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50" w:rsidRPr="008F03D7" w:rsidRDefault="00ED7F50" w:rsidP="00ED7F50">
      <w:pPr>
        <w:pStyle w:val="a3"/>
        <w:jc w:val="center"/>
      </w:pPr>
      <w:r w:rsidRPr="008F03D7">
        <w:object w:dxaOrig="993" w:dyaOrig="1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2.4pt" o:ole="" o:allowoverlap="f">
            <v:imagedata r:id="rId8" o:title="" gain="234057f"/>
          </v:shape>
          <o:OLEObject Type="Embed" ProgID="Word.Picture.8" ShapeID="_x0000_i1025" DrawAspect="Content" ObjectID="_1771741721" r:id="rId9"/>
        </w:object>
      </w:r>
    </w:p>
    <w:p w:rsidR="00ED7F50" w:rsidRPr="008F03D7" w:rsidRDefault="00ED7F50" w:rsidP="00ED7F50">
      <w:pPr>
        <w:pStyle w:val="a3"/>
        <w:jc w:val="center"/>
      </w:pPr>
    </w:p>
    <w:p w:rsidR="00ED7F50" w:rsidRPr="00ED7F50" w:rsidRDefault="00ED7F50" w:rsidP="00ED7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50">
        <w:rPr>
          <w:rFonts w:ascii="Times New Roman" w:hAnsi="Times New Roman" w:cs="Times New Roman"/>
          <w:b/>
          <w:sz w:val="28"/>
          <w:szCs w:val="28"/>
        </w:rPr>
        <w:t>КОНТРОЛЬНО СЧЕТНАЯ КОМИССИЯ</w:t>
      </w:r>
      <w:r w:rsidRPr="00ED7F50">
        <w:rPr>
          <w:rFonts w:ascii="Times New Roman" w:hAnsi="Times New Roman" w:cs="Times New Roman"/>
          <w:b/>
          <w:sz w:val="28"/>
          <w:szCs w:val="28"/>
        </w:rPr>
        <w:br/>
        <w:t>АРКАДАКСКОГО МУНИЦИПАЛЬНОГО РАЙОНА</w:t>
      </w:r>
    </w:p>
    <w:p w:rsidR="00ED7F50" w:rsidRPr="00ED7F50" w:rsidRDefault="00ED7F50" w:rsidP="00ED7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5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7F50" w:rsidRPr="00ED7F50" w:rsidRDefault="00ED7F50" w:rsidP="00ED7F50">
      <w:pPr>
        <w:pStyle w:val="a3"/>
        <w:jc w:val="center"/>
        <w:rPr>
          <w:rFonts w:ascii="Times New Roman" w:hAnsi="Times New Roman" w:cs="Times New Roman"/>
          <w:b/>
        </w:rPr>
      </w:pPr>
      <w:r w:rsidRPr="00ED7F50">
        <w:rPr>
          <w:rFonts w:ascii="Times New Roman" w:hAnsi="Times New Roman" w:cs="Times New Roman"/>
          <w:b/>
        </w:rPr>
        <w:t xml:space="preserve">Саратовская область, </w:t>
      </w:r>
      <w:proofErr w:type="gramStart"/>
      <w:r w:rsidRPr="00ED7F50">
        <w:rPr>
          <w:rFonts w:ascii="Times New Roman" w:hAnsi="Times New Roman" w:cs="Times New Roman"/>
          <w:b/>
        </w:rPr>
        <w:t>г</w:t>
      </w:r>
      <w:proofErr w:type="gramEnd"/>
      <w:r w:rsidRPr="00ED7F50">
        <w:rPr>
          <w:rFonts w:ascii="Times New Roman" w:hAnsi="Times New Roman" w:cs="Times New Roman"/>
          <w:b/>
        </w:rPr>
        <w:t>. Аркадак, ул. Ленина, 25</w:t>
      </w:r>
    </w:p>
    <w:p w:rsidR="00ED7F50" w:rsidRPr="00ED7F50" w:rsidRDefault="00ED7F50" w:rsidP="00ED7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50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0,10.7pt" to="485.9pt,10.7pt"/>
        </w:pict>
      </w:r>
      <w:r w:rsidRPr="00ED7F50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y;z-index:251660288" from="0,5.05pt" to="485.9pt,5.05pt" strokeweight="2.25pt"/>
        </w:pict>
      </w:r>
    </w:p>
    <w:p w:rsidR="00ED7F50" w:rsidRPr="00ED7F50" w:rsidRDefault="00ED7F50" w:rsidP="00ED7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F50" w:rsidRPr="00ED7F50" w:rsidRDefault="00ED7F50" w:rsidP="00ED7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5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D7F50" w:rsidRPr="00ED7F50" w:rsidRDefault="00ED7F50" w:rsidP="00ED7F50">
      <w:pPr>
        <w:pStyle w:val="a3"/>
        <w:rPr>
          <w:rFonts w:ascii="Times New Roman" w:hAnsi="Times New Roman" w:cs="Times New Roman"/>
        </w:rPr>
      </w:pPr>
    </w:p>
    <w:p w:rsidR="00ED7F50" w:rsidRDefault="00ED7F50" w:rsidP="00ED7F50">
      <w:pPr>
        <w:pStyle w:val="a3"/>
        <w:rPr>
          <w:rFonts w:ascii="Times New Roman" w:hAnsi="Times New Roman" w:cs="Times New Roman"/>
        </w:rPr>
      </w:pPr>
      <w:r w:rsidRPr="00ED7F50">
        <w:rPr>
          <w:rFonts w:ascii="Times New Roman" w:hAnsi="Times New Roman" w:cs="Times New Roman"/>
        </w:rPr>
        <w:t>От  12.03.2024       № 7</w:t>
      </w:r>
    </w:p>
    <w:p w:rsidR="0082403E" w:rsidRDefault="0082403E" w:rsidP="00ED7F50">
      <w:pPr>
        <w:pStyle w:val="a3"/>
        <w:rPr>
          <w:rFonts w:ascii="Times New Roman" w:hAnsi="Times New Roman" w:cs="Times New Roman"/>
        </w:rPr>
      </w:pPr>
    </w:p>
    <w:p w:rsidR="0082403E" w:rsidRPr="0082403E" w:rsidRDefault="0082403E" w:rsidP="0082403E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2403E">
        <w:rPr>
          <w:rFonts w:ascii="Times New Roman" w:hAnsi="Times New Roman" w:cs="Times New Roman"/>
          <w:b/>
          <w:bCs/>
          <w:spacing w:val="-9"/>
          <w:sz w:val="28"/>
          <w:szCs w:val="28"/>
        </w:rPr>
        <w:t>Об утверждении стандарта финансового</w:t>
      </w:r>
    </w:p>
    <w:p w:rsidR="0082403E" w:rsidRPr="0082403E" w:rsidRDefault="0082403E" w:rsidP="0082403E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2403E">
        <w:rPr>
          <w:rFonts w:ascii="Times New Roman" w:hAnsi="Times New Roman" w:cs="Times New Roman"/>
          <w:b/>
          <w:bCs/>
          <w:spacing w:val="-9"/>
          <w:sz w:val="28"/>
          <w:szCs w:val="28"/>
        </w:rPr>
        <w:t>контроля «Порядок проведения экспертизы</w:t>
      </w:r>
    </w:p>
    <w:p w:rsidR="0082403E" w:rsidRPr="0082403E" w:rsidRDefault="0082403E" w:rsidP="0082403E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2403E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проектов нормативно-правовых актов</w:t>
      </w:r>
    </w:p>
    <w:p w:rsidR="0082403E" w:rsidRPr="0082403E" w:rsidRDefault="0082403E" w:rsidP="0082403E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2403E">
        <w:rPr>
          <w:rFonts w:ascii="Times New Roman" w:hAnsi="Times New Roman" w:cs="Times New Roman"/>
          <w:b/>
          <w:bCs/>
          <w:spacing w:val="-9"/>
          <w:sz w:val="28"/>
          <w:szCs w:val="28"/>
        </w:rPr>
        <w:t>Аркадакского муниципального района</w:t>
      </w:r>
    </w:p>
    <w:p w:rsidR="0082403E" w:rsidRDefault="0082403E" w:rsidP="0082403E">
      <w:pPr>
        <w:pStyle w:val="a3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2403E">
        <w:rPr>
          <w:rFonts w:ascii="Times New Roman" w:hAnsi="Times New Roman" w:cs="Times New Roman"/>
          <w:b/>
          <w:bCs/>
          <w:spacing w:val="-9"/>
          <w:sz w:val="28"/>
          <w:szCs w:val="28"/>
        </w:rPr>
        <w:t>Саратовской области»  (СФК-10)</w:t>
      </w:r>
    </w:p>
    <w:p w:rsidR="00140B8D" w:rsidRDefault="00140B8D" w:rsidP="0082403E">
      <w:pPr>
        <w:pStyle w:val="a3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140B8D" w:rsidRPr="00140B8D" w:rsidRDefault="00140B8D" w:rsidP="00140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E5B">
        <w:rPr>
          <w:sz w:val="28"/>
          <w:szCs w:val="28"/>
        </w:rPr>
        <w:t xml:space="preserve">          </w:t>
      </w:r>
      <w:r w:rsidRPr="00140B8D">
        <w:rPr>
          <w:rFonts w:ascii="Times New Roman" w:hAnsi="Times New Roman" w:cs="Times New Roman"/>
          <w:sz w:val="28"/>
          <w:szCs w:val="28"/>
        </w:rPr>
        <w:t>В целях организации деятельности</w:t>
      </w:r>
      <w:proofErr w:type="gramStart"/>
      <w:r w:rsidRPr="00140B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40B8D">
        <w:rPr>
          <w:rFonts w:ascii="Times New Roman" w:hAnsi="Times New Roman" w:cs="Times New Roman"/>
          <w:sz w:val="28"/>
          <w:szCs w:val="28"/>
        </w:rPr>
        <w:t xml:space="preserve">онтрольно - счетной комиссии Аркадакского муниципального района, на основании </w:t>
      </w:r>
      <w:r w:rsidRPr="00140B8D">
        <w:rPr>
          <w:rFonts w:ascii="Times New Roman" w:hAnsi="Times New Roman" w:cs="Times New Roman"/>
          <w:bCs/>
          <w:spacing w:val="-9"/>
          <w:sz w:val="28"/>
          <w:szCs w:val="28"/>
        </w:rPr>
        <w:t>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Федерального 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140B8D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Pr="00140B8D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комиссии Аркадакского муниципального района, </w:t>
      </w:r>
      <w:r w:rsidRPr="00140B8D">
        <w:rPr>
          <w:rFonts w:ascii="Times New Roman" w:hAnsi="Times New Roman" w:cs="Times New Roman"/>
          <w:sz w:val="28"/>
          <w:szCs w:val="28"/>
        </w:rPr>
        <w:t>утвержденного решением Собрания Аркадакского муниципального района от 21.08.2023 года</w:t>
      </w:r>
      <w:r w:rsidRPr="00140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B8D">
        <w:rPr>
          <w:rFonts w:ascii="Times New Roman" w:hAnsi="Times New Roman" w:cs="Times New Roman"/>
          <w:sz w:val="28"/>
          <w:szCs w:val="28"/>
        </w:rPr>
        <w:t>№ 13-66:</w:t>
      </w:r>
    </w:p>
    <w:p w:rsidR="00140B8D" w:rsidRPr="00E84E5B" w:rsidRDefault="00140B8D" w:rsidP="00140B8D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E84E5B">
        <w:rPr>
          <w:rFonts w:ascii="Times New Roman" w:hAnsi="Times New Roman"/>
          <w:sz w:val="28"/>
          <w:szCs w:val="28"/>
        </w:rPr>
        <w:t xml:space="preserve">          1. Утвердить стандарт </w:t>
      </w:r>
      <w:r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Pr="00E84E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Порядок проведения экспертизы проектов нормативно-правовых актов Аркадакского муниципального района Саратовской области» (СФК</w:t>
      </w:r>
      <w:r w:rsidRPr="00E84E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10).</w:t>
      </w:r>
    </w:p>
    <w:p w:rsidR="00140B8D" w:rsidRPr="00E84E5B" w:rsidRDefault="00140B8D" w:rsidP="00140B8D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84E5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84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4E5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40B8D" w:rsidRPr="0082403E" w:rsidRDefault="00140B8D" w:rsidP="0082403E">
      <w:pPr>
        <w:pStyle w:val="a3"/>
        <w:rPr>
          <w:rFonts w:ascii="Times New Roman" w:hAnsi="Times New Roman" w:cs="Times New Roman"/>
        </w:rPr>
      </w:pPr>
    </w:p>
    <w:p w:rsidR="008B3939" w:rsidRPr="008B3939" w:rsidRDefault="008B3939" w:rsidP="008B39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B3939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B3939" w:rsidRPr="008B3939" w:rsidRDefault="008B3939" w:rsidP="008B3939">
      <w:pPr>
        <w:rPr>
          <w:rFonts w:ascii="Times New Roman" w:hAnsi="Times New Roman" w:cs="Times New Roman"/>
          <w:b/>
          <w:sz w:val="28"/>
          <w:szCs w:val="28"/>
        </w:rPr>
      </w:pPr>
      <w:r w:rsidRPr="008B3939">
        <w:rPr>
          <w:rFonts w:ascii="Times New Roman" w:hAnsi="Times New Roman" w:cs="Times New Roman"/>
          <w:b/>
          <w:sz w:val="28"/>
          <w:szCs w:val="28"/>
        </w:rPr>
        <w:t xml:space="preserve">     Контрольно-счетной комиссии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B3939">
        <w:rPr>
          <w:rFonts w:ascii="Times New Roman" w:hAnsi="Times New Roman" w:cs="Times New Roman"/>
          <w:b/>
          <w:sz w:val="28"/>
          <w:szCs w:val="28"/>
        </w:rPr>
        <w:t xml:space="preserve">                           А.Н. Карманов</w:t>
      </w:r>
    </w:p>
    <w:p w:rsidR="00ED7F50" w:rsidRDefault="00ED7F50" w:rsidP="00A31282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ED7F50" w:rsidRDefault="00ED7F50" w:rsidP="00A31282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A31282" w:rsidRDefault="00A31282" w:rsidP="00A31282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lastRenderedPageBreak/>
        <w:t>КОНТРОЛЬНО-СЧЕТНАЯ КОМИССИЯ АРКАДАКСКОГО МУНИЦИПАЛЬНОГО РАЙОНА САРАТОВСКОЙ ОБЛАСТИ</w:t>
      </w:r>
    </w:p>
    <w:p w:rsidR="00A31282" w:rsidRDefault="00A31282" w:rsidP="00A31282">
      <w:pPr>
        <w:ind w:left="6096"/>
        <w:rPr>
          <w:sz w:val="28"/>
          <w:szCs w:val="28"/>
        </w:rPr>
      </w:pPr>
    </w:p>
    <w:p w:rsidR="00A31282" w:rsidRDefault="00A31282" w:rsidP="00A31282">
      <w:pPr>
        <w:jc w:val="center"/>
        <w:rPr>
          <w:rFonts w:ascii="PT Astra Serif" w:hAnsi="PT Astra Serif"/>
          <w:sz w:val="24"/>
          <w:szCs w:val="24"/>
        </w:rPr>
      </w:pPr>
    </w:p>
    <w:p w:rsidR="00A31282" w:rsidRDefault="00A31282" w:rsidP="00A31282">
      <w:pPr>
        <w:jc w:val="center"/>
        <w:rPr>
          <w:rFonts w:ascii="PT Astra Serif" w:hAnsi="PT Astra Serif"/>
          <w:b/>
          <w:sz w:val="32"/>
          <w:szCs w:val="32"/>
        </w:rPr>
      </w:pPr>
    </w:p>
    <w:p w:rsidR="00A31282" w:rsidRDefault="00A31282" w:rsidP="00A312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Стандарт финансового контроля</w:t>
      </w:r>
    </w:p>
    <w:p w:rsidR="00A31282" w:rsidRDefault="00A31282" w:rsidP="00A31282">
      <w:pPr>
        <w:jc w:val="center"/>
        <w:rPr>
          <w:rFonts w:ascii="PT Astra Serif" w:hAnsi="PT Astra Serif"/>
          <w:b/>
          <w:sz w:val="32"/>
          <w:szCs w:val="32"/>
        </w:rPr>
      </w:pPr>
    </w:p>
    <w:p w:rsidR="00A31282" w:rsidRDefault="00A31282" w:rsidP="00A31282">
      <w:pPr>
        <w:jc w:val="center"/>
        <w:rPr>
          <w:rFonts w:ascii="PT Astra Serif" w:hAnsi="PT Astra Serif"/>
          <w:b/>
          <w:sz w:val="32"/>
          <w:szCs w:val="32"/>
        </w:rPr>
      </w:pPr>
    </w:p>
    <w:p w:rsidR="00A31282" w:rsidRDefault="00A31282" w:rsidP="00A31282">
      <w:pPr>
        <w:jc w:val="center"/>
        <w:rPr>
          <w:rFonts w:ascii="PT Astra Serif" w:hAnsi="PT Astra Serif"/>
          <w:b/>
          <w:sz w:val="32"/>
          <w:szCs w:val="32"/>
        </w:rPr>
      </w:pPr>
    </w:p>
    <w:p w:rsidR="00A31282" w:rsidRDefault="00A31282" w:rsidP="00A31282">
      <w:pPr>
        <w:jc w:val="center"/>
        <w:rPr>
          <w:rFonts w:ascii="PT Astra Serif" w:hAnsi="PT Astra Serif"/>
          <w:b/>
          <w:sz w:val="32"/>
          <w:szCs w:val="32"/>
        </w:rPr>
      </w:pPr>
    </w:p>
    <w:p w:rsidR="00A31282" w:rsidRDefault="00A31282" w:rsidP="00A31282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«Порядок проведения экспертизы проектов</w:t>
      </w:r>
    </w:p>
    <w:p w:rsidR="00A31282" w:rsidRDefault="00A31282" w:rsidP="00A31282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нормативно-правовых актов Аркадакского</w:t>
      </w:r>
    </w:p>
    <w:p w:rsidR="00A31282" w:rsidRDefault="00A31282" w:rsidP="00A31282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муниципального района Саратовской области»</w:t>
      </w:r>
    </w:p>
    <w:p w:rsidR="00A31282" w:rsidRDefault="00A31282" w:rsidP="00A31282">
      <w:pPr>
        <w:jc w:val="center"/>
        <w:rPr>
          <w:rStyle w:val="fontstyle21"/>
        </w:rPr>
      </w:pPr>
      <w:r>
        <w:rPr>
          <w:rStyle w:val="fontstyle21"/>
          <w:rFonts w:ascii="Times New Roman" w:hAnsi="Times New Roman" w:cs="Times New Roman"/>
        </w:rPr>
        <w:t xml:space="preserve"> (СФК-10)</w:t>
      </w:r>
    </w:p>
    <w:p w:rsidR="00A31282" w:rsidRDefault="00A31282" w:rsidP="00A31282">
      <w:pPr>
        <w:jc w:val="right"/>
        <w:rPr>
          <w:rStyle w:val="fontstyle01"/>
        </w:rPr>
      </w:pPr>
    </w:p>
    <w:p w:rsidR="00A31282" w:rsidRDefault="00A31282" w:rsidP="00A31282">
      <w:pPr>
        <w:jc w:val="right"/>
        <w:rPr>
          <w:rStyle w:val="fontstyle01"/>
        </w:rPr>
      </w:pPr>
      <w:proofErr w:type="gramStart"/>
      <w:r>
        <w:rPr>
          <w:rStyle w:val="fontstyle01"/>
        </w:rPr>
        <w:t>Утвержден</w:t>
      </w:r>
      <w:proofErr w:type="gramEnd"/>
      <w:r>
        <w:rPr>
          <w:rStyle w:val="fontstyle01"/>
        </w:rPr>
        <w:t xml:space="preserve"> распоряжением председателя</w:t>
      </w:r>
    </w:p>
    <w:p w:rsidR="00A31282" w:rsidRDefault="00A31282" w:rsidP="00A31282">
      <w:pPr>
        <w:jc w:val="right"/>
        <w:rPr>
          <w:rStyle w:val="fontstyle01"/>
        </w:rPr>
      </w:pPr>
      <w:r>
        <w:rPr>
          <w:rStyle w:val="fontstyle01"/>
        </w:rPr>
        <w:t xml:space="preserve"> КСК от  </w:t>
      </w:r>
      <w:r w:rsidR="00CC07CC">
        <w:rPr>
          <w:rStyle w:val="fontstyle01"/>
        </w:rPr>
        <w:t>12</w:t>
      </w:r>
      <w:r>
        <w:rPr>
          <w:rStyle w:val="fontstyle01"/>
        </w:rPr>
        <w:t xml:space="preserve">.03.2024 года № </w:t>
      </w:r>
      <w:r w:rsidR="00CC07CC">
        <w:rPr>
          <w:rStyle w:val="fontstyle01"/>
        </w:rPr>
        <w:t>7</w:t>
      </w:r>
    </w:p>
    <w:p w:rsidR="00A31282" w:rsidRDefault="00A31282" w:rsidP="00A31282">
      <w:pPr>
        <w:jc w:val="right"/>
        <w:rPr>
          <w:rStyle w:val="fontstyle01"/>
        </w:rPr>
      </w:pPr>
    </w:p>
    <w:p w:rsidR="00A31282" w:rsidRDefault="00A31282" w:rsidP="00A31282">
      <w:pPr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Действует с  2024 года</w:t>
      </w:r>
    </w:p>
    <w:p w:rsidR="00A31282" w:rsidRDefault="00A31282" w:rsidP="00A31282">
      <w:pPr>
        <w:jc w:val="right"/>
        <w:rPr>
          <w:rStyle w:val="fontstyle01"/>
        </w:rPr>
      </w:pPr>
    </w:p>
    <w:p w:rsidR="00A31282" w:rsidRDefault="00A31282" w:rsidP="00A31282">
      <w:pPr>
        <w:jc w:val="center"/>
        <w:rPr>
          <w:rStyle w:val="fontstyle01"/>
        </w:rPr>
      </w:pPr>
    </w:p>
    <w:p w:rsidR="00A31282" w:rsidRDefault="00A31282" w:rsidP="00A31282">
      <w:pPr>
        <w:jc w:val="center"/>
        <w:rPr>
          <w:rStyle w:val="fontstyle01"/>
        </w:rPr>
      </w:pPr>
    </w:p>
    <w:p w:rsidR="00A31282" w:rsidRDefault="00A31282" w:rsidP="00A31282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Аркадак</w:t>
      </w:r>
    </w:p>
    <w:p w:rsidR="00A31282" w:rsidRDefault="00A31282" w:rsidP="00A31282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  2024</w:t>
      </w:r>
    </w:p>
    <w:p w:rsidR="00866862" w:rsidRPr="007A6C0A" w:rsidRDefault="00866862" w:rsidP="00A708A2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80467" w:rsidRPr="007A6C0A" w:rsidRDefault="007A6C0A" w:rsidP="007A6C0A">
      <w:pPr>
        <w:tabs>
          <w:tab w:val="left" w:pos="480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7A6C0A">
        <w:rPr>
          <w:rFonts w:ascii="PT Astra Serif" w:hAnsi="PT Astra Serif"/>
          <w:b/>
          <w:sz w:val="24"/>
          <w:szCs w:val="24"/>
        </w:rPr>
        <w:tab/>
      </w:r>
    </w:p>
    <w:p w:rsidR="008E1060" w:rsidRPr="007A6C0A" w:rsidRDefault="003B6548" w:rsidP="00A708A2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A6C0A">
        <w:rPr>
          <w:rFonts w:ascii="PT Astra Serif" w:hAnsi="PT Astra Serif"/>
          <w:b/>
          <w:sz w:val="24"/>
          <w:szCs w:val="24"/>
        </w:rPr>
        <w:lastRenderedPageBreak/>
        <w:t>С</w:t>
      </w:r>
      <w:r w:rsidR="008E1060" w:rsidRPr="007A6C0A">
        <w:rPr>
          <w:rFonts w:ascii="PT Astra Serif" w:hAnsi="PT Astra Serif"/>
          <w:b/>
          <w:sz w:val="24"/>
          <w:szCs w:val="24"/>
        </w:rPr>
        <w:t xml:space="preserve">одержание </w:t>
      </w:r>
    </w:p>
    <w:p w:rsidR="003B6548" w:rsidRPr="007A6C0A" w:rsidRDefault="003B6548" w:rsidP="00A708A2">
      <w:pPr>
        <w:spacing w:line="240" w:lineRule="auto"/>
        <w:ind w:left="8496" w:firstLine="708"/>
        <w:rPr>
          <w:rFonts w:ascii="PT Astra Serif" w:hAnsi="PT Astra Serif"/>
          <w:b/>
          <w:sz w:val="24"/>
          <w:szCs w:val="24"/>
        </w:rPr>
      </w:pPr>
      <w:r w:rsidRPr="007A6C0A">
        <w:rPr>
          <w:rFonts w:ascii="PT Astra Serif" w:hAnsi="PT Astra Serif"/>
          <w:b/>
          <w:sz w:val="24"/>
          <w:szCs w:val="24"/>
        </w:rPr>
        <w:t xml:space="preserve">        </w:t>
      </w:r>
    </w:p>
    <w:p w:rsidR="008E1060" w:rsidRPr="00C54477" w:rsidRDefault="003B6548" w:rsidP="00A708A2">
      <w:pPr>
        <w:spacing w:line="240" w:lineRule="auto"/>
        <w:ind w:left="8496"/>
        <w:rPr>
          <w:rFonts w:ascii="PT Astra Serif" w:hAnsi="PT Astra Serif"/>
          <w:b/>
          <w:sz w:val="24"/>
          <w:szCs w:val="24"/>
        </w:rPr>
      </w:pPr>
      <w:r w:rsidRPr="00C54477">
        <w:rPr>
          <w:rFonts w:ascii="PT Astra Serif" w:hAnsi="PT Astra Serif"/>
          <w:b/>
          <w:sz w:val="24"/>
          <w:szCs w:val="24"/>
        </w:rPr>
        <w:t>С</w:t>
      </w:r>
      <w:r w:rsidR="008E1060" w:rsidRPr="00C54477">
        <w:rPr>
          <w:rFonts w:ascii="PT Astra Serif" w:hAnsi="PT Astra Serif"/>
          <w:b/>
          <w:sz w:val="24"/>
          <w:szCs w:val="24"/>
        </w:rPr>
        <w:t>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675"/>
        <w:gridCol w:w="992"/>
      </w:tblGrid>
      <w:tr w:rsidR="008E1060" w:rsidRPr="00C54477" w:rsidTr="003B6548">
        <w:tc>
          <w:tcPr>
            <w:tcW w:w="655" w:type="dxa"/>
            <w:vAlign w:val="center"/>
          </w:tcPr>
          <w:p w:rsidR="008E1060" w:rsidRPr="00C54477" w:rsidRDefault="008E1060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47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675" w:type="dxa"/>
            <w:vAlign w:val="center"/>
          </w:tcPr>
          <w:p w:rsidR="008E1060" w:rsidRPr="00C54477" w:rsidRDefault="008E1060" w:rsidP="00290DBC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54477">
              <w:rPr>
                <w:rFonts w:ascii="PT Astra Serif" w:hAnsi="PT Astra Serif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992" w:type="dxa"/>
            <w:vAlign w:val="center"/>
          </w:tcPr>
          <w:p w:rsidR="008E1060" w:rsidRPr="00C54477" w:rsidRDefault="00F57136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47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8E1060" w:rsidRPr="00C54477" w:rsidTr="00290DBC">
        <w:trPr>
          <w:trHeight w:val="257"/>
        </w:trPr>
        <w:tc>
          <w:tcPr>
            <w:tcW w:w="655" w:type="dxa"/>
            <w:vAlign w:val="center"/>
          </w:tcPr>
          <w:p w:rsidR="008E1060" w:rsidRPr="00C54477" w:rsidRDefault="008E1060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47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675" w:type="dxa"/>
            <w:vAlign w:val="center"/>
          </w:tcPr>
          <w:p w:rsidR="008E1060" w:rsidRPr="00290DBC" w:rsidRDefault="00B329D9" w:rsidP="00290DBC">
            <w:pPr>
              <w:spacing w:after="100" w:afterAutospacing="1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90DBC">
              <w:rPr>
                <w:rStyle w:val="af"/>
                <w:rFonts w:ascii="PT Astra Serif" w:hAnsi="PT Astra Serif"/>
                <w:sz w:val="24"/>
                <w:szCs w:val="24"/>
              </w:rPr>
              <w:t>Порядок проведения финансово-экономической экспертизы.</w:t>
            </w:r>
          </w:p>
        </w:tc>
        <w:tc>
          <w:tcPr>
            <w:tcW w:w="992" w:type="dxa"/>
            <w:vAlign w:val="center"/>
          </w:tcPr>
          <w:p w:rsidR="008E1060" w:rsidRPr="00C54477" w:rsidRDefault="00C54477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47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8E1060" w:rsidRPr="00C54477" w:rsidTr="003B6548">
        <w:tc>
          <w:tcPr>
            <w:tcW w:w="655" w:type="dxa"/>
            <w:vAlign w:val="center"/>
          </w:tcPr>
          <w:p w:rsidR="008E1060" w:rsidRPr="00C54477" w:rsidRDefault="008E1060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47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7675" w:type="dxa"/>
            <w:vAlign w:val="center"/>
          </w:tcPr>
          <w:p w:rsidR="008E1060" w:rsidRPr="00290DBC" w:rsidRDefault="00B329D9" w:rsidP="009C49D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90DBC">
              <w:rPr>
                <w:rStyle w:val="af"/>
                <w:rFonts w:ascii="PT Astra Serif" w:hAnsi="PT Astra Serif"/>
                <w:sz w:val="24"/>
                <w:szCs w:val="24"/>
              </w:rPr>
              <w:t>Требования к проведению финансово-экономической экспертизы</w:t>
            </w:r>
            <w:r w:rsidRPr="00290DB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E1060" w:rsidRPr="00C54477" w:rsidRDefault="00B329D9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C54477" w:rsidRPr="00C54477" w:rsidTr="00290DBC">
        <w:trPr>
          <w:trHeight w:val="690"/>
        </w:trPr>
        <w:tc>
          <w:tcPr>
            <w:tcW w:w="655" w:type="dxa"/>
            <w:vAlign w:val="center"/>
          </w:tcPr>
          <w:p w:rsidR="00C54477" w:rsidRPr="00C54477" w:rsidRDefault="00C54477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47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7675" w:type="dxa"/>
            <w:vAlign w:val="center"/>
          </w:tcPr>
          <w:p w:rsidR="00C54477" w:rsidRPr="00290DBC" w:rsidRDefault="00B329D9" w:rsidP="00290DBC">
            <w:pPr>
              <w:pStyle w:val="7"/>
              <w:spacing w:before="0" w:beforeAutospacing="0" w:after="0" w:afterAutospacing="0"/>
              <w:jc w:val="both"/>
              <w:textAlignment w:val="top"/>
              <w:rPr>
                <w:rFonts w:ascii="PT Astra Serif" w:hAnsi="PT Astra Serif"/>
                <w:b/>
                <w:bCs/>
              </w:rPr>
            </w:pPr>
            <w:r w:rsidRPr="00627465">
              <w:rPr>
                <w:rStyle w:val="af"/>
                <w:rFonts w:ascii="PT Astra Serif" w:hAnsi="PT Astra Serif"/>
              </w:rPr>
              <w:t>Требования к оформлению результатов финансово-экономической экспертизы.</w:t>
            </w:r>
          </w:p>
        </w:tc>
        <w:tc>
          <w:tcPr>
            <w:tcW w:w="992" w:type="dxa"/>
            <w:vAlign w:val="center"/>
          </w:tcPr>
          <w:p w:rsidR="00C54477" w:rsidRPr="00C54477" w:rsidRDefault="00B329D9" w:rsidP="00290D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</w:tbl>
    <w:p w:rsidR="008E1060" w:rsidRPr="007A6C0A" w:rsidRDefault="008E1060" w:rsidP="00A708A2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E1060" w:rsidRPr="007A6C0A" w:rsidRDefault="008E1060" w:rsidP="00A708A2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329D9" w:rsidRDefault="00B329D9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329D9" w:rsidRPr="007A6C0A" w:rsidRDefault="00B329D9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C54477" w:rsidRDefault="00C54477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211E92" w:rsidRDefault="00211E92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211E92" w:rsidRDefault="00211E92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749F8" w:rsidRDefault="00A749F8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749F8" w:rsidRDefault="00A749F8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749F8" w:rsidRPr="007A6C0A" w:rsidRDefault="00A749F8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E1689" w:rsidRPr="007A6C0A" w:rsidRDefault="00BE1689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211E92" w:rsidRDefault="003B6548" w:rsidP="00211E92">
      <w:pPr>
        <w:pStyle w:val="ab"/>
        <w:numPr>
          <w:ilvl w:val="0"/>
          <w:numId w:val="1"/>
        </w:numPr>
        <w:spacing w:before="24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11E92">
        <w:rPr>
          <w:rFonts w:ascii="PT Astra Serif" w:hAnsi="PT Astra Serif"/>
          <w:b/>
          <w:sz w:val="24"/>
          <w:szCs w:val="24"/>
        </w:rPr>
        <w:lastRenderedPageBreak/>
        <w:t>О</w:t>
      </w:r>
      <w:r w:rsidR="008E1060" w:rsidRPr="00211E92">
        <w:rPr>
          <w:rFonts w:ascii="PT Astra Serif" w:hAnsi="PT Astra Serif"/>
          <w:b/>
          <w:sz w:val="24"/>
          <w:szCs w:val="24"/>
        </w:rPr>
        <w:t>бщие положения.</w:t>
      </w:r>
    </w:p>
    <w:p w:rsidR="005E497F" w:rsidRDefault="005E497F" w:rsidP="005E497F">
      <w:pPr>
        <w:pStyle w:val="ab"/>
        <w:spacing w:before="240" w:after="0" w:line="240" w:lineRule="auto"/>
        <w:ind w:left="432"/>
        <w:rPr>
          <w:rFonts w:ascii="PT Astra Serif" w:hAnsi="PT Astra Serif"/>
          <w:b/>
          <w:sz w:val="24"/>
          <w:szCs w:val="24"/>
        </w:rPr>
      </w:pPr>
    </w:p>
    <w:p w:rsidR="003916A2" w:rsidRPr="00627465" w:rsidRDefault="00627465" w:rsidP="00627465">
      <w:pPr>
        <w:pStyle w:val="ab"/>
        <w:spacing w:after="0" w:line="240" w:lineRule="auto"/>
        <w:ind w:left="0" w:firstLine="567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 w:rsidRPr="00627465">
        <w:rPr>
          <w:rFonts w:ascii="PT Astra Serif" w:eastAsiaTheme="minorHAnsi" w:hAnsi="PT Astra Serif"/>
          <w:color w:val="000000"/>
          <w:sz w:val="24"/>
          <w:szCs w:val="24"/>
        </w:rPr>
        <w:t>1.</w:t>
      </w:r>
      <w:r>
        <w:rPr>
          <w:rFonts w:ascii="PT Astra Serif" w:eastAsiaTheme="minorHAnsi" w:hAnsi="PT Astra Serif"/>
          <w:color w:val="000000"/>
          <w:sz w:val="24"/>
          <w:szCs w:val="24"/>
        </w:rPr>
        <w:t>1</w:t>
      </w:r>
      <w:r w:rsidRPr="00627465">
        <w:rPr>
          <w:rFonts w:ascii="PT Astra Serif" w:eastAsiaTheme="minorHAnsi" w:hAnsi="PT Astra Serif"/>
          <w:color w:val="000000"/>
          <w:sz w:val="24"/>
          <w:szCs w:val="24"/>
        </w:rPr>
        <w:t>.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proofErr w:type="gramStart"/>
      <w:r w:rsidR="008E1060" w:rsidRPr="00627465">
        <w:rPr>
          <w:rFonts w:ascii="PT Astra Serif" w:hAnsi="PT Astra Serif"/>
          <w:sz w:val="24"/>
          <w:szCs w:val="24"/>
        </w:rPr>
        <w:t>Стандарт финансового контроля (СФК-</w:t>
      </w:r>
      <w:r w:rsidR="00C54477" w:rsidRPr="00627465">
        <w:rPr>
          <w:rFonts w:ascii="PT Astra Serif" w:hAnsi="PT Astra Serif"/>
          <w:sz w:val="24"/>
          <w:szCs w:val="24"/>
        </w:rPr>
        <w:t>1</w:t>
      </w:r>
      <w:r w:rsidR="00DD0E6B">
        <w:rPr>
          <w:rFonts w:ascii="PT Astra Serif" w:hAnsi="PT Astra Serif"/>
          <w:sz w:val="24"/>
          <w:szCs w:val="24"/>
        </w:rPr>
        <w:t>0</w:t>
      </w:r>
      <w:r w:rsidR="008E1060" w:rsidRPr="0059628D">
        <w:rPr>
          <w:rFonts w:ascii="PT Astra Serif" w:hAnsi="PT Astra Serif"/>
          <w:sz w:val="24"/>
          <w:szCs w:val="24"/>
        </w:rPr>
        <w:t>)</w:t>
      </w:r>
      <w:r w:rsidR="008E1060" w:rsidRPr="00627465">
        <w:rPr>
          <w:rFonts w:ascii="PT Astra Serif" w:hAnsi="PT Astra Serif"/>
          <w:b/>
          <w:sz w:val="24"/>
          <w:szCs w:val="24"/>
        </w:rPr>
        <w:t xml:space="preserve"> «</w:t>
      </w:r>
      <w:r w:rsidR="0057670F">
        <w:rPr>
          <w:rFonts w:ascii="PT Astra Serif" w:hAnsi="PT Astra Serif"/>
          <w:sz w:val="24"/>
          <w:szCs w:val="24"/>
        </w:rPr>
        <w:t xml:space="preserve">Порядок </w:t>
      </w:r>
      <w:r w:rsidR="0057670F">
        <w:rPr>
          <w:rStyle w:val="fontstyle21"/>
          <w:b w:val="0"/>
          <w:sz w:val="24"/>
          <w:szCs w:val="24"/>
        </w:rPr>
        <w:t xml:space="preserve">проведения </w:t>
      </w:r>
      <w:r w:rsidR="009B0E84" w:rsidRPr="00627465">
        <w:rPr>
          <w:rStyle w:val="fontstyle21"/>
          <w:b w:val="0"/>
          <w:sz w:val="24"/>
          <w:szCs w:val="24"/>
        </w:rPr>
        <w:t>экспертизы проектов норматив</w:t>
      </w:r>
      <w:r w:rsidR="0057670F">
        <w:rPr>
          <w:rStyle w:val="fontstyle21"/>
          <w:b w:val="0"/>
          <w:sz w:val="24"/>
          <w:szCs w:val="24"/>
        </w:rPr>
        <w:t>но - правовых актов Аркадакского</w:t>
      </w:r>
      <w:r w:rsidR="009B0E84" w:rsidRPr="00627465">
        <w:rPr>
          <w:rStyle w:val="fontstyle21"/>
          <w:b w:val="0"/>
          <w:sz w:val="24"/>
          <w:szCs w:val="24"/>
        </w:rPr>
        <w:t xml:space="preserve"> муниципального района Саратовской области</w:t>
      </w:r>
      <w:r w:rsidR="00F13F78" w:rsidRPr="00627465">
        <w:rPr>
          <w:rFonts w:ascii="PT Astra Serif" w:hAnsi="PT Astra Serif"/>
          <w:b/>
          <w:sz w:val="24"/>
          <w:szCs w:val="24"/>
        </w:rPr>
        <w:t>»</w:t>
      </w:r>
      <w:r w:rsidR="00F13F78" w:rsidRPr="00627465">
        <w:rPr>
          <w:rFonts w:ascii="PT Astra Serif" w:hAnsi="PT Astra Serif"/>
          <w:sz w:val="24"/>
          <w:szCs w:val="24"/>
        </w:rPr>
        <w:t xml:space="preserve"> </w:t>
      </w:r>
      <w:r w:rsidR="008E1060" w:rsidRPr="00627465">
        <w:rPr>
          <w:rFonts w:ascii="PT Astra Serif" w:hAnsi="PT Astra Serif"/>
          <w:sz w:val="24"/>
          <w:szCs w:val="24"/>
        </w:rPr>
        <w:t>(далее - Стандарт) подготовлен в соответствии</w:t>
      </w:r>
      <w:r w:rsidR="003916A2" w:rsidRPr="00627465">
        <w:rPr>
          <w:rFonts w:ascii="PT Astra Serif" w:hAnsi="PT Astra Serif"/>
          <w:sz w:val="24"/>
          <w:szCs w:val="24"/>
        </w:rPr>
        <w:t xml:space="preserve"> с </w:t>
      </w:r>
      <w:r w:rsidR="008E1060" w:rsidRPr="00627465">
        <w:rPr>
          <w:rFonts w:ascii="PT Astra Serif" w:hAnsi="PT Astra Serif"/>
          <w:sz w:val="24"/>
          <w:szCs w:val="24"/>
        </w:rPr>
        <w:t>Федеральным законом от 07.02.2011</w:t>
      </w:r>
      <w:r w:rsidR="004912A5" w:rsidRPr="00627465">
        <w:rPr>
          <w:rFonts w:ascii="PT Astra Serif" w:hAnsi="PT Astra Serif"/>
          <w:sz w:val="24"/>
          <w:szCs w:val="24"/>
        </w:rPr>
        <w:t xml:space="preserve"> года</w:t>
      </w:r>
      <w:r w:rsidR="008E1060" w:rsidRPr="00627465">
        <w:rPr>
          <w:rFonts w:ascii="PT Astra Serif" w:hAnsi="PT Astra Serif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BE1689" w:rsidRPr="00627465">
        <w:rPr>
          <w:rFonts w:ascii="PT Astra Serif" w:hAnsi="PT Astra Serif"/>
          <w:bCs/>
          <w:sz w:val="24"/>
          <w:szCs w:val="24"/>
        </w:rPr>
        <w:t xml:space="preserve">(с изменениями и дополнениями) </w:t>
      </w:r>
      <w:r w:rsidR="008E1060" w:rsidRPr="00627465">
        <w:rPr>
          <w:rFonts w:ascii="PT Astra Serif" w:hAnsi="PT Astra Serif"/>
          <w:sz w:val="24"/>
          <w:szCs w:val="24"/>
        </w:rPr>
        <w:t>(далее – Федеральный закон «Об общих принципах организации и деятельности контрольно-счетных органов субъектов Российской Федерации</w:t>
      </w:r>
      <w:proofErr w:type="gramEnd"/>
      <w:r w:rsidR="008E1060" w:rsidRPr="00627465">
        <w:rPr>
          <w:rFonts w:ascii="PT Astra Serif" w:hAnsi="PT Astra Serif"/>
          <w:sz w:val="24"/>
          <w:szCs w:val="24"/>
        </w:rPr>
        <w:t xml:space="preserve"> и муниципальных образований»),</w:t>
      </w:r>
      <w:r w:rsidR="00BE1689" w:rsidRPr="00627465">
        <w:rPr>
          <w:rFonts w:ascii="PT Astra Serif" w:hAnsi="PT Astra Serif"/>
          <w:sz w:val="24"/>
          <w:szCs w:val="24"/>
        </w:rPr>
        <w:t xml:space="preserve"> </w:t>
      </w:r>
      <w:r w:rsidR="008E1060" w:rsidRPr="00627465">
        <w:rPr>
          <w:rFonts w:ascii="PT Astra Serif" w:hAnsi="PT Astra Serif"/>
          <w:sz w:val="24"/>
          <w:szCs w:val="24"/>
        </w:rPr>
        <w:t>положением о Контр</w:t>
      </w:r>
      <w:r w:rsidR="00C704EF">
        <w:rPr>
          <w:rFonts w:ascii="PT Astra Serif" w:hAnsi="PT Astra Serif"/>
          <w:sz w:val="24"/>
          <w:szCs w:val="24"/>
        </w:rPr>
        <w:t>ольно-счетной комиссии Аркадакского</w:t>
      </w:r>
      <w:r w:rsidR="008E1060" w:rsidRPr="00627465">
        <w:rPr>
          <w:rFonts w:ascii="PT Astra Serif" w:hAnsi="PT Astra Serif"/>
          <w:sz w:val="24"/>
          <w:szCs w:val="24"/>
        </w:rPr>
        <w:t xml:space="preserve"> муниципального района, утвержде</w:t>
      </w:r>
      <w:r w:rsidR="00C704EF">
        <w:rPr>
          <w:rFonts w:ascii="PT Astra Serif" w:hAnsi="PT Astra Serif"/>
          <w:sz w:val="24"/>
          <w:szCs w:val="24"/>
        </w:rPr>
        <w:t>нным решением Собрания от 23.08.2023</w:t>
      </w:r>
      <w:r w:rsidR="008E1060" w:rsidRPr="00627465">
        <w:rPr>
          <w:rFonts w:ascii="PT Astra Serif" w:hAnsi="PT Astra Serif"/>
          <w:sz w:val="24"/>
          <w:szCs w:val="24"/>
        </w:rPr>
        <w:t xml:space="preserve"> года</w:t>
      </w:r>
      <w:r w:rsidR="008E1060" w:rsidRPr="00627465">
        <w:rPr>
          <w:rFonts w:ascii="PT Astra Serif" w:hAnsi="PT Astra Serif"/>
          <w:bCs/>
          <w:sz w:val="24"/>
          <w:szCs w:val="24"/>
        </w:rPr>
        <w:t xml:space="preserve"> </w:t>
      </w:r>
      <w:r w:rsidR="00C704EF">
        <w:rPr>
          <w:rFonts w:ascii="PT Astra Serif" w:hAnsi="PT Astra Serif"/>
          <w:sz w:val="24"/>
          <w:szCs w:val="24"/>
        </w:rPr>
        <w:t>№13-66</w:t>
      </w:r>
      <w:r w:rsidR="008E1060" w:rsidRPr="00627465">
        <w:rPr>
          <w:rFonts w:ascii="PT Astra Serif" w:hAnsi="PT Astra Serif"/>
          <w:sz w:val="24"/>
          <w:szCs w:val="24"/>
        </w:rPr>
        <w:t>, регламентом Контроль</w:t>
      </w:r>
      <w:r w:rsidR="00C704EF">
        <w:rPr>
          <w:rFonts w:ascii="PT Astra Serif" w:hAnsi="PT Astra Serif"/>
          <w:sz w:val="24"/>
          <w:szCs w:val="24"/>
        </w:rPr>
        <w:t>но-счетной комиссии Аркадакского</w:t>
      </w:r>
      <w:r w:rsidR="008E1060" w:rsidRPr="00627465">
        <w:rPr>
          <w:rFonts w:ascii="PT Astra Serif" w:hAnsi="PT Astra Serif"/>
          <w:sz w:val="24"/>
          <w:szCs w:val="24"/>
        </w:rPr>
        <w:t xml:space="preserve"> муниципального района, утвержденным распоряжением председателя Контрольно-сче</w:t>
      </w:r>
      <w:r w:rsidR="00C704EF">
        <w:rPr>
          <w:rFonts w:ascii="PT Astra Serif" w:hAnsi="PT Astra Serif"/>
          <w:sz w:val="24"/>
          <w:szCs w:val="24"/>
        </w:rPr>
        <w:t>тной комиссии Аркадакского</w:t>
      </w:r>
      <w:r w:rsidR="00C933FB">
        <w:rPr>
          <w:rFonts w:ascii="PT Astra Serif" w:hAnsi="PT Astra Serif"/>
          <w:sz w:val="24"/>
          <w:szCs w:val="24"/>
        </w:rPr>
        <w:t xml:space="preserve"> муниципального района от 01.09.2023</w:t>
      </w:r>
      <w:r w:rsidR="008E1060" w:rsidRPr="00627465">
        <w:rPr>
          <w:rFonts w:ascii="PT Astra Serif" w:hAnsi="PT Astra Serif"/>
          <w:sz w:val="24"/>
          <w:szCs w:val="24"/>
        </w:rPr>
        <w:t xml:space="preserve"> года</w:t>
      </w:r>
      <w:r w:rsidR="008E1060" w:rsidRPr="00627465">
        <w:rPr>
          <w:rFonts w:ascii="PT Astra Serif" w:hAnsi="PT Astra Serif"/>
          <w:bCs/>
          <w:sz w:val="24"/>
          <w:szCs w:val="24"/>
        </w:rPr>
        <w:t xml:space="preserve"> </w:t>
      </w:r>
      <w:r w:rsidR="00C933FB">
        <w:rPr>
          <w:rFonts w:ascii="PT Astra Serif" w:hAnsi="PT Astra Serif"/>
          <w:sz w:val="24"/>
          <w:szCs w:val="24"/>
        </w:rPr>
        <w:t>№3</w:t>
      </w:r>
      <w:r w:rsidR="008E1060" w:rsidRPr="00627465">
        <w:rPr>
          <w:rFonts w:ascii="PT Astra Serif" w:hAnsi="PT Astra Serif"/>
          <w:sz w:val="24"/>
          <w:szCs w:val="24"/>
        </w:rPr>
        <w:t>.</w:t>
      </w:r>
      <w:r w:rsidR="00D35BE4" w:rsidRPr="00627465">
        <w:rPr>
          <w:rFonts w:ascii="PT Astra Serif" w:hAnsi="PT Astra Serif"/>
          <w:sz w:val="24"/>
          <w:szCs w:val="24"/>
        </w:rPr>
        <w:t xml:space="preserve"> </w:t>
      </w:r>
      <w:r w:rsidR="003916A2" w:rsidRPr="00627465">
        <w:rPr>
          <w:rFonts w:ascii="PT Astra Serif" w:hAnsi="PT Astra Serif"/>
          <w:sz w:val="24"/>
          <w:szCs w:val="24"/>
        </w:rPr>
        <w:t xml:space="preserve"> </w:t>
      </w:r>
    </w:p>
    <w:p w:rsidR="00527FBD" w:rsidRDefault="00627465" w:rsidP="00527FBD">
      <w:pPr>
        <w:pStyle w:val="ab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</w:t>
      </w:r>
      <w:r w:rsidR="00C34B31" w:rsidRPr="00627465">
        <w:rPr>
          <w:rFonts w:ascii="PT Astra Serif" w:hAnsi="PT Astra Serif"/>
          <w:sz w:val="24"/>
          <w:szCs w:val="24"/>
        </w:rPr>
        <w:t>Целью Стандарта является установление общих правил и процедур осуществления финансово - экономической экспертизы нормативно – правовых актов (далее – экспертиза) органов мест</w:t>
      </w:r>
      <w:r w:rsidR="00A15046">
        <w:rPr>
          <w:rFonts w:ascii="PT Astra Serif" w:hAnsi="PT Astra Serif"/>
          <w:sz w:val="24"/>
          <w:szCs w:val="24"/>
        </w:rPr>
        <w:t>ного самоуправления Аркадакского</w:t>
      </w:r>
      <w:r w:rsidR="00C34B31" w:rsidRPr="00627465">
        <w:rPr>
          <w:rFonts w:ascii="PT Astra Serif" w:hAnsi="PT Astra Serif"/>
          <w:sz w:val="24"/>
          <w:szCs w:val="24"/>
        </w:rPr>
        <w:t xml:space="preserve"> муниципального района.</w:t>
      </w:r>
      <w:r w:rsidR="00527FBD">
        <w:rPr>
          <w:rFonts w:ascii="PT Astra Serif" w:hAnsi="PT Astra Serif"/>
          <w:sz w:val="24"/>
          <w:szCs w:val="24"/>
        </w:rPr>
        <w:t xml:space="preserve"> </w:t>
      </w:r>
    </w:p>
    <w:p w:rsidR="00527FBD" w:rsidRDefault="00527FBD" w:rsidP="00527FBD">
      <w:pPr>
        <w:pStyle w:val="ab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1.3. </w:t>
      </w:r>
      <w:r w:rsidR="006F3823" w:rsidRPr="00527FBD">
        <w:rPr>
          <w:rFonts w:ascii="PT Astra Serif" w:hAnsi="PT Astra Serif"/>
          <w:sz w:val="24"/>
          <w:szCs w:val="24"/>
        </w:rPr>
        <w:t>Основная задача Стандарта – создание единообразного и</w:t>
      </w:r>
      <w:r w:rsidR="00627465" w:rsidRPr="00527FBD">
        <w:rPr>
          <w:rFonts w:ascii="PT Astra Serif" w:hAnsi="PT Astra Serif"/>
          <w:sz w:val="24"/>
          <w:szCs w:val="24"/>
        </w:rPr>
        <w:t xml:space="preserve"> </w:t>
      </w:r>
      <w:r w:rsidR="006F3823" w:rsidRPr="00527FBD">
        <w:rPr>
          <w:rFonts w:ascii="PT Astra Serif" w:hAnsi="PT Astra Serif"/>
          <w:sz w:val="24"/>
          <w:szCs w:val="24"/>
        </w:rPr>
        <w:t>регламентированного</w:t>
      </w:r>
      <w:r w:rsidR="00A15046">
        <w:rPr>
          <w:rFonts w:ascii="PT Astra Serif" w:hAnsi="PT Astra Serif"/>
          <w:sz w:val="24"/>
          <w:szCs w:val="24"/>
        </w:rPr>
        <w:t xml:space="preserve"> подхода должностных лиц КСК</w:t>
      </w:r>
      <w:r w:rsidR="006F3823" w:rsidRPr="00527FBD">
        <w:rPr>
          <w:rFonts w:ascii="PT Astra Serif" w:hAnsi="PT Astra Serif"/>
          <w:sz w:val="24"/>
          <w:szCs w:val="24"/>
        </w:rPr>
        <w:t xml:space="preserve"> к организации и осуществления экспертной деятельности.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7FBD" w:rsidRDefault="00527FBD" w:rsidP="00527FBD">
      <w:pPr>
        <w:pStyle w:val="ab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1.4. </w:t>
      </w:r>
      <w:r w:rsidR="00C34B31" w:rsidRPr="00627465">
        <w:rPr>
          <w:rFonts w:ascii="PT Astra Serif" w:hAnsi="PT Astra Serif"/>
          <w:sz w:val="24"/>
          <w:szCs w:val="24"/>
        </w:rPr>
        <w:t>Стандарт предназначен для использов</w:t>
      </w:r>
      <w:r w:rsidR="00A15046">
        <w:rPr>
          <w:rFonts w:ascii="PT Astra Serif" w:hAnsi="PT Astra Serif"/>
          <w:sz w:val="24"/>
          <w:szCs w:val="24"/>
        </w:rPr>
        <w:t>ания должностными лицами КСК</w:t>
      </w:r>
      <w:r w:rsidR="00C34B31" w:rsidRPr="00627465">
        <w:rPr>
          <w:rFonts w:ascii="PT Astra Serif" w:hAnsi="PT Astra Serif"/>
          <w:sz w:val="24"/>
          <w:szCs w:val="24"/>
        </w:rPr>
        <w:t>, участвующими в проведении финансово-экономической экспертизы проектов нормативно-правовых</w:t>
      </w:r>
      <w:r w:rsidR="006F3823" w:rsidRPr="00627465">
        <w:rPr>
          <w:rFonts w:ascii="PT Astra Serif" w:hAnsi="PT Astra Serif"/>
          <w:sz w:val="24"/>
          <w:szCs w:val="24"/>
        </w:rPr>
        <w:t xml:space="preserve"> </w:t>
      </w:r>
      <w:r w:rsidR="00C34B31" w:rsidRPr="00627465">
        <w:rPr>
          <w:rFonts w:ascii="PT Astra Serif" w:hAnsi="PT Astra Serif"/>
          <w:sz w:val="24"/>
          <w:szCs w:val="24"/>
        </w:rPr>
        <w:t>актов</w:t>
      </w:r>
      <w:r w:rsidR="00BB535A" w:rsidRPr="00627465">
        <w:rPr>
          <w:rFonts w:ascii="PT Astra Serif" w:hAnsi="PT Astra Serif"/>
          <w:sz w:val="24"/>
          <w:szCs w:val="24"/>
        </w:rPr>
        <w:t xml:space="preserve"> (далее – НПА) </w:t>
      </w:r>
      <w:r w:rsidR="00C34B31" w:rsidRPr="00627465">
        <w:rPr>
          <w:rFonts w:ascii="PT Astra Serif" w:hAnsi="PT Astra Serif"/>
          <w:sz w:val="24"/>
          <w:szCs w:val="24"/>
        </w:rPr>
        <w:t xml:space="preserve"> по распоряжению председателя </w:t>
      </w:r>
      <w:r w:rsidR="00A15046">
        <w:rPr>
          <w:rFonts w:ascii="PT Astra Serif" w:hAnsi="PT Astra Serif"/>
          <w:sz w:val="24"/>
          <w:szCs w:val="24"/>
        </w:rPr>
        <w:t>КСК</w:t>
      </w:r>
      <w:r w:rsidR="00C34B31" w:rsidRPr="00627465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B535A" w:rsidRPr="00627465" w:rsidRDefault="00527FBD" w:rsidP="00527FBD">
      <w:pPr>
        <w:pStyle w:val="ab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1.5. </w:t>
      </w:r>
      <w:proofErr w:type="gramStart"/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Экспертиза направлена на выявление или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подтверждение отсутствия нарушений и недостатков проекта НПА, в том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числе на выявление рисков принятия решений по формированию и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использованию средств бюджета</w:t>
      </w:r>
      <w:r w:rsidR="00F15B6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Аркадакского муниципального района</w:t>
      </w:r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, создающих условия для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последующего неправомерного и (или) неэффективного использования таких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средств, невыполнения (неполного выполнения) задач и функций,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6F3823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возложенных на органы </w:t>
      </w:r>
      <w:r w:rsidR="00F15B6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местного самоуправления Аркадакского муниципального района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, муниципаль</w:t>
      </w:r>
      <w:r w:rsidR="00F15B6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ные учреждения и предприятия Аркадакского муниципального</w:t>
      </w:r>
      <w:proofErr w:type="gramEnd"/>
      <w:r w:rsidR="00F15B6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района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BB535A" w:rsidRPr="00627465" w:rsidRDefault="00527FBD" w:rsidP="00627465">
      <w:pPr>
        <w:pStyle w:val="ab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1.6 </w:t>
      </w:r>
      <w:r w:rsidR="00BB535A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Экспертиза НПА включает в себя:</w:t>
      </w:r>
    </w:p>
    <w:p w:rsidR="005E497F" w:rsidRPr="00627465" w:rsidRDefault="00BB535A" w:rsidP="00627465">
      <w:pPr>
        <w:pStyle w:val="ab"/>
        <w:spacing w:after="0" w:line="240" w:lineRule="auto"/>
        <w:ind w:left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анализ проекта НПА на общее соответствие требованиям нормативно – правовых</w:t>
      </w:r>
      <w:r w:rsidR="005E497F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актов, на соответстви</w:t>
      </w:r>
      <w:r w:rsidR="005E497F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е бюджетному законодательству Российской Федер</w:t>
      </w:r>
      <w:r w:rsidR="00DA7D2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ации и Саратовской области и Аркадакского муниципального района</w:t>
      </w:r>
      <w:r w:rsidR="005E497F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, законодательству регулирующие вопросы управления, распоряжения и использова</w:t>
      </w:r>
      <w:r w:rsidR="00DA7D2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ния муниципального имущества Аркадакского муниципального района</w:t>
      </w:r>
      <w:r w:rsidR="005E497F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и иного законодательства, </w:t>
      </w:r>
      <w:proofErr w:type="gramStart"/>
      <w:r w:rsidR="005E497F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контроль</w:t>
      </w:r>
      <w:proofErr w:type="gramEnd"/>
      <w:r w:rsidR="005E497F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за соблюдением кото</w:t>
      </w:r>
      <w:r w:rsidR="00DA7D2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рого входит в полномочия КСК</w:t>
      </w:r>
      <w:r w:rsidR="005E497F"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;</w:t>
      </w:r>
    </w:p>
    <w:p w:rsidR="005E497F" w:rsidRPr="00627465" w:rsidRDefault="005E497F" w:rsidP="00627465">
      <w:pPr>
        <w:pStyle w:val="ab"/>
        <w:spacing w:after="0" w:line="240" w:lineRule="auto"/>
        <w:ind w:left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финансово – экономическую экспертизу НПА.</w:t>
      </w:r>
    </w:p>
    <w:p w:rsidR="005E497F" w:rsidRPr="00627465" w:rsidRDefault="005E497F" w:rsidP="00627465">
      <w:pPr>
        <w:pStyle w:val="ab"/>
        <w:spacing w:after="0" w:line="240" w:lineRule="auto"/>
        <w:ind w:left="0" w:firstLine="567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 w:rsidRPr="0062746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1.7. </w:t>
      </w:r>
      <w:proofErr w:type="gramStart"/>
      <w:r w:rsidRPr="00627465">
        <w:rPr>
          <w:rFonts w:ascii="PT Astra Serif" w:eastAsiaTheme="minorHAnsi" w:hAnsi="PT Astra Serif"/>
          <w:color w:val="000000"/>
          <w:sz w:val="24"/>
          <w:szCs w:val="24"/>
        </w:rPr>
        <w:t>Экспертиза проекта НПА включает оценку его соответствия основным направлениям государственной политики, установленным законами и иными нормативными правовыми актами Российской Феде</w:t>
      </w:r>
      <w:r w:rsidR="00DA7D25">
        <w:rPr>
          <w:rFonts w:ascii="PT Astra Serif" w:eastAsiaTheme="minorHAnsi" w:hAnsi="PT Astra Serif"/>
          <w:color w:val="000000"/>
          <w:sz w:val="24"/>
          <w:szCs w:val="24"/>
        </w:rPr>
        <w:t>рации, Саратовской области и Аркадакского муниципального района</w:t>
      </w:r>
      <w:r w:rsidRPr="00627465">
        <w:rPr>
          <w:rFonts w:ascii="PT Astra Serif" w:eastAsiaTheme="minorHAnsi" w:hAnsi="PT Astra Serif"/>
          <w:color w:val="000000"/>
          <w:sz w:val="24"/>
          <w:szCs w:val="24"/>
        </w:rPr>
        <w:t xml:space="preserve">, в соответствующей сфере деятельности. </w:t>
      </w:r>
      <w:proofErr w:type="gramEnd"/>
    </w:p>
    <w:p w:rsidR="005E497F" w:rsidRPr="00627465" w:rsidRDefault="005E497F" w:rsidP="00627465">
      <w:pPr>
        <w:pStyle w:val="ab"/>
        <w:spacing w:after="0" w:line="240" w:lineRule="auto"/>
        <w:ind w:left="0" w:firstLine="567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 w:rsidRPr="00627465">
        <w:rPr>
          <w:rFonts w:ascii="PT Astra Serif" w:eastAsiaTheme="minorHAnsi" w:hAnsi="PT Astra Serif"/>
          <w:color w:val="000000"/>
          <w:sz w:val="24"/>
          <w:szCs w:val="24"/>
        </w:rPr>
        <w:t xml:space="preserve">1.8. Основными задачами экспертизы проектов НПА: </w:t>
      </w:r>
    </w:p>
    <w:p w:rsidR="005E497F" w:rsidRPr="00627465" w:rsidRDefault="005E497F" w:rsidP="00627465">
      <w:pPr>
        <w:pStyle w:val="ab"/>
        <w:spacing w:after="0" w:line="240" w:lineRule="auto"/>
        <w:ind w:left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 w:rsidRPr="00627465">
        <w:rPr>
          <w:rFonts w:ascii="PT Astra Serif" w:eastAsiaTheme="minorHAnsi" w:hAnsi="PT Astra Serif"/>
          <w:color w:val="000000"/>
          <w:sz w:val="24"/>
          <w:szCs w:val="24"/>
        </w:rPr>
        <w:t>– обеспечение соответствия правового требованиям Конституции Российской Федерации, федерального законодательства и законодате</w:t>
      </w:r>
      <w:r w:rsidR="00DA7D25">
        <w:rPr>
          <w:rFonts w:ascii="PT Astra Serif" w:eastAsiaTheme="minorHAnsi" w:hAnsi="PT Astra Serif"/>
          <w:color w:val="000000"/>
          <w:sz w:val="24"/>
          <w:szCs w:val="24"/>
        </w:rPr>
        <w:t>льства Саратовской области и Аркадакского муниципального района</w:t>
      </w:r>
      <w:r w:rsidRPr="00627465">
        <w:rPr>
          <w:rFonts w:ascii="PT Astra Serif" w:eastAsiaTheme="minorHAnsi" w:hAnsi="PT Astra Serif"/>
          <w:color w:val="000000"/>
          <w:sz w:val="24"/>
          <w:szCs w:val="24"/>
        </w:rPr>
        <w:t xml:space="preserve">; </w:t>
      </w:r>
    </w:p>
    <w:p w:rsidR="005E497F" w:rsidRPr="00627465" w:rsidRDefault="005E497F" w:rsidP="00627465">
      <w:pPr>
        <w:pStyle w:val="ab"/>
        <w:spacing w:after="0" w:line="240" w:lineRule="auto"/>
        <w:ind w:left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 w:rsidRPr="00627465">
        <w:rPr>
          <w:rFonts w:ascii="PT Astra Serif" w:eastAsiaTheme="minorHAnsi" w:hAnsi="PT Astra Serif"/>
          <w:color w:val="000000"/>
          <w:sz w:val="24"/>
          <w:szCs w:val="24"/>
        </w:rPr>
        <w:t>– исключение (минимизации) рисков принятия решений по формированию и и</w:t>
      </w:r>
      <w:r w:rsidR="00DA7D25">
        <w:rPr>
          <w:rFonts w:ascii="PT Astra Serif" w:eastAsiaTheme="minorHAnsi" w:hAnsi="PT Astra Serif"/>
          <w:color w:val="000000"/>
          <w:sz w:val="24"/>
          <w:szCs w:val="24"/>
        </w:rPr>
        <w:t>спользованию средств бюджета Аркадакского муниципального района</w:t>
      </w:r>
      <w:r w:rsidRPr="00627465">
        <w:rPr>
          <w:rFonts w:ascii="PT Astra Serif" w:eastAsiaTheme="minorHAnsi" w:hAnsi="PT Astra Serif"/>
          <w:color w:val="000000"/>
          <w:sz w:val="24"/>
          <w:szCs w:val="24"/>
        </w:rPr>
        <w:t xml:space="preserve">, создающих условия для последующего неправомерного и (или) неэффективного использования средств, невыполнения (неполного выполнения) задач и функций, возложенных на органы местного самоуправления получателей бюджетных средств.  </w:t>
      </w:r>
    </w:p>
    <w:p w:rsidR="006F3823" w:rsidRPr="00627465" w:rsidRDefault="006F3823" w:rsidP="00627465">
      <w:pPr>
        <w:pStyle w:val="7"/>
        <w:spacing w:before="0" w:beforeAutospacing="0" w:after="0" w:afterAutospacing="0"/>
        <w:ind w:left="432"/>
        <w:jc w:val="both"/>
        <w:textAlignment w:val="top"/>
        <w:rPr>
          <w:rStyle w:val="af"/>
          <w:rFonts w:ascii="PT Astra Serif" w:hAnsi="PT Astra Serif"/>
        </w:rPr>
      </w:pPr>
    </w:p>
    <w:p w:rsidR="00C34B31" w:rsidRPr="00627465" w:rsidRDefault="00C34B31" w:rsidP="00627465">
      <w:pPr>
        <w:pStyle w:val="7"/>
        <w:spacing w:before="0" w:beforeAutospacing="0" w:after="0" w:afterAutospacing="0"/>
        <w:ind w:left="432"/>
        <w:jc w:val="center"/>
        <w:textAlignment w:val="top"/>
        <w:rPr>
          <w:rStyle w:val="af"/>
          <w:rFonts w:ascii="PT Astra Serif" w:hAnsi="PT Astra Serif"/>
        </w:rPr>
      </w:pPr>
      <w:r w:rsidRPr="00627465">
        <w:rPr>
          <w:rStyle w:val="af"/>
          <w:rFonts w:ascii="PT Astra Serif" w:hAnsi="PT Astra Serif"/>
        </w:rPr>
        <w:lastRenderedPageBreak/>
        <w:t>2. Порядок проведения финансово-экономической экспертизы</w:t>
      </w:r>
      <w:r w:rsidR="00C41976" w:rsidRPr="00627465">
        <w:rPr>
          <w:rStyle w:val="af"/>
          <w:rFonts w:ascii="PT Astra Serif" w:hAnsi="PT Astra Serif"/>
        </w:rPr>
        <w:t>.</w:t>
      </w:r>
    </w:p>
    <w:p w:rsidR="00C34B31" w:rsidRPr="00627465" w:rsidRDefault="00C34B31" w:rsidP="00627465">
      <w:pPr>
        <w:pStyle w:val="7"/>
        <w:spacing w:before="0" w:beforeAutospacing="0" w:after="0" w:afterAutospacing="0"/>
        <w:ind w:left="432"/>
        <w:textAlignment w:val="top"/>
        <w:rPr>
          <w:rFonts w:ascii="PT Astra Serif" w:hAnsi="PT Astra Serif"/>
        </w:rPr>
      </w:pPr>
    </w:p>
    <w:p w:rsidR="00C34B31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2.1. </w:t>
      </w:r>
      <w:r w:rsidR="005E497F" w:rsidRPr="00627465">
        <w:rPr>
          <w:rFonts w:ascii="PT Astra Serif" w:hAnsi="PT Astra Serif"/>
        </w:rPr>
        <w:t>Э</w:t>
      </w:r>
      <w:r w:rsidRPr="00627465">
        <w:rPr>
          <w:rFonts w:ascii="PT Astra Serif" w:hAnsi="PT Astra Serif"/>
        </w:rPr>
        <w:t xml:space="preserve">кспертиза </w:t>
      </w:r>
      <w:r w:rsidR="005E497F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 xml:space="preserve"> проводится в случае его</w:t>
      </w:r>
      <w:r w:rsidR="005E497F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 xml:space="preserve">поступления от </w:t>
      </w:r>
      <w:r w:rsidR="005E497F" w:rsidRPr="00627465">
        <w:rPr>
          <w:rFonts w:ascii="PT Astra Serif" w:hAnsi="PT Astra Serif"/>
        </w:rPr>
        <w:t>п</w:t>
      </w:r>
      <w:r w:rsidRPr="00627465">
        <w:rPr>
          <w:rFonts w:ascii="PT Astra Serif" w:hAnsi="PT Astra Serif"/>
        </w:rPr>
        <w:t xml:space="preserve">редседателя </w:t>
      </w:r>
      <w:r w:rsidR="005E497F" w:rsidRPr="00627465">
        <w:rPr>
          <w:rFonts w:ascii="PT Astra Serif" w:hAnsi="PT Astra Serif"/>
        </w:rPr>
        <w:t>С</w:t>
      </w:r>
      <w:r w:rsidR="0085559F">
        <w:rPr>
          <w:rFonts w:ascii="PT Astra Serif" w:hAnsi="PT Astra Serif"/>
        </w:rPr>
        <w:t>обрания Аркадакского муниципального района</w:t>
      </w:r>
      <w:r w:rsidRPr="00627465">
        <w:rPr>
          <w:rFonts w:ascii="PT Astra Serif" w:hAnsi="PT Astra Serif"/>
        </w:rPr>
        <w:t xml:space="preserve">, </w:t>
      </w:r>
      <w:r w:rsidR="005E497F" w:rsidRPr="00627465">
        <w:rPr>
          <w:rFonts w:ascii="PT Astra Serif" w:hAnsi="PT Astra Serif"/>
        </w:rPr>
        <w:t>г</w:t>
      </w:r>
      <w:r w:rsidRPr="00627465">
        <w:rPr>
          <w:rFonts w:ascii="PT Astra Serif" w:hAnsi="PT Astra Serif"/>
        </w:rPr>
        <w:t>лавы</w:t>
      </w:r>
      <w:r w:rsidR="0085559F">
        <w:rPr>
          <w:rFonts w:ascii="PT Astra Serif" w:hAnsi="PT Astra Serif"/>
        </w:rPr>
        <w:t xml:space="preserve"> Аркадакского муниципального района</w:t>
      </w:r>
      <w:r w:rsidRPr="00627465">
        <w:rPr>
          <w:rFonts w:ascii="PT Astra Serif" w:hAnsi="PT Astra Serif"/>
        </w:rPr>
        <w:t xml:space="preserve">, </w:t>
      </w:r>
      <w:r w:rsidR="005E497F" w:rsidRPr="00627465">
        <w:rPr>
          <w:rFonts w:ascii="PT Astra Serif" w:hAnsi="PT Astra Serif"/>
        </w:rPr>
        <w:t>а</w:t>
      </w:r>
      <w:r w:rsidR="0085559F">
        <w:rPr>
          <w:rFonts w:ascii="PT Astra Serif" w:hAnsi="PT Astra Serif"/>
        </w:rPr>
        <w:t>дминистрации Аркадакского</w:t>
      </w:r>
      <w:r w:rsidRPr="00627465">
        <w:rPr>
          <w:rFonts w:ascii="PT Astra Serif" w:hAnsi="PT Astra Serif"/>
        </w:rPr>
        <w:t xml:space="preserve"> муниципального района или иного органа местного самоуправления</w:t>
      </w:r>
      <w:r w:rsidR="0085559F">
        <w:rPr>
          <w:rFonts w:ascii="PT Astra Serif" w:hAnsi="PT Astra Serif"/>
        </w:rPr>
        <w:t xml:space="preserve"> Аркадакского муниципального района</w:t>
      </w:r>
      <w:r w:rsidRPr="00627465">
        <w:rPr>
          <w:rFonts w:ascii="PT Astra Serif" w:hAnsi="PT Astra Serif"/>
        </w:rPr>
        <w:t>, разработавшего проект.</w:t>
      </w:r>
    </w:p>
    <w:p w:rsidR="005E497F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2.2. Проведение экспертизы осуществ</w:t>
      </w:r>
      <w:r w:rsidR="00FE609F">
        <w:rPr>
          <w:rFonts w:ascii="PT Astra Serif" w:hAnsi="PT Astra Serif"/>
        </w:rPr>
        <w:t>ляется должностным лицом КСК</w:t>
      </w:r>
      <w:r w:rsidRPr="00627465">
        <w:rPr>
          <w:rFonts w:ascii="PT Astra Serif" w:hAnsi="PT Astra Serif"/>
        </w:rPr>
        <w:t>,</w:t>
      </w:r>
      <w:r w:rsidR="005E497F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ответственным за проведение экспертизы, по р</w:t>
      </w:r>
      <w:r w:rsidR="00FE609F">
        <w:rPr>
          <w:rFonts w:ascii="PT Astra Serif" w:hAnsi="PT Astra Serif"/>
        </w:rPr>
        <w:t>аспоряжению председателя КСК</w:t>
      </w:r>
      <w:r w:rsidRPr="00627465">
        <w:rPr>
          <w:rFonts w:ascii="PT Astra Serif" w:hAnsi="PT Astra Serif"/>
        </w:rPr>
        <w:t>.</w:t>
      </w:r>
      <w:r w:rsidR="005E497F" w:rsidRPr="00627465">
        <w:rPr>
          <w:rFonts w:ascii="PT Astra Serif" w:hAnsi="PT Astra Serif"/>
        </w:rPr>
        <w:t xml:space="preserve"> </w:t>
      </w:r>
    </w:p>
    <w:p w:rsidR="00C41976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2.3. Финансово-экономическая экспертиза проводится в течение 10 рабочих дней, исчисляемых со дня, следующего за дн</w:t>
      </w:r>
      <w:r w:rsidR="00FE609F">
        <w:rPr>
          <w:rFonts w:ascii="PT Astra Serif" w:hAnsi="PT Astra Serif"/>
        </w:rPr>
        <w:t>ем поступления проекта в КСК</w:t>
      </w:r>
      <w:r w:rsidRPr="00627465">
        <w:rPr>
          <w:rFonts w:ascii="PT Astra Serif" w:hAnsi="PT Astra Serif"/>
        </w:rPr>
        <w:t>. Срок</w:t>
      </w:r>
      <w:r w:rsidR="005E497F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проведения экспертизы может быть сокращен или увеличен</w:t>
      </w:r>
      <w:r w:rsidR="00FE609F">
        <w:rPr>
          <w:rFonts w:ascii="PT Astra Serif" w:hAnsi="PT Astra Serif"/>
        </w:rPr>
        <w:t xml:space="preserve"> по решению председателя КСК</w:t>
      </w:r>
      <w:r w:rsidRPr="00627465">
        <w:rPr>
          <w:rFonts w:ascii="PT Astra Serif" w:hAnsi="PT Astra Serif"/>
        </w:rPr>
        <w:t>.</w:t>
      </w:r>
      <w:r w:rsidR="00C41976" w:rsidRPr="00627465">
        <w:rPr>
          <w:rFonts w:ascii="PT Astra Serif" w:hAnsi="PT Astra Serif"/>
        </w:rPr>
        <w:t xml:space="preserve"> </w:t>
      </w:r>
    </w:p>
    <w:p w:rsidR="00C41976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2.4. По результатам проведения экспертизы п</w:t>
      </w:r>
      <w:r w:rsidR="00FE609F">
        <w:rPr>
          <w:rFonts w:ascii="PT Astra Serif" w:hAnsi="PT Astra Serif"/>
        </w:rPr>
        <w:t>роекта должностным лицом КСК</w:t>
      </w:r>
      <w:r w:rsidRPr="00627465">
        <w:rPr>
          <w:rFonts w:ascii="PT Astra Serif" w:hAnsi="PT Astra Serif"/>
        </w:rPr>
        <w:t>, ответственным за проведение экспертизы, подготавливается заключение</w:t>
      </w:r>
      <w:r w:rsidR="00C41976" w:rsidRPr="00627465">
        <w:rPr>
          <w:rFonts w:ascii="PT Astra Serif" w:hAnsi="PT Astra Serif"/>
        </w:rPr>
        <w:t>.</w:t>
      </w:r>
      <w:r w:rsidRPr="00627465">
        <w:rPr>
          <w:rFonts w:ascii="PT Astra Serif" w:hAnsi="PT Astra Serif"/>
        </w:rPr>
        <w:t xml:space="preserve"> </w:t>
      </w:r>
    </w:p>
    <w:p w:rsidR="00C41976" w:rsidRPr="00627465" w:rsidRDefault="00C41976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</w:p>
    <w:p w:rsidR="00C34B31" w:rsidRPr="00627465" w:rsidRDefault="00C34B31" w:rsidP="00627465">
      <w:pPr>
        <w:pStyle w:val="7"/>
        <w:spacing w:before="0" w:beforeAutospacing="0" w:after="0" w:afterAutospacing="0"/>
        <w:ind w:firstLine="567"/>
        <w:jc w:val="center"/>
        <w:textAlignment w:val="top"/>
        <w:rPr>
          <w:rStyle w:val="af"/>
          <w:rFonts w:ascii="PT Astra Serif" w:hAnsi="PT Astra Serif"/>
        </w:rPr>
      </w:pPr>
      <w:r w:rsidRPr="00627465">
        <w:rPr>
          <w:rStyle w:val="af"/>
          <w:rFonts w:ascii="PT Astra Serif" w:hAnsi="PT Astra Serif"/>
        </w:rPr>
        <w:t xml:space="preserve">3. </w:t>
      </w:r>
      <w:r w:rsidR="00C41976" w:rsidRPr="00627465">
        <w:rPr>
          <w:rStyle w:val="af"/>
          <w:rFonts w:ascii="PT Astra Serif" w:hAnsi="PT Astra Serif"/>
        </w:rPr>
        <w:t xml:space="preserve">Требования к проведению </w:t>
      </w:r>
      <w:r w:rsidRPr="00627465">
        <w:rPr>
          <w:rStyle w:val="af"/>
          <w:rFonts w:ascii="PT Astra Serif" w:hAnsi="PT Astra Serif"/>
        </w:rPr>
        <w:t>финансово-экономической экспертизы</w:t>
      </w:r>
      <w:r w:rsidR="00C41976" w:rsidRPr="00627465">
        <w:rPr>
          <w:rStyle w:val="af"/>
          <w:rFonts w:ascii="PT Astra Serif" w:hAnsi="PT Astra Serif"/>
        </w:rPr>
        <w:t>.</w:t>
      </w:r>
    </w:p>
    <w:p w:rsidR="00C34B31" w:rsidRPr="00627465" w:rsidRDefault="00C34B31" w:rsidP="00627465">
      <w:pPr>
        <w:pStyle w:val="7"/>
        <w:spacing w:before="0" w:beforeAutospacing="0" w:after="0" w:afterAutospacing="0"/>
        <w:jc w:val="center"/>
        <w:textAlignment w:val="top"/>
        <w:rPr>
          <w:rFonts w:ascii="PT Astra Serif" w:hAnsi="PT Astra Serif"/>
        </w:rPr>
      </w:pPr>
    </w:p>
    <w:p w:rsidR="00C41976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3.1. Предметом экспертизы проектов </w:t>
      </w:r>
      <w:r w:rsidR="00C41976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 xml:space="preserve"> являются:</w:t>
      </w:r>
      <w:r w:rsidR="00C41976" w:rsidRPr="00627465">
        <w:rPr>
          <w:rFonts w:ascii="PT Astra Serif" w:hAnsi="PT Astra Serif"/>
        </w:rPr>
        <w:t xml:space="preserve"> </w:t>
      </w:r>
    </w:p>
    <w:p w:rsidR="00C41976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– текстовая часть проекта </w:t>
      </w:r>
      <w:r w:rsidR="00C41976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;</w:t>
      </w:r>
    </w:p>
    <w:p w:rsidR="00C41976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– пояснительная записка к проекту </w:t>
      </w:r>
      <w:r w:rsidR="00C41976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, содержащая обоснование необходимости его принятия;</w:t>
      </w:r>
    </w:p>
    <w:p w:rsidR="00C41976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– финансово-экономическое об</w:t>
      </w:r>
      <w:r w:rsidR="00C41976" w:rsidRPr="00627465">
        <w:rPr>
          <w:rFonts w:ascii="PT Astra Serif" w:hAnsi="PT Astra Serif"/>
        </w:rPr>
        <w:t>основание к проекту НПА</w:t>
      </w:r>
      <w:r w:rsidRPr="00627465">
        <w:rPr>
          <w:rFonts w:ascii="PT Astra Serif" w:hAnsi="PT Astra Serif"/>
        </w:rPr>
        <w:t>;</w:t>
      </w:r>
      <w:r w:rsidR="00C41976" w:rsidRPr="00627465">
        <w:rPr>
          <w:rFonts w:ascii="PT Astra Serif" w:hAnsi="PT Astra Serif"/>
        </w:rPr>
        <w:t xml:space="preserve"> </w:t>
      </w:r>
    </w:p>
    <w:p w:rsidR="00C41976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– перечень нормативных правовых актов </w:t>
      </w:r>
      <w:r w:rsidR="002C37F8">
        <w:rPr>
          <w:rFonts w:ascii="PT Astra Serif" w:hAnsi="PT Astra Serif"/>
        </w:rPr>
        <w:t>Аркадакского муниципального района</w:t>
      </w:r>
      <w:r w:rsidRPr="00627465">
        <w:rPr>
          <w:rFonts w:ascii="PT Astra Serif" w:hAnsi="PT Astra Serif"/>
        </w:rPr>
        <w:t xml:space="preserve">, подлежащих принятию, изменению, отмене в связи с принятием проекта </w:t>
      </w:r>
      <w:r w:rsidR="00C41976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;</w:t>
      </w:r>
    </w:p>
    <w:p w:rsidR="00C41976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– дополнительная информация, имеющаяся в открытых источниках либо полученная от органов и организаций, разработавших проект </w:t>
      </w:r>
      <w:r w:rsidR="00C41976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, либо на деятельность которых распространяется сфера правового регулирования проекта.</w:t>
      </w:r>
    </w:p>
    <w:p w:rsidR="00C41976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eastAsiaTheme="minorHAnsi" w:hAnsi="PT Astra Serif"/>
          <w:color w:val="000000"/>
          <w:lang w:eastAsia="en-US"/>
        </w:rPr>
      </w:pPr>
      <w:r w:rsidRPr="00627465">
        <w:rPr>
          <w:rFonts w:ascii="PT Astra Serif" w:hAnsi="PT Astra Serif"/>
        </w:rPr>
        <w:t xml:space="preserve">3.2. При проведении экспертизы проектов </w:t>
      </w:r>
      <w:r w:rsidR="00C41976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 xml:space="preserve"> </w:t>
      </w:r>
      <w:r w:rsidR="00C41976" w:rsidRPr="00627465">
        <w:rPr>
          <w:rFonts w:ascii="PT Astra Serif" w:eastAsiaTheme="minorHAnsi" w:hAnsi="PT Astra Serif"/>
          <w:color w:val="000000"/>
          <w:lang w:eastAsia="en-US"/>
        </w:rPr>
        <w:t>оценивается экономическая обоснованность показателей (параметров и характеристик), содержащихся в проекте НПА, их соответствие показателям (параметрам и характеристикам), предусмотренным в бюджете БМР. Анализируется необходимость в случае принятия проекта НПА внесения соответствующих изменений в показатели (параметры и характеристики) содержащихся в иных НПА. Изучается пояснительная записка к проекту НПА, финансово-экономическое обоснование, иные прилагаемые документы (при наличии) и в случае необходимости запрашиваются у разработчика проекта пояснения и (или) дополнительные материалы к проекту НПА. Также, в целях финансово-экономического анализа могут использоваться</w:t>
      </w:r>
      <w:r w:rsidR="00C41976" w:rsidRPr="00627465">
        <w:rPr>
          <w:rFonts w:ascii="PT Astra Serif" w:eastAsiaTheme="minorHAnsi" w:hAnsi="PT Astra Serif" w:cstheme="minorBidi"/>
          <w:color w:val="000000"/>
          <w:lang w:eastAsia="en-US"/>
        </w:rPr>
        <w:br/>
      </w:r>
      <w:r w:rsidR="00C41976" w:rsidRPr="00627465">
        <w:rPr>
          <w:rFonts w:ascii="PT Astra Serif" w:eastAsiaTheme="minorHAnsi" w:hAnsi="PT Astra Serif"/>
          <w:color w:val="000000"/>
          <w:lang w:eastAsia="en-US"/>
        </w:rPr>
        <w:t xml:space="preserve">статистические и иные сведения. </w:t>
      </w:r>
    </w:p>
    <w:p w:rsidR="00627465" w:rsidRDefault="00C41976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eastAsiaTheme="minorHAnsi" w:hAnsi="PT Astra Serif"/>
          <w:color w:val="000000"/>
          <w:lang w:eastAsia="en-US"/>
        </w:rPr>
      </w:pPr>
      <w:r w:rsidRPr="00627465">
        <w:rPr>
          <w:rFonts w:ascii="PT Astra Serif" w:eastAsiaTheme="minorHAnsi" w:hAnsi="PT Astra Serif"/>
          <w:color w:val="000000"/>
          <w:lang w:eastAsia="en-US"/>
        </w:rPr>
        <w:t>3.</w:t>
      </w:r>
      <w:r w:rsidR="00FF3FAA" w:rsidRPr="00627465">
        <w:rPr>
          <w:rFonts w:ascii="PT Astra Serif" w:eastAsiaTheme="minorHAnsi" w:hAnsi="PT Astra Serif"/>
          <w:color w:val="000000"/>
          <w:lang w:eastAsia="en-US"/>
        </w:rPr>
        <w:t>3</w:t>
      </w:r>
      <w:r w:rsidRPr="00627465">
        <w:rPr>
          <w:rFonts w:ascii="PT Astra Serif" w:eastAsiaTheme="minorHAnsi" w:hAnsi="PT Astra Serif"/>
          <w:color w:val="000000"/>
          <w:lang w:eastAsia="en-US"/>
        </w:rPr>
        <w:t>.</w:t>
      </w:r>
      <w:r w:rsidR="00627465">
        <w:rPr>
          <w:rFonts w:ascii="PT Astra Serif" w:eastAsiaTheme="minorHAnsi" w:hAnsi="PT Astra Serif"/>
          <w:color w:val="000000"/>
          <w:lang w:eastAsia="en-US"/>
        </w:rPr>
        <w:t xml:space="preserve"> </w:t>
      </w:r>
      <w:r w:rsidRPr="00627465">
        <w:rPr>
          <w:rFonts w:ascii="PT Astra Serif" w:eastAsiaTheme="minorHAnsi" w:hAnsi="PT Astra Serif"/>
          <w:color w:val="000000"/>
          <w:lang w:eastAsia="en-US"/>
        </w:rPr>
        <w:t>При проведени</w:t>
      </w:r>
      <w:r w:rsidR="00FE5C75">
        <w:rPr>
          <w:rFonts w:ascii="PT Astra Serif" w:eastAsiaTheme="minorHAnsi" w:hAnsi="PT Astra Serif"/>
          <w:color w:val="000000"/>
          <w:lang w:eastAsia="en-US"/>
        </w:rPr>
        <w:t>и экспертиз проектов НПА КСК</w:t>
      </w:r>
      <w:r w:rsidRPr="00627465">
        <w:rPr>
          <w:rFonts w:ascii="PT Astra Serif" w:eastAsiaTheme="minorHAnsi" w:hAnsi="PT Astra Serif"/>
          <w:color w:val="000000"/>
          <w:lang w:eastAsia="en-US"/>
        </w:rPr>
        <w:t xml:space="preserve"> в рамках</w:t>
      </w:r>
      <w:r w:rsidR="00627465">
        <w:rPr>
          <w:rFonts w:ascii="PT Astra Serif" w:eastAsiaTheme="minorHAnsi" w:hAnsi="PT Astra Serif"/>
          <w:color w:val="000000"/>
          <w:lang w:eastAsia="en-US"/>
        </w:rPr>
        <w:t xml:space="preserve"> </w:t>
      </w:r>
      <w:r w:rsidRPr="00627465">
        <w:rPr>
          <w:rFonts w:ascii="PT Astra Serif" w:eastAsiaTheme="minorHAnsi" w:hAnsi="PT Astra Serif"/>
          <w:color w:val="000000"/>
          <w:lang w:eastAsia="en-US"/>
        </w:rPr>
        <w:t>своей</w:t>
      </w:r>
      <w:r w:rsidR="00627465">
        <w:rPr>
          <w:rFonts w:ascii="PT Astra Serif" w:eastAsiaTheme="minorHAnsi" w:hAnsi="PT Astra Serif"/>
          <w:color w:val="000000"/>
          <w:lang w:eastAsia="en-US"/>
        </w:rPr>
        <w:t xml:space="preserve"> </w:t>
      </w:r>
      <w:r w:rsidRPr="00627465">
        <w:rPr>
          <w:rFonts w:ascii="PT Astra Serif" w:eastAsiaTheme="minorHAnsi" w:hAnsi="PT Astra Serif"/>
          <w:color w:val="000000"/>
          <w:lang w:eastAsia="en-US"/>
        </w:rPr>
        <w:t>компетенции оценивает наличие в них коррупциогенных факторов.</w:t>
      </w:r>
      <w:r w:rsidR="00627465">
        <w:rPr>
          <w:rFonts w:ascii="PT Astra Serif" w:eastAsiaTheme="minorHAnsi" w:hAnsi="PT Astra Serif"/>
          <w:color w:val="000000"/>
          <w:lang w:eastAsia="en-US"/>
        </w:rPr>
        <w:t xml:space="preserve"> </w:t>
      </w:r>
    </w:p>
    <w:p w:rsidR="00FF3FAA" w:rsidRPr="00627465" w:rsidRDefault="00FF3FAA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eastAsiaTheme="minorHAnsi" w:hAnsi="PT Astra Serif"/>
          <w:color w:val="000000"/>
          <w:lang w:eastAsia="en-US"/>
        </w:rPr>
      </w:pPr>
      <w:r w:rsidRPr="00627465">
        <w:rPr>
          <w:rFonts w:ascii="PT Astra Serif" w:eastAsiaTheme="minorHAnsi" w:hAnsi="PT Astra Serif"/>
          <w:color w:val="000000"/>
          <w:lang w:eastAsia="en-US"/>
        </w:rPr>
        <w:t>3.4. При проведении экспертизы НПА подлежат рассмотрению следующие вопросы:</w:t>
      </w:r>
    </w:p>
    <w:p w:rsidR="00FF3FAA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– соответствие проекта документам стратегич</w:t>
      </w:r>
      <w:r w:rsidR="00FE5C75">
        <w:rPr>
          <w:rFonts w:ascii="PT Astra Serif" w:hAnsi="PT Astra Serif"/>
        </w:rPr>
        <w:t>еского планирования Аркадакского</w:t>
      </w:r>
      <w:r w:rsidRPr="00627465">
        <w:rPr>
          <w:rFonts w:ascii="PT Astra Serif" w:hAnsi="PT Astra Serif"/>
        </w:rPr>
        <w:t xml:space="preserve"> муниципального района;</w:t>
      </w:r>
      <w:r w:rsidR="00FF3FAA" w:rsidRPr="00627465">
        <w:rPr>
          <w:rFonts w:ascii="PT Astra Serif" w:hAnsi="PT Astra Serif"/>
        </w:rPr>
        <w:t xml:space="preserve"> </w:t>
      </w:r>
    </w:p>
    <w:p w:rsidR="00FF3FAA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– определение правомерности отнесения вопросов к полномочиям органов местного самоуправления по решению вопросов местного значения, установленных Федеральным законом</w:t>
      </w:r>
      <w:r w:rsidR="00FF3FAA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от 06.10.2003</w:t>
      </w:r>
      <w:r w:rsidR="00FF3FAA" w:rsidRPr="00627465">
        <w:rPr>
          <w:rFonts w:ascii="PT Astra Serif" w:hAnsi="PT Astra Serif"/>
        </w:rPr>
        <w:t xml:space="preserve"> года</w:t>
      </w:r>
      <w:r w:rsidRPr="00627465">
        <w:rPr>
          <w:rFonts w:ascii="PT Astra Serif" w:hAnsi="PT Astra Serif"/>
        </w:rPr>
        <w:t xml:space="preserve"> </w:t>
      </w:r>
      <w:r w:rsidR="00FF3FAA" w:rsidRPr="00627465">
        <w:rPr>
          <w:rFonts w:ascii="PT Astra Serif" w:hAnsi="PT Astra Serif"/>
        </w:rPr>
        <w:t>№</w:t>
      </w:r>
      <w:r w:rsidRPr="00627465">
        <w:rPr>
          <w:rFonts w:ascii="PT Astra Serif" w:hAnsi="PT Astra Serif"/>
        </w:rPr>
        <w:t xml:space="preserve"> 131-ФЗ «Об общих принципах организации местного самоуправления в Российской Федерации», а также иными федеральными законами</w:t>
      </w:r>
      <w:r w:rsidR="00FF3FAA" w:rsidRPr="00627465">
        <w:rPr>
          <w:rFonts w:ascii="PT Astra Serif" w:hAnsi="PT Astra Serif"/>
        </w:rPr>
        <w:t xml:space="preserve">, </w:t>
      </w:r>
      <w:r w:rsidRPr="00627465">
        <w:rPr>
          <w:rFonts w:ascii="PT Astra Serif" w:hAnsi="PT Astra Serif"/>
        </w:rPr>
        <w:t xml:space="preserve">  законами Саратовской области</w:t>
      </w:r>
      <w:r w:rsidR="00FE5C75">
        <w:rPr>
          <w:rFonts w:ascii="PT Astra Serif" w:hAnsi="PT Astra Serif"/>
        </w:rPr>
        <w:t xml:space="preserve"> и Аркадакского муниципального района</w:t>
      </w:r>
      <w:r w:rsidRPr="00627465">
        <w:rPr>
          <w:rFonts w:ascii="PT Astra Serif" w:hAnsi="PT Astra Serif"/>
        </w:rPr>
        <w:t>, определяющими правовые основы регулируемых отношений;</w:t>
      </w:r>
      <w:r w:rsidR="00FF3FAA" w:rsidRPr="00627465">
        <w:rPr>
          <w:rFonts w:ascii="PT Astra Serif" w:hAnsi="PT Astra Serif"/>
        </w:rPr>
        <w:t xml:space="preserve"> </w:t>
      </w:r>
    </w:p>
    <w:p w:rsidR="00FF3FAA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– оценка обоснованности финансово-экономического обоснования (корректность расчетов, подтверждающих потребность в бюджетном финансировании, расчетов</w:t>
      </w:r>
      <w:r w:rsidR="00FF3FAA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дополнительных или выпадающих доходов, обоснованности изменений параметров муниципального долга);</w:t>
      </w:r>
      <w:r w:rsidR="00FF3FAA" w:rsidRPr="00627465">
        <w:rPr>
          <w:rFonts w:ascii="PT Astra Serif" w:hAnsi="PT Astra Serif"/>
        </w:rPr>
        <w:t xml:space="preserve"> </w:t>
      </w:r>
    </w:p>
    <w:p w:rsidR="00FF3FAA" w:rsidRPr="00627465" w:rsidRDefault="00C34B31" w:rsidP="00627465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– соответствие проекта требованиям статьи 83 Б</w:t>
      </w:r>
      <w:r w:rsidR="00FF3FAA" w:rsidRPr="00627465">
        <w:rPr>
          <w:rFonts w:ascii="PT Astra Serif" w:hAnsi="PT Astra Serif"/>
        </w:rPr>
        <w:t xml:space="preserve">юджетного кодекса </w:t>
      </w:r>
      <w:r w:rsidRPr="00627465">
        <w:rPr>
          <w:rFonts w:ascii="PT Astra Serif" w:hAnsi="PT Astra Serif"/>
        </w:rPr>
        <w:t>Р</w:t>
      </w:r>
      <w:r w:rsidR="00FF3FAA" w:rsidRPr="00627465">
        <w:rPr>
          <w:rFonts w:ascii="PT Astra Serif" w:hAnsi="PT Astra Serif"/>
        </w:rPr>
        <w:t>оссийской Федерации</w:t>
      </w:r>
      <w:r w:rsidRPr="00627465">
        <w:rPr>
          <w:rFonts w:ascii="PT Astra Serif" w:hAnsi="PT Astra Serif"/>
        </w:rPr>
        <w:t xml:space="preserve"> (в случае если принимается </w:t>
      </w:r>
      <w:r w:rsidR="00FF3FAA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 xml:space="preserve">, </w:t>
      </w:r>
      <w:proofErr w:type="gramStart"/>
      <w:r w:rsidRPr="00627465">
        <w:rPr>
          <w:rFonts w:ascii="PT Astra Serif" w:hAnsi="PT Astra Serif"/>
        </w:rPr>
        <w:t>предусматривающий</w:t>
      </w:r>
      <w:proofErr w:type="gramEnd"/>
      <w:r w:rsidRPr="00627465">
        <w:rPr>
          <w:rFonts w:ascii="PT Astra Serif" w:hAnsi="PT Astra Serif"/>
        </w:rPr>
        <w:t xml:space="preserve"> увеличение расходных </w:t>
      </w:r>
      <w:r w:rsidRPr="00627465">
        <w:rPr>
          <w:rFonts w:ascii="PT Astra Serif" w:hAnsi="PT Astra Serif"/>
        </w:rPr>
        <w:lastRenderedPageBreak/>
        <w:t>обязательств по существующим видам расходных обязательств или введение новых видов расходных обязательств).</w:t>
      </w:r>
      <w:r w:rsidR="00FF3FAA" w:rsidRPr="00627465">
        <w:rPr>
          <w:rFonts w:ascii="PT Astra Serif" w:hAnsi="PT Astra Serif"/>
        </w:rPr>
        <w:t xml:space="preserve"> </w:t>
      </w:r>
    </w:p>
    <w:p w:rsidR="00627465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3.</w:t>
      </w:r>
      <w:r w:rsidR="00FF3FAA" w:rsidRPr="00627465">
        <w:rPr>
          <w:rFonts w:ascii="PT Astra Serif" w:hAnsi="PT Astra Serif"/>
        </w:rPr>
        <w:t>5</w:t>
      </w:r>
      <w:r w:rsidRPr="00627465">
        <w:rPr>
          <w:rFonts w:ascii="PT Astra Serif" w:hAnsi="PT Astra Serif"/>
        </w:rPr>
        <w:t xml:space="preserve">. Конкретный набор анализируемых вопросов (подготавливаемых выводов) определяется </w:t>
      </w:r>
      <w:r w:rsidR="000138A0">
        <w:rPr>
          <w:rFonts w:ascii="PT Astra Serif" w:hAnsi="PT Astra Serif"/>
        </w:rPr>
        <w:t>председателем КСК</w:t>
      </w:r>
      <w:r w:rsidRPr="00627465">
        <w:rPr>
          <w:rFonts w:ascii="PT Astra Serif" w:hAnsi="PT Astra Serif"/>
        </w:rPr>
        <w:t>,</w:t>
      </w:r>
      <w:r w:rsidR="000138A0">
        <w:rPr>
          <w:rFonts w:ascii="PT Astra Serif" w:hAnsi="PT Astra Serif"/>
        </w:rPr>
        <w:t xml:space="preserve"> должностным лицом КСК</w:t>
      </w:r>
      <w:r w:rsidR="00FF3FAA" w:rsidRPr="00627465">
        <w:rPr>
          <w:rFonts w:ascii="PT Astra Serif" w:hAnsi="PT Astra Serif"/>
        </w:rPr>
        <w:t>,</w:t>
      </w:r>
      <w:r w:rsidRPr="00627465">
        <w:rPr>
          <w:rFonts w:ascii="PT Astra Serif" w:hAnsi="PT Astra Serif"/>
        </w:rPr>
        <w:t xml:space="preserve"> ответственным за проведение экспертизы, исходя из сроков проведения экспертизы, значимости и существенности ожидаемых выводов, содержания и особенностей проекта </w:t>
      </w:r>
      <w:r w:rsidR="00FF3FAA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, достаточности, имеющихся при проведении экспертизы данных.</w:t>
      </w:r>
      <w:r w:rsidR="00627465" w:rsidRPr="00627465">
        <w:rPr>
          <w:rFonts w:ascii="PT Astra Serif" w:hAnsi="PT Astra Serif"/>
        </w:rPr>
        <w:t xml:space="preserve"> </w:t>
      </w:r>
    </w:p>
    <w:p w:rsidR="00627465" w:rsidRPr="00627465" w:rsidRDefault="00627465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3.6</w:t>
      </w:r>
      <w:r w:rsidR="00C34B31" w:rsidRPr="00627465">
        <w:rPr>
          <w:rFonts w:ascii="PT Astra Serif" w:hAnsi="PT Astra Serif"/>
        </w:rPr>
        <w:t xml:space="preserve">. При проведении экспертизы проекта изменений, вносимых в </w:t>
      </w:r>
      <w:r w:rsidRPr="00627465">
        <w:rPr>
          <w:rFonts w:ascii="PT Astra Serif" w:hAnsi="PT Astra Serif"/>
        </w:rPr>
        <w:t>НПА</w:t>
      </w:r>
      <w:r w:rsidR="00C34B31" w:rsidRPr="00627465">
        <w:rPr>
          <w:rFonts w:ascii="PT Astra Serif" w:hAnsi="PT Astra Serif"/>
        </w:rPr>
        <w:t xml:space="preserve">, анализируются указанные выше вопросы, которых касаются вносимые изменения, а также взаимная согласованность изменяемых положений </w:t>
      </w:r>
      <w:proofErr w:type="gramStart"/>
      <w:r w:rsidR="00C34B31" w:rsidRPr="00627465">
        <w:rPr>
          <w:rFonts w:ascii="PT Astra Serif" w:hAnsi="PT Astra Serif"/>
        </w:rPr>
        <w:t>с</w:t>
      </w:r>
      <w:proofErr w:type="gramEnd"/>
      <w:r w:rsidR="00C34B31" w:rsidRPr="00627465">
        <w:rPr>
          <w:rFonts w:ascii="PT Astra Serif" w:hAnsi="PT Astra Serif"/>
        </w:rPr>
        <w:t xml:space="preserve"> остающимися в прежней редакции. Специальными вопросами экспертизы проекта изменений нормативного правового акта могут быть:</w:t>
      </w:r>
      <w:r w:rsidRPr="00627465">
        <w:rPr>
          <w:rFonts w:ascii="PT Astra Serif" w:hAnsi="PT Astra Serif"/>
        </w:rPr>
        <w:t xml:space="preserve"> </w:t>
      </w:r>
    </w:p>
    <w:p w:rsidR="00627465" w:rsidRPr="00627465" w:rsidRDefault="00C34B31" w:rsidP="00527FBD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– цели (основания) вносимых изменений;</w:t>
      </w:r>
      <w:r w:rsidR="00627465" w:rsidRPr="00627465">
        <w:rPr>
          <w:rFonts w:ascii="PT Astra Serif" w:hAnsi="PT Astra Serif"/>
        </w:rPr>
        <w:t xml:space="preserve"> </w:t>
      </w:r>
    </w:p>
    <w:p w:rsidR="00627465" w:rsidRPr="00627465" w:rsidRDefault="00C34B31" w:rsidP="00527FBD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– согласованность изменений с изменениями других </w:t>
      </w:r>
      <w:r w:rsidR="00627465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;</w:t>
      </w:r>
      <w:r w:rsidR="00627465" w:rsidRPr="00627465">
        <w:rPr>
          <w:rFonts w:ascii="PT Astra Serif" w:hAnsi="PT Astra Serif"/>
        </w:rPr>
        <w:t xml:space="preserve"> </w:t>
      </w:r>
    </w:p>
    <w:p w:rsidR="00627465" w:rsidRPr="00627465" w:rsidRDefault="00C34B31" w:rsidP="00527FBD">
      <w:pPr>
        <w:pStyle w:val="7"/>
        <w:spacing w:before="0" w:beforeAutospacing="0" w:after="0" w:afterAutospacing="0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– устранение выявленных в ходе предыдущих экспертиз </w:t>
      </w:r>
      <w:r w:rsidR="00627465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 xml:space="preserve"> и его изменений замечаний.</w:t>
      </w:r>
      <w:r w:rsidR="00627465" w:rsidRPr="00627465">
        <w:rPr>
          <w:rFonts w:ascii="PT Astra Serif" w:hAnsi="PT Astra Serif"/>
        </w:rPr>
        <w:t xml:space="preserve"> </w:t>
      </w:r>
    </w:p>
    <w:p w:rsidR="00C34B31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3.</w:t>
      </w:r>
      <w:r w:rsidR="00627465" w:rsidRPr="00627465">
        <w:rPr>
          <w:rFonts w:ascii="PT Astra Serif" w:hAnsi="PT Astra Serif"/>
        </w:rPr>
        <w:t>7. При проведении</w:t>
      </w:r>
      <w:r w:rsidRPr="00627465">
        <w:rPr>
          <w:rFonts w:ascii="PT Astra Serif" w:hAnsi="PT Astra Serif"/>
        </w:rPr>
        <w:t xml:space="preserve"> экспертизы учитываются результаты ранее проведенных КСК</w:t>
      </w:r>
      <w:r w:rsidR="00627465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контрольных и экспертно</w:t>
      </w:r>
      <w:r w:rsidR="00627465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-</w:t>
      </w:r>
      <w:r w:rsidR="00627465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 xml:space="preserve">аналитических мероприятий в сфере правового регулирования проекта </w:t>
      </w:r>
      <w:r w:rsidR="00627465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.</w:t>
      </w:r>
    </w:p>
    <w:p w:rsidR="00627465" w:rsidRPr="00627465" w:rsidRDefault="00627465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</w:p>
    <w:p w:rsidR="00C34B31" w:rsidRPr="00627465" w:rsidRDefault="00C34B31" w:rsidP="00627465">
      <w:pPr>
        <w:pStyle w:val="7"/>
        <w:spacing w:before="0" w:beforeAutospacing="0" w:after="0" w:afterAutospacing="0"/>
        <w:jc w:val="center"/>
        <w:textAlignment w:val="top"/>
        <w:rPr>
          <w:rStyle w:val="af"/>
          <w:rFonts w:ascii="PT Astra Serif" w:hAnsi="PT Astra Serif"/>
        </w:rPr>
      </w:pPr>
      <w:r w:rsidRPr="00627465">
        <w:rPr>
          <w:rStyle w:val="af"/>
          <w:rFonts w:ascii="PT Astra Serif" w:hAnsi="PT Astra Serif"/>
        </w:rPr>
        <w:t>4. Требования к оформлению результатов финансово-экономической экспертизы</w:t>
      </w:r>
      <w:r w:rsidR="00627465" w:rsidRPr="00627465">
        <w:rPr>
          <w:rStyle w:val="af"/>
          <w:rFonts w:ascii="PT Astra Serif" w:hAnsi="PT Astra Serif"/>
        </w:rPr>
        <w:t>.</w:t>
      </w:r>
    </w:p>
    <w:p w:rsidR="00C34B31" w:rsidRPr="00627465" w:rsidRDefault="00C34B31" w:rsidP="00627465">
      <w:pPr>
        <w:pStyle w:val="7"/>
        <w:spacing w:before="0" w:beforeAutospacing="0" w:after="0" w:afterAutospacing="0"/>
        <w:jc w:val="center"/>
        <w:textAlignment w:val="top"/>
        <w:rPr>
          <w:rFonts w:ascii="PT Astra Serif" w:hAnsi="PT Astra Serif"/>
        </w:rPr>
      </w:pPr>
    </w:p>
    <w:p w:rsidR="00C34B31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>4.1. По результатам проведения экспертизы проекта должностным лицом,</w:t>
      </w:r>
      <w:r w:rsidR="00627465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ответственным за проведение экспертизы, под</w:t>
      </w:r>
      <w:r w:rsidR="00294F6C">
        <w:rPr>
          <w:rFonts w:ascii="PT Astra Serif" w:hAnsi="PT Astra Serif"/>
        </w:rPr>
        <w:t>готавливается заключение КСК</w:t>
      </w:r>
      <w:r w:rsidRPr="00627465">
        <w:rPr>
          <w:rFonts w:ascii="PT Astra Serif" w:hAnsi="PT Astra Serif"/>
        </w:rPr>
        <w:t>.</w:t>
      </w:r>
    </w:p>
    <w:p w:rsidR="00627465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4.2. Заключение состоит из вводной, содержательной и </w:t>
      </w:r>
      <w:r w:rsidR="00627465" w:rsidRPr="00627465">
        <w:rPr>
          <w:rFonts w:ascii="PT Astra Serif" w:hAnsi="PT Astra Serif"/>
        </w:rPr>
        <w:t>заключительной</w:t>
      </w:r>
      <w:r w:rsidRPr="00627465">
        <w:rPr>
          <w:rFonts w:ascii="PT Astra Serif" w:hAnsi="PT Astra Serif"/>
        </w:rPr>
        <w:t xml:space="preserve"> частей. Во </w:t>
      </w:r>
      <w:r w:rsidR="00627465" w:rsidRPr="00627465">
        <w:rPr>
          <w:rFonts w:ascii="PT Astra Serif" w:hAnsi="PT Astra Serif"/>
        </w:rPr>
        <w:t>вводной части</w:t>
      </w:r>
      <w:r w:rsidRPr="00627465">
        <w:rPr>
          <w:rFonts w:ascii="PT Astra Serif" w:hAnsi="PT Astra Serif"/>
        </w:rPr>
        <w:t xml:space="preserve"> отражается основание подготовки заключения, где указываются реквизиты</w:t>
      </w:r>
      <w:r w:rsidRPr="00627465">
        <w:rPr>
          <w:rFonts w:ascii="PT Astra Serif" w:hAnsi="PT Astra Serif" w:cs="Tahoma"/>
        </w:rPr>
        <w:t xml:space="preserve"> </w:t>
      </w:r>
      <w:r w:rsidRPr="00627465">
        <w:rPr>
          <w:rFonts w:ascii="PT Astra Serif" w:hAnsi="PT Astra Serif"/>
        </w:rPr>
        <w:t>документов на основании и с учетом которых проведена экспертиза, и краткое описание документов, предоставленных с проектом.</w:t>
      </w:r>
      <w:r w:rsidR="00627465" w:rsidRPr="00627465">
        <w:rPr>
          <w:rFonts w:ascii="PT Astra Serif" w:hAnsi="PT Astra Serif"/>
        </w:rPr>
        <w:t xml:space="preserve"> </w:t>
      </w:r>
    </w:p>
    <w:p w:rsidR="00627465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В содержательной части заключения приводится общая характеристика сферы и содержания правового регулирования проекта </w:t>
      </w:r>
      <w:r w:rsidR="00627465" w:rsidRPr="00627465">
        <w:rPr>
          <w:rFonts w:ascii="PT Astra Serif" w:hAnsi="PT Astra Serif"/>
        </w:rPr>
        <w:t>НПА</w:t>
      </w:r>
      <w:r w:rsidRPr="00627465">
        <w:rPr>
          <w:rFonts w:ascii="PT Astra Serif" w:hAnsi="PT Astra Serif"/>
        </w:rPr>
        <w:t>, замечания и выводы по результатам анализа финансово-экономического обоснования к проекту, целей и механизма правового регулирования, его влияния на регулируемые отношения, даются предложения об устранении замечаний (при наличии).</w:t>
      </w:r>
      <w:r w:rsidR="00627465" w:rsidRPr="00627465">
        <w:rPr>
          <w:rFonts w:ascii="PT Astra Serif" w:hAnsi="PT Astra Serif"/>
        </w:rPr>
        <w:t xml:space="preserve"> </w:t>
      </w:r>
    </w:p>
    <w:p w:rsidR="00627465" w:rsidRPr="00627465" w:rsidRDefault="00627465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eastAsiaTheme="minorHAnsi" w:hAnsi="PT Astra Serif"/>
          <w:color w:val="000000"/>
          <w:lang w:eastAsia="en-US"/>
        </w:rPr>
        <w:t>В заключительной части заключения на проект НПА излагается мнение о необходимости доработки проекта НПА с учетом замечаний, или рекомендация по отклонению представленного проекта НПА, или вывод об отсутствии замечаний и предложений.</w:t>
      </w:r>
    </w:p>
    <w:p w:rsidR="00C34B31" w:rsidRPr="00627465" w:rsidRDefault="00C34B31" w:rsidP="00627465">
      <w:pPr>
        <w:pStyle w:val="7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</w:rPr>
      </w:pPr>
      <w:r w:rsidRPr="00627465">
        <w:rPr>
          <w:rFonts w:ascii="PT Astra Serif" w:hAnsi="PT Astra Serif"/>
        </w:rPr>
        <w:t xml:space="preserve">4.3. Заключение </w:t>
      </w:r>
      <w:r w:rsidR="00627465" w:rsidRPr="00627465">
        <w:rPr>
          <w:rFonts w:ascii="PT Astra Serif" w:hAnsi="PT Astra Serif"/>
        </w:rPr>
        <w:t>под</w:t>
      </w:r>
      <w:r w:rsidR="00294F6C">
        <w:rPr>
          <w:rFonts w:ascii="PT Astra Serif" w:hAnsi="PT Astra Serif"/>
        </w:rPr>
        <w:t>писывается председателем КСК</w:t>
      </w:r>
      <w:r w:rsidR="00627465" w:rsidRPr="00627465">
        <w:rPr>
          <w:rFonts w:ascii="PT Astra Serif" w:hAnsi="PT Astra Serif"/>
        </w:rPr>
        <w:t xml:space="preserve"> и </w:t>
      </w:r>
      <w:r w:rsidRPr="00627465">
        <w:rPr>
          <w:rFonts w:ascii="PT Astra Serif" w:hAnsi="PT Astra Serif"/>
        </w:rPr>
        <w:t>ответственн</w:t>
      </w:r>
      <w:r w:rsidR="00627465" w:rsidRPr="00627465">
        <w:rPr>
          <w:rFonts w:ascii="PT Astra Serif" w:hAnsi="PT Astra Serif"/>
        </w:rPr>
        <w:t>ым лицом</w:t>
      </w:r>
      <w:r w:rsidRPr="00627465">
        <w:rPr>
          <w:rFonts w:ascii="PT Astra Serif" w:hAnsi="PT Astra Serif"/>
        </w:rPr>
        <w:t xml:space="preserve"> за проведение экспертизы. Заключение на проект </w:t>
      </w:r>
      <w:r w:rsidR="00294F6C">
        <w:rPr>
          <w:rFonts w:ascii="PT Astra Serif" w:hAnsi="PT Astra Serif"/>
        </w:rPr>
        <w:t>НПА Аркадакского муниципального района</w:t>
      </w:r>
      <w:r w:rsidRPr="00627465">
        <w:rPr>
          <w:rFonts w:ascii="PT Astra Serif" w:hAnsi="PT Astra Serif"/>
        </w:rPr>
        <w:t xml:space="preserve"> направляются в адрес</w:t>
      </w:r>
      <w:r w:rsidR="00627465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>должностного лица или органа местного самоуправления, представившего проект на</w:t>
      </w:r>
      <w:r w:rsidR="00627465" w:rsidRPr="00627465">
        <w:rPr>
          <w:rFonts w:ascii="PT Astra Serif" w:hAnsi="PT Astra Serif"/>
        </w:rPr>
        <w:t xml:space="preserve"> </w:t>
      </w:r>
      <w:r w:rsidRPr="00627465">
        <w:rPr>
          <w:rFonts w:ascii="PT Astra Serif" w:hAnsi="PT Astra Serif"/>
        </w:rPr>
        <w:t xml:space="preserve">экспертизу в </w:t>
      </w:r>
      <w:r w:rsidR="00627465" w:rsidRPr="00627465">
        <w:rPr>
          <w:rFonts w:ascii="PT Astra Serif" w:hAnsi="PT Astra Serif"/>
        </w:rPr>
        <w:t>КСК</w:t>
      </w:r>
      <w:r w:rsidRPr="00627465">
        <w:rPr>
          <w:rFonts w:ascii="PT Astra Serif" w:hAnsi="PT Astra Serif"/>
        </w:rPr>
        <w:t>.</w:t>
      </w:r>
    </w:p>
    <w:p w:rsidR="00C34B31" w:rsidRPr="00627465" w:rsidRDefault="00C34B31" w:rsidP="00627465">
      <w:pPr>
        <w:pStyle w:val="z-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627465">
        <w:rPr>
          <w:rFonts w:ascii="PT Astra Serif" w:hAnsi="PT Astra Serif" w:cs="Times New Roman"/>
          <w:sz w:val="24"/>
          <w:szCs w:val="24"/>
        </w:rPr>
        <w:t>Начало формы</w:t>
      </w:r>
    </w:p>
    <w:p w:rsidR="00C34B31" w:rsidRPr="00627465" w:rsidRDefault="00C34B31" w:rsidP="00627465">
      <w:pPr>
        <w:pStyle w:val="z-1"/>
        <w:numPr>
          <w:ilvl w:val="0"/>
          <w:numId w:val="10"/>
        </w:numPr>
        <w:rPr>
          <w:rFonts w:ascii="PT Astra Serif" w:hAnsi="PT Astra Serif"/>
          <w:sz w:val="24"/>
          <w:szCs w:val="24"/>
        </w:rPr>
      </w:pPr>
      <w:r w:rsidRPr="00627465">
        <w:rPr>
          <w:rFonts w:ascii="PT Astra Serif" w:hAnsi="PT Astra Serif"/>
          <w:sz w:val="24"/>
          <w:szCs w:val="24"/>
        </w:rPr>
        <w:t>Конец формы</w:t>
      </w:r>
    </w:p>
    <w:p w:rsidR="00C34B31" w:rsidRPr="00627465" w:rsidRDefault="00C34B31" w:rsidP="00627465">
      <w:pPr>
        <w:pStyle w:val="ab"/>
        <w:spacing w:line="240" w:lineRule="auto"/>
        <w:ind w:left="432"/>
        <w:rPr>
          <w:rFonts w:ascii="PT Astra Serif" w:hAnsi="PT Astra Serif"/>
          <w:sz w:val="24"/>
          <w:szCs w:val="24"/>
        </w:rPr>
      </w:pPr>
    </w:p>
    <w:p w:rsidR="00C34B31" w:rsidRPr="00627465" w:rsidRDefault="00C34B31" w:rsidP="00627465">
      <w:pPr>
        <w:spacing w:after="0" w:line="240" w:lineRule="auto"/>
        <w:ind w:left="993"/>
        <w:jc w:val="both"/>
        <w:rPr>
          <w:rFonts w:ascii="PT Astra Serif" w:hAnsi="PT Astra Serif"/>
          <w:sz w:val="24"/>
          <w:szCs w:val="24"/>
        </w:rPr>
      </w:pPr>
    </w:p>
    <w:sectPr w:rsidR="00C34B31" w:rsidRPr="00627465" w:rsidSect="00022D85"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D2" w:rsidRDefault="00FF6DD2" w:rsidP="00CE52A3">
      <w:pPr>
        <w:spacing w:after="0" w:line="240" w:lineRule="auto"/>
      </w:pPr>
      <w:r>
        <w:separator/>
      </w:r>
    </w:p>
  </w:endnote>
  <w:endnote w:type="continuationSeparator" w:id="1">
    <w:p w:rsidR="00FF6DD2" w:rsidRDefault="00FF6DD2" w:rsidP="00CE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094876"/>
      <w:docPartObj>
        <w:docPartGallery w:val="Page Numbers (Bottom of Page)"/>
        <w:docPartUnique/>
      </w:docPartObj>
    </w:sdtPr>
    <w:sdtContent>
      <w:p w:rsidR="00627465" w:rsidRDefault="00EE4199">
        <w:pPr>
          <w:pStyle w:val="a5"/>
          <w:jc w:val="right"/>
        </w:pPr>
        <w:fldSimple w:instr=" PAGE   \* MERGEFORMAT ">
          <w:r w:rsidR="00CC07CC">
            <w:rPr>
              <w:noProof/>
            </w:rPr>
            <w:t>2</w:t>
          </w:r>
        </w:fldSimple>
      </w:p>
    </w:sdtContent>
  </w:sdt>
  <w:p w:rsidR="00627465" w:rsidRDefault="006274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D2" w:rsidRDefault="00FF6DD2" w:rsidP="00CE52A3">
      <w:pPr>
        <w:spacing w:after="0" w:line="240" w:lineRule="auto"/>
      </w:pPr>
      <w:r>
        <w:separator/>
      </w:r>
    </w:p>
  </w:footnote>
  <w:footnote w:type="continuationSeparator" w:id="1">
    <w:p w:rsidR="00FF6DD2" w:rsidRDefault="00FF6DD2" w:rsidP="00CE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B828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4E71DF"/>
    <w:multiLevelType w:val="hybridMultilevel"/>
    <w:tmpl w:val="AF54DC0C"/>
    <w:lvl w:ilvl="0" w:tplc="49F8021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D5037BA"/>
    <w:multiLevelType w:val="multilevel"/>
    <w:tmpl w:val="6582C036"/>
    <w:lvl w:ilvl="0">
      <w:start w:val="1"/>
      <w:numFmt w:val="decimal"/>
      <w:lvlText w:val="%1."/>
      <w:lvlJc w:val="left"/>
      <w:pPr>
        <w:ind w:left="432" w:hanging="432"/>
      </w:pPr>
      <w:rPr>
        <w:rFonts w:ascii="PT Astra Serif" w:eastAsiaTheme="minorHAnsi" w:hAnsi="PT Astra Serif" w:cstheme="minorBidi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313D87"/>
    <w:multiLevelType w:val="hybridMultilevel"/>
    <w:tmpl w:val="318E757C"/>
    <w:lvl w:ilvl="0" w:tplc="2F02C380">
      <w:start w:val="1"/>
      <w:numFmt w:val="decimal"/>
      <w:lvlText w:val="2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6BE21BCA">
      <w:start w:val="1"/>
      <w:numFmt w:val="decimal"/>
      <w:lvlText w:val="2.7.%2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E1AB9"/>
    <w:multiLevelType w:val="singleLevel"/>
    <w:tmpl w:val="85DCB8AA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582600C7"/>
    <w:multiLevelType w:val="hybridMultilevel"/>
    <w:tmpl w:val="98020150"/>
    <w:lvl w:ilvl="0" w:tplc="CB78682A">
      <w:start w:val="1"/>
      <w:numFmt w:val="decimal"/>
      <w:lvlText w:val="3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D0369"/>
    <w:multiLevelType w:val="multilevel"/>
    <w:tmpl w:val="EF3A1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2F00CD"/>
    <w:multiLevelType w:val="hybridMultilevel"/>
    <w:tmpl w:val="15AE0A82"/>
    <w:lvl w:ilvl="0" w:tplc="C84CC9DE">
      <w:start w:val="1"/>
      <w:numFmt w:val="decimal"/>
      <w:lvlText w:val="2.5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D418A7"/>
    <w:multiLevelType w:val="multilevel"/>
    <w:tmpl w:val="EA185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6641BC4"/>
    <w:multiLevelType w:val="hybridMultilevel"/>
    <w:tmpl w:val="19A0512A"/>
    <w:lvl w:ilvl="0" w:tplc="3FAAB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7D4"/>
    <w:rsid w:val="000138A0"/>
    <w:rsid w:val="00022D85"/>
    <w:rsid w:val="000440DE"/>
    <w:rsid w:val="000570CC"/>
    <w:rsid w:val="0007630C"/>
    <w:rsid w:val="00094620"/>
    <w:rsid w:val="000A727E"/>
    <w:rsid w:val="000B17D9"/>
    <w:rsid w:val="000C5875"/>
    <w:rsid w:val="00116880"/>
    <w:rsid w:val="001228EB"/>
    <w:rsid w:val="001272C0"/>
    <w:rsid w:val="0013081E"/>
    <w:rsid w:val="00140B8D"/>
    <w:rsid w:val="001429A5"/>
    <w:rsid w:val="001B4366"/>
    <w:rsid w:val="001D6025"/>
    <w:rsid w:val="001E1B81"/>
    <w:rsid w:val="00211E92"/>
    <w:rsid w:val="00222AC6"/>
    <w:rsid w:val="00222DFE"/>
    <w:rsid w:val="00230452"/>
    <w:rsid w:val="00241492"/>
    <w:rsid w:val="00265840"/>
    <w:rsid w:val="00290DBC"/>
    <w:rsid w:val="00292840"/>
    <w:rsid w:val="00294F6C"/>
    <w:rsid w:val="002961A1"/>
    <w:rsid w:val="002A5EB6"/>
    <w:rsid w:val="002C37F8"/>
    <w:rsid w:val="002C46F1"/>
    <w:rsid w:val="002E5AB3"/>
    <w:rsid w:val="00305313"/>
    <w:rsid w:val="00310370"/>
    <w:rsid w:val="003139D5"/>
    <w:rsid w:val="003146DB"/>
    <w:rsid w:val="00320650"/>
    <w:rsid w:val="00322628"/>
    <w:rsid w:val="00334B5E"/>
    <w:rsid w:val="00343D2C"/>
    <w:rsid w:val="00354EEF"/>
    <w:rsid w:val="003916A2"/>
    <w:rsid w:val="003A292A"/>
    <w:rsid w:val="003A3498"/>
    <w:rsid w:val="003A7C90"/>
    <w:rsid w:val="003B2DD6"/>
    <w:rsid w:val="003B6548"/>
    <w:rsid w:val="003D1D81"/>
    <w:rsid w:val="003F27D4"/>
    <w:rsid w:val="003F694B"/>
    <w:rsid w:val="0040733F"/>
    <w:rsid w:val="00417285"/>
    <w:rsid w:val="00424455"/>
    <w:rsid w:val="0042766D"/>
    <w:rsid w:val="00460C1B"/>
    <w:rsid w:val="004912A5"/>
    <w:rsid w:val="00497139"/>
    <w:rsid w:val="004D24F4"/>
    <w:rsid w:val="004F14DC"/>
    <w:rsid w:val="00500A04"/>
    <w:rsid w:val="0050324F"/>
    <w:rsid w:val="00506DE1"/>
    <w:rsid w:val="00511F26"/>
    <w:rsid w:val="00527FBD"/>
    <w:rsid w:val="005707B2"/>
    <w:rsid w:val="0057670F"/>
    <w:rsid w:val="00577D27"/>
    <w:rsid w:val="00580467"/>
    <w:rsid w:val="0059628D"/>
    <w:rsid w:val="005D6892"/>
    <w:rsid w:val="005E497F"/>
    <w:rsid w:val="00627465"/>
    <w:rsid w:val="00666962"/>
    <w:rsid w:val="00687396"/>
    <w:rsid w:val="006941FD"/>
    <w:rsid w:val="006B50C8"/>
    <w:rsid w:val="006C4F1D"/>
    <w:rsid w:val="006E6FA0"/>
    <w:rsid w:val="006F3823"/>
    <w:rsid w:val="00702196"/>
    <w:rsid w:val="00703211"/>
    <w:rsid w:val="00715441"/>
    <w:rsid w:val="00722731"/>
    <w:rsid w:val="007634A2"/>
    <w:rsid w:val="007837E9"/>
    <w:rsid w:val="00797D22"/>
    <w:rsid w:val="007A6C0A"/>
    <w:rsid w:val="007C607B"/>
    <w:rsid w:val="007D5197"/>
    <w:rsid w:val="00817AC4"/>
    <w:rsid w:val="0082403E"/>
    <w:rsid w:val="00827F5B"/>
    <w:rsid w:val="008536C4"/>
    <w:rsid w:val="0085559F"/>
    <w:rsid w:val="00866862"/>
    <w:rsid w:val="00881FBD"/>
    <w:rsid w:val="00887858"/>
    <w:rsid w:val="00896D5E"/>
    <w:rsid w:val="008B3939"/>
    <w:rsid w:val="008D0636"/>
    <w:rsid w:val="008D7EA5"/>
    <w:rsid w:val="008E1060"/>
    <w:rsid w:val="008E2D57"/>
    <w:rsid w:val="008F64E4"/>
    <w:rsid w:val="008F7FB6"/>
    <w:rsid w:val="00900B71"/>
    <w:rsid w:val="009767E0"/>
    <w:rsid w:val="009915F7"/>
    <w:rsid w:val="009A14AA"/>
    <w:rsid w:val="009B0E84"/>
    <w:rsid w:val="009C49D8"/>
    <w:rsid w:val="009D320D"/>
    <w:rsid w:val="009D6875"/>
    <w:rsid w:val="009E16F0"/>
    <w:rsid w:val="00A10D0E"/>
    <w:rsid w:val="00A15046"/>
    <w:rsid w:val="00A31282"/>
    <w:rsid w:val="00A46D66"/>
    <w:rsid w:val="00A708A2"/>
    <w:rsid w:val="00A749F8"/>
    <w:rsid w:val="00AA3C29"/>
    <w:rsid w:val="00AC5078"/>
    <w:rsid w:val="00B201FA"/>
    <w:rsid w:val="00B2426C"/>
    <w:rsid w:val="00B329D9"/>
    <w:rsid w:val="00B36194"/>
    <w:rsid w:val="00B61DF3"/>
    <w:rsid w:val="00BA2996"/>
    <w:rsid w:val="00BA6708"/>
    <w:rsid w:val="00BB535A"/>
    <w:rsid w:val="00BC24DE"/>
    <w:rsid w:val="00BE1689"/>
    <w:rsid w:val="00BE2403"/>
    <w:rsid w:val="00BF1C6C"/>
    <w:rsid w:val="00C13F14"/>
    <w:rsid w:val="00C21847"/>
    <w:rsid w:val="00C30A6B"/>
    <w:rsid w:val="00C34B31"/>
    <w:rsid w:val="00C41976"/>
    <w:rsid w:val="00C43F5F"/>
    <w:rsid w:val="00C51DA1"/>
    <w:rsid w:val="00C54477"/>
    <w:rsid w:val="00C704EF"/>
    <w:rsid w:val="00C933FB"/>
    <w:rsid w:val="00C97480"/>
    <w:rsid w:val="00CC07CC"/>
    <w:rsid w:val="00CD5EBB"/>
    <w:rsid w:val="00CE52A3"/>
    <w:rsid w:val="00CF47B7"/>
    <w:rsid w:val="00CF6290"/>
    <w:rsid w:val="00D35BE4"/>
    <w:rsid w:val="00D76E14"/>
    <w:rsid w:val="00D94543"/>
    <w:rsid w:val="00D95C48"/>
    <w:rsid w:val="00DA7D25"/>
    <w:rsid w:val="00DC4277"/>
    <w:rsid w:val="00DD0E6B"/>
    <w:rsid w:val="00E23373"/>
    <w:rsid w:val="00E3203E"/>
    <w:rsid w:val="00E403C7"/>
    <w:rsid w:val="00E609FE"/>
    <w:rsid w:val="00E650D7"/>
    <w:rsid w:val="00EA73F3"/>
    <w:rsid w:val="00EC0E3F"/>
    <w:rsid w:val="00EC272A"/>
    <w:rsid w:val="00ED7F50"/>
    <w:rsid w:val="00EE4199"/>
    <w:rsid w:val="00EE431C"/>
    <w:rsid w:val="00EF1F67"/>
    <w:rsid w:val="00F03552"/>
    <w:rsid w:val="00F13F78"/>
    <w:rsid w:val="00F15B68"/>
    <w:rsid w:val="00F272A6"/>
    <w:rsid w:val="00F30A12"/>
    <w:rsid w:val="00F34D51"/>
    <w:rsid w:val="00F50A74"/>
    <w:rsid w:val="00F52CA6"/>
    <w:rsid w:val="00F57136"/>
    <w:rsid w:val="00F85F98"/>
    <w:rsid w:val="00F86EDD"/>
    <w:rsid w:val="00FB377F"/>
    <w:rsid w:val="00FB549D"/>
    <w:rsid w:val="00FC7E44"/>
    <w:rsid w:val="00FD1C66"/>
    <w:rsid w:val="00FE5C75"/>
    <w:rsid w:val="00FE609F"/>
    <w:rsid w:val="00FF3FAA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1"/>
  </w:style>
  <w:style w:type="paragraph" w:styleId="1">
    <w:name w:val="heading 1"/>
    <w:basedOn w:val="a"/>
    <w:link w:val="10"/>
    <w:uiPriority w:val="9"/>
    <w:qFormat/>
    <w:rsid w:val="003F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F27D4"/>
  </w:style>
  <w:style w:type="paragraph" w:customStyle="1" w:styleId="7">
    <w:name w:val="7"/>
    <w:basedOn w:val="a"/>
    <w:rsid w:val="003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E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2A3"/>
  </w:style>
  <w:style w:type="paragraph" w:styleId="a5">
    <w:name w:val="footer"/>
    <w:basedOn w:val="a"/>
    <w:link w:val="a6"/>
    <w:uiPriority w:val="99"/>
    <w:unhideWhenUsed/>
    <w:rsid w:val="00CE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2A3"/>
  </w:style>
  <w:style w:type="paragraph" w:styleId="a7">
    <w:name w:val="Body Text"/>
    <w:basedOn w:val="a"/>
    <w:link w:val="a8"/>
    <w:semiHidden/>
    <w:rsid w:val="002A5EB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A5EB6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EB6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8E10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8E1060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1060"/>
    <w:rPr>
      <w:rFonts w:ascii="PT Astra Serif" w:hAnsi="PT Astra Serif" w:hint="default"/>
      <w:b/>
      <w:bCs/>
      <w:i w:val="0"/>
      <w:iCs w:val="0"/>
      <w:color w:val="000000"/>
      <w:sz w:val="40"/>
      <w:szCs w:val="40"/>
    </w:rPr>
  </w:style>
  <w:style w:type="paragraph" w:styleId="2">
    <w:name w:val="Body Text Indent 2"/>
    <w:basedOn w:val="a"/>
    <w:link w:val="20"/>
    <w:uiPriority w:val="99"/>
    <w:semiHidden/>
    <w:unhideWhenUsed/>
    <w:rsid w:val="001B4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4366"/>
  </w:style>
  <w:style w:type="paragraph" w:styleId="ac">
    <w:name w:val="Normal (Web)"/>
    <w:basedOn w:val="a"/>
    <w:unhideWhenUsed/>
    <w:rsid w:val="001B436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D3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D35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0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D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6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style31"/>
    <w:basedOn w:val="a0"/>
    <w:rsid w:val="007A6C0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91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basedOn w:val="a0"/>
    <w:qFormat/>
    <w:rsid w:val="00C34B31"/>
    <w:rPr>
      <w:b/>
      <w:bCs/>
    </w:rPr>
  </w:style>
  <w:style w:type="paragraph" w:styleId="z-">
    <w:name w:val="HTML Top of Form"/>
    <w:basedOn w:val="a"/>
    <w:next w:val="a"/>
    <w:link w:val="z-0"/>
    <w:hidden/>
    <w:rsid w:val="00C34B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34B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34B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34B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240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403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91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19EE2-0F25-4C4B-8EE3-988823A8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2023-01-23T09:51:00Z</cp:lastPrinted>
  <dcterms:created xsi:type="dcterms:W3CDTF">2023-01-23T10:21:00Z</dcterms:created>
  <dcterms:modified xsi:type="dcterms:W3CDTF">2024-03-12T05:42:00Z</dcterms:modified>
</cp:coreProperties>
</file>