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33" w:rsidRPr="00E60E4F" w:rsidRDefault="00BB2133" w:rsidP="00BB2133">
      <w:pPr>
        <w:pStyle w:val="a3"/>
        <w:jc w:val="center"/>
        <w:rPr>
          <w:rFonts w:ascii="Times New Roman" w:hAnsi="Times New Roman" w:cs="Times New Roman"/>
        </w:rPr>
      </w:pPr>
      <w:r w:rsidRPr="00E60E4F">
        <w:rPr>
          <w:rFonts w:ascii="Times New Roman" w:hAnsi="Times New Roman" w:cs="Times New Roman"/>
        </w:rPr>
        <w:object w:dxaOrig="993" w:dyaOrig="1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62.4pt" o:ole="" o:allowoverlap="f">
            <v:imagedata r:id="rId8" o:title="" gain="234057f"/>
          </v:shape>
          <o:OLEObject Type="Embed" ProgID="Word.Picture.8" ShapeID="_x0000_i1025" DrawAspect="Content" ObjectID="_1769339711" r:id="rId9"/>
        </w:object>
      </w:r>
    </w:p>
    <w:p w:rsidR="00BB2133" w:rsidRPr="00E60E4F" w:rsidRDefault="00BB2133" w:rsidP="00BB2133">
      <w:pPr>
        <w:pStyle w:val="a3"/>
        <w:jc w:val="center"/>
        <w:rPr>
          <w:rFonts w:ascii="Times New Roman" w:hAnsi="Times New Roman" w:cs="Times New Roman"/>
        </w:rPr>
      </w:pPr>
    </w:p>
    <w:p w:rsidR="00BB2133" w:rsidRPr="00E60E4F" w:rsidRDefault="00BB2133" w:rsidP="00BB2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E4F">
        <w:rPr>
          <w:rFonts w:ascii="Times New Roman" w:hAnsi="Times New Roman" w:cs="Times New Roman"/>
          <w:b/>
          <w:sz w:val="28"/>
          <w:szCs w:val="28"/>
        </w:rPr>
        <w:t>КОНТРОЛЬНО СЧЕТНАЯ КОМИССИЯ</w:t>
      </w:r>
      <w:r w:rsidRPr="00E60E4F">
        <w:rPr>
          <w:rFonts w:ascii="Times New Roman" w:hAnsi="Times New Roman" w:cs="Times New Roman"/>
          <w:b/>
          <w:sz w:val="28"/>
          <w:szCs w:val="28"/>
        </w:rPr>
        <w:br/>
        <w:t>АРКАДАКСКОГО МУНИЦИПАЛЬНОГО РАЙОНА</w:t>
      </w:r>
    </w:p>
    <w:p w:rsidR="00BB2133" w:rsidRPr="00E60E4F" w:rsidRDefault="00BB2133" w:rsidP="00BB2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E4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B2133" w:rsidRPr="00E60E4F" w:rsidRDefault="00BB2133" w:rsidP="00BB2133">
      <w:pPr>
        <w:pStyle w:val="a3"/>
        <w:jc w:val="center"/>
        <w:rPr>
          <w:rFonts w:ascii="Times New Roman" w:hAnsi="Times New Roman" w:cs="Times New Roman"/>
          <w:b/>
        </w:rPr>
      </w:pPr>
      <w:r w:rsidRPr="00E60E4F">
        <w:rPr>
          <w:rFonts w:ascii="Times New Roman" w:hAnsi="Times New Roman" w:cs="Times New Roman"/>
          <w:b/>
        </w:rPr>
        <w:t xml:space="preserve">Саратовская область, </w:t>
      </w:r>
      <w:proofErr w:type="gramStart"/>
      <w:r w:rsidRPr="00E60E4F">
        <w:rPr>
          <w:rFonts w:ascii="Times New Roman" w:hAnsi="Times New Roman" w:cs="Times New Roman"/>
          <w:b/>
        </w:rPr>
        <w:t>г</w:t>
      </w:r>
      <w:proofErr w:type="gramEnd"/>
      <w:r w:rsidRPr="00E60E4F">
        <w:rPr>
          <w:rFonts w:ascii="Times New Roman" w:hAnsi="Times New Roman" w:cs="Times New Roman"/>
          <w:b/>
        </w:rPr>
        <w:t>. Аркадак, ул. Ленина, 25</w:t>
      </w:r>
    </w:p>
    <w:p w:rsidR="00BB2133" w:rsidRPr="00E60E4F" w:rsidRDefault="00BB2133" w:rsidP="00BB2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E4F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61312" from="0,10.7pt" to="485.9pt,10.7pt"/>
        </w:pict>
      </w:r>
      <w:r w:rsidRPr="00E60E4F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flip:y;z-index:251660288" from="0,5.05pt" to="485.9pt,5.05pt" strokeweight="2.25pt"/>
        </w:pict>
      </w:r>
    </w:p>
    <w:p w:rsidR="00BB2133" w:rsidRPr="00E60E4F" w:rsidRDefault="00BB2133" w:rsidP="00BB2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33" w:rsidRPr="00E60E4F" w:rsidRDefault="00BB2133" w:rsidP="00BB2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E4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B2133" w:rsidRPr="00E60E4F" w:rsidRDefault="00BB2133" w:rsidP="00BB2133">
      <w:pPr>
        <w:pStyle w:val="a3"/>
        <w:rPr>
          <w:rFonts w:ascii="Times New Roman" w:hAnsi="Times New Roman" w:cs="Times New Roman"/>
        </w:rPr>
      </w:pPr>
    </w:p>
    <w:p w:rsidR="00BB2133" w:rsidRPr="00E60E4F" w:rsidRDefault="00BB2133" w:rsidP="00BB2133">
      <w:pPr>
        <w:pStyle w:val="a3"/>
        <w:rPr>
          <w:rFonts w:ascii="Times New Roman" w:hAnsi="Times New Roman" w:cs="Times New Roman"/>
        </w:rPr>
      </w:pPr>
      <w:r w:rsidRPr="00E60E4F">
        <w:rPr>
          <w:rFonts w:ascii="Times New Roman" w:hAnsi="Times New Roman" w:cs="Times New Roman"/>
        </w:rPr>
        <w:t>От  09.02.2024       № 3</w:t>
      </w:r>
    </w:p>
    <w:p w:rsidR="00022EDE" w:rsidRPr="00E60E4F" w:rsidRDefault="00022EDE" w:rsidP="000E1FAD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32"/>
          <w:szCs w:val="32"/>
        </w:rPr>
      </w:pPr>
    </w:p>
    <w:p w:rsidR="00275DED" w:rsidRPr="00275DED" w:rsidRDefault="00275DED" w:rsidP="00275DED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275DED">
        <w:rPr>
          <w:rFonts w:ascii="Times New Roman" w:hAnsi="Times New Roman" w:cs="Times New Roman"/>
          <w:b/>
          <w:bCs/>
          <w:spacing w:val="-9"/>
          <w:sz w:val="28"/>
          <w:szCs w:val="28"/>
        </w:rPr>
        <w:t>Об утверждении стандарта финансового</w:t>
      </w:r>
    </w:p>
    <w:p w:rsidR="00275DED" w:rsidRPr="00275DED" w:rsidRDefault="00275DED" w:rsidP="00275DED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275DED">
        <w:rPr>
          <w:rFonts w:ascii="Times New Roman" w:hAnsi="Times New Roman" w:cs="Times New Roman"/>
          <w:b/>
          <w:bCs/>
          <w:spacing w:val="-9"/>
          <w:sz w:val="28"/>
          <w:szCs w:val="28"/>
        </w:rPr>
        <w:t>контроля «</w:t>
      </w:r>
      <w:proofErr w:type="gramStart"/>
      <w:r w:rsidRPr="00275DED">
        <w:rPr>
          <w:rFonts w:ascii="Times New Roman" w:hAnsi="Times New Roman" w:cs="Times New Roman"/>
          <w:b/>
          <w:bCs/>
          <w:spacing w:val="-9"/>
          <w:sz w:val="28"/>
          <w:szCs w:val="28"/>
        </w:rPr>
        <w:t>Финансово-экономическая</w:t>
      </w:r>
      <w:proofErr w:type="gramEnd"/>
    </w:p>
    <w:p w:rsidR="00275DED" w:rsidRPr="00275DED" w:rsidRDefault="00275DED" w:rsidP="00275DED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275DED">
        <w:rPr>
          <w:rFonts w:ascii="Times New Roman" w:hAnsi="Times New Roman" w:cs="Times New Roman"/>
          <w:b/>
          <w:bCs/>
          <w:spacing w:val="-9"/>
          <w:sz w:val="28"/>
          <w:szCs w:val="28"/>
        </w:rPr>
        <w:t>экспертиза проектов муниципальных</w:t>
      </w:r>
    </w:p>
    <w:p w:rsidR="00275DED" w:rsidRPr="00275DED" w:rsidRDefault="00275DED" w:rsidP="00275DED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275DED">
        <w:rPr>
          <w:rFonts w:ascii="Times New Roman" w:hAnsi="Times New Roman" w:cs="Times New Roman"/>
          <w:b/>
          <w:bCs/>
          <w:spacing w:val="-9"/>
          <w:sz w:val="28"/>
          <w:szCs w:val="28"/>
        </w:rPr>
        <w:t>программ»  (СФК-7)</w:t>
      </w:r>
    </w:p>
    <w:p w:rsidR="00275DED" w:rsidRDefault="00275DED" w:rsidP="00275DED">
      <w:pPr>
        <w:jc w:val="both"/>
        <w:rPr>
          <w:b/>
          <w:sz w:val="28"/>
        </w:rPr>
      </w:pPr>
    </w:p>
    <w:p w:rsidR="00275DED" w:rsidRPr="00275DED" w:rsidRDefault="00275DED" w:rsidP="00275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DED">
        <w:rPr>
          <w:rFonts w:ascii="Times New Roman" w:hAnsi="Times New Roman" w:cs="Times New Roman"/>
          <w:sz w:val="28"/>
          <w:szCs w:val="28"/>
        </w:rPr>
        <w:t xml:space="preserve">          В целях организации деятельности</w:t>
      </w:r>
      <w:proofErr w:type="gramStart"/>
      <w:r w:rsidRPr="00275DE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75DED">
        <w:rPr>
          <w:rFonts w:ascii="Times New Roman" w:hAnsi="Times New Roman" w:cs="Times New Roman"/>
          <w:sz w:val="28"/>
          <w:szCs w:val="28"/>
        </w:rPr>
        <w:t xml:space="preserve">онтрольно - счетной комиссии Аркадакского муниципального района, на основании </w:t>
      </w:r>
      <w:r w:rsidRPr="00275DED">
        <w:rPr>
          <w:rFonts w:ascii="Times New Roman" w:hAnsi="Times New Roman" w:cs="Times New Roman"/>
          <w:bCs/>
          <w:spacing w:val="-9"/>
          <w:sz w:val="28"/>
          <w:szCs w:val="28"/>
        </w:rPr>
        <w:t>Бюджетного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Федерального 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275DED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Pr="00275DED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комиссии Аркадакского муниципального района, </w:t>
      </w:r>
      <w:r w:rsidRPr="00275DED">
        <w:rPr>
          <w:rFonts w:ascii="Times New Roman" w:hAnsi="Times New Roman" w:cs="Times New Roman"/>
          <w:sz w:val="28"/>
          <w:szCs w:val="28"/>
        </w:rPr>
        <w:t>утвержденного решением Собрания Аркадакского муниципального района от 21.08.2023 года</w:t>
      </w:r>
      <w:r w:rsidRPr="00275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DED">
        <w:rPr>
          <w:rFonts w:ascii="Times New Roman" w:hAnsi="Times New Roman" w:cs="Times New Roman"/>
          <w:sz w:val="28"/>
          <w:szCs w:val="28"/>
        </w:rPr>
        <w:t>№ 13-66:</w:t>
      </w:r>
    </w:p>
    <w:p w:rsidR="00275DED" w:rsidRPr="00E84E5B" w:rsidRDefault="00275DED" w:rsidP="00275DED">
      <w:pPr>
        <w:jc w:val="both"/>
        <w:rPr>
          <w:sz w:val="28"/>
          <w:szCs w:val="28"/>
        </w:rPr>
      </w:pPr>
    </w:p>
    <w:p w:rsidR="00275DED" w:rsidRPr="00E84E5B" w:rsidRDefault="00275DED" w:rsidP="00912C57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84E5B">
        <w:rPr>
          <w:rFonts w:ascii="Times New Roman" w:hAnsi="Times New Roman"/>
          <w:sz w:val="28"/>
          <w:szCs w:val="28"/>
        </w:rPr>
        <w:t xml:space="preserve">          1. Утвердить стандарт </w:t>
      </w:r>
      <w:r>
        <w:rPr>
          <w:rFonts w:ascii="Times New Roman" w:hAnsi="Times New Roman"/>
          <w:sz w:val="28"/>
          <w:szCs w:val="28"/>
        </w:rPr>
        <w:t xml:space="preserve">финансового контроля </w:t>
      </w:r>
      <w:r w:rsidRPr="00E84E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Финансово-экономическая экспертиза муниципальных программ» (СФК</w:t>
      </w:r>
      <w:r w:rsidRPr="00E84E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7).</w:t>
      </w:r>
    </w:p>
    <w:p w:rsidR="00275DED" w:rsidRPr="00275DED" w:rsidRDefault="00275DED" w:rsidP="00912C57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84E5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84E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4E5B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75DED" w:rsidRPr="00E84E5B" w:rsidRDefault="00275DED" w:rsidP="00275DED">
      <w:pPr>
        <w:rPr>
          <w:sz w:val="28"/>
          <w:szCs w:val="28"/>
        </w:rPr>
      </w:pPr>
    </w:p>
    <w:p w:rsidR="00275DED" w:rsidRPr="00275DED" w:rsidRDefault="00275DED" w:rsidP="00275D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E5B">
        <w:rPr>
          <w:b/>
          <w:sz w:val="28"/>
          <w:szCs w:val="28"/>
        </w:rPr>
        <w:t xml:space="preserve">     </w:t>
      </w:r>
      <w:r w:rsidRPr="00275DED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275DED" w:rsidRPr="00275DED" w:rsidRDefault="00275DED" w:rsidP="00275D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75DED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комиссии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75DED">
        <w:rPr>
          <w:rFonts w:ascii="Times New Roman" w:hAnsi="Times New Roman" w:cs="Times New Roman"/>
          <w:b/>
          <w:sz w:val="28"/>
          <w:szCs w:val="28"/>
        </w:rPr>
        <w:t xml:space="preserve">                 А.Н. Карманов</w:t>
      </w:r>
    </w:p>
    <w:p w:rsidR="00022EDE" w:rsidRDefault="00022EDE" w:rsidP="000E1FAD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32"/>
          <w:szCs w:val="32"/>
        </w:rPr>
      </w:pPr>
    </w:p>
    <w:p w:rsidR="000E1FAD" w:rsidRDefault="000E1FAD" w:rsidP="000E1FAD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lastRenderedPageBreak/>
        <w:t>КОНТРОЛЬНО-СЧЕТНАЯ КОМИССИЯ АРКАДАКСКОГО МУНИЦИПАЛЬНОГО РАЙОНА САРАТОВСКОЙ ОБЛАСТИ</w:t>
      </w:r>
    </w:p>
    <w:p w:rsidR="000E1FAD" w:rsidRDefault="000E1FAD" w:rsidP="000E1FAD">
      <w:pPr>
        <w:ind w:left="6096"/>
        <w:rPr>
          <w:sz w:val="28"/>
          <w:szCs w:val="28"/>
        </w:rPr>
      </w:pPr>
    </w:p>
    <w:p w:rsidR="000E1FAD" w:rsidRDefault="000E1FAD" w:rsidP="000E1FAD">
      <w:pPr>
        <w:jc w:val="center"/>
        <w:rPr>
          <w:rFonts w:ascii="PT Astra Serif" w:hAnsi="PT Astra Serif"/>
          <w:sz w:val="24"/>
          <w:szCs w:val="24"/>
        </w:rPr>
      </w:pPr>
    </w:p>
    <w:p w:rsidR="000E1FAD" w:rsidRDefault="000E1FAD" w:rsidP="000E1FAD">
      <w:pPr>
        <w:jc w:val="center"/>
        <w:rPr>
          <w:rFonts w:ascii="PT Astra Serif" w:hAnsi="PT Astra Serif"/>
          <w:b/>
          <w:sz w:val="32"/>
          <w:szCs w:val="32"/>
        </w:rPr>
      </w:pPr>
    </w:p>
    <w:p w:rsidR="000E1FAD" w:rsidRDefault="000E1FAD" w:rsidP="000E1F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Стандарт финансового контроля</w:t>
      </w:r>
    </w:p>
    <w:p w:rsidR="000E1FAD" w:rsidRDefault="000E1FAD" w:rsidP="000E1FAD">
      <w:pPr>
        <w:jc w:val="center"/>
        <w:rPr>
          <w:rFonts w:ascii="PT Astra Serif" w:hAnsi="PT Astra Serif"/>
          <w:b/>
          <w:sz w:val="32"/>
          <w:szCs w:val="32"/>
        </w:rPr>
      </w:pPr>
    </w:p>
    <w:p w:rsidR="000E1FAD" w:rsidRDefault="000E1FAD" w:rsidP="000E1FAD">
      <w:pPr>
        <w:jc w:val="center"/>
        <w:rPr>
          <w:rFonts w:ascii="PT Astra Serif" w:hAnsi="PT Astra Serif"/>
          <w:b/>
          <w:sz w:val="32"/>
          <w:szCs w:val="32"/>
        </w:rPr>
      </w:pPr>
    </w:p>
    <w:p w:rsidR="000E1FAD" w:rsidRDefault="000E1FAD" w:rsidP="000E1FAD">
      <w:pPr>
        <w:jc w:val="center"/>
        <w:rPr>
          <w:rFonts w:ascii="PT Astra Serif" w:hAnsi="PT Astra Serif"/>
          <w:b/>
          <w:sz w:val="32"/>
          <w:szCs w:val="32"/>
        </w:rPr>
      </w:pPr>
    </w:p>
    <w:p w:rsidR="000E1FAD" w:rsidRDefault="000E1FAD" w:rsidP="000E1FAD">
      <w:pPr>
        <w:jc w:val="center"/>
        <w:rPr>
          <w:rFonts w:ascii="PT Astra Serif" w:hAnsi="PT Astra Serif"/>
          <w:b/>
          <w:sz w:val="32"/>
          <w:szCs w:val="32"/>
        </w:rPr>
      </w:pPr>
    </w:p>
    <w:p w:rsidR="004F04C6" w:rsidRDefault="000E1FAD" w:rsidP="004F04C6">
      <w:pPr>
        <w:spacing w:after="0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«</w:t>
      </w:r>
      <w:r w:rsidR="004F04C6">
        <w:rPr>
          <w:rStyle w:val="fontstyle21"/>
          <w:rFonts w:ascii="Times New Roman" w:hAnsi="Times New Roman" w:cs="Times New Roman"/>
        </w:rPr>
        <w:t xml:space="preserve">Финансово </w:t>
      </w:r>
      <w:proofErr w:type="gramStart"/>
      <w:r w:rsidR="004F04C6">
        <w:rPr>
          <w:rStyle w:val="fontstyle21"/>
          <w:rFonts w:ascii="Times New Roman" w:hAnsi="Times New Roman" w:cs="Times New Roman"/>
        </w:rPr>
        <w:t>–э</w:t>
      </w:r>
      <w:proofErr w:type="gramEnd"/>
      <w:r w:rsidR="004F04C6">
        <w:rPr>
          <w:rStyle w:val="fontstyle21"/>
          <w:rFonts w:ascii="Times New Roman" w:hAnsi="Times New Roman" w:cs="Times New Roman"/>
        </w:rPr>
        <w:t>кономическая экспертиза</w:t>
      </w:r>
    </w:p>
    <w:p w:rsidR="000E1FAD" w:rsidRDefault="004F04C6" w:rsidP="004F04C6">
      <w:pPr>
        <w:spacing w:after="0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проектов муниципальных программ</w:t>
      </w:r>
      <w:r w:rsidR="000E1FAD">
        <w:rPr>
          <w:rStyle w:val="fontstyle21"/>
          <w:rFonts w:ascii="Times New Roman" w:hAnsi="Times New Roman" w:cs="Times New Roman"/>
        </w:rPr>
        <w:t>»</w:t>
      </w:r>
    </w:p>
    <w:p w:rsidR="000E1FAD" w:rsidRDefault="000E1FAD" w:rsidP="000E1FAD">
      <w:pPr>
        <w:jc w:val="center"/>
        <w:rPr>
          <w:rStyle w:val="fontstyle21"/>
        </w:rPr>
      </w:pPr>
      <w:r>
        <w:rPr>
          <w:rStyle w:val="fontstyle21"/>
          <w:rFonts w:ascii="Times New Roman" w:hAnsi="Times New Roman" w:cs="Times New Roman"/>
        </w:rPr>
        <w:t xml:space="preserve"> (СФК-7)</w:t>
      </w:r>
    </w:p>
    <w:p w:rsidR="000E1FAD" w:rsidRDefault="000E1FAD" w:rsidP="000E1FAD">
      <w:pPr>
        <w:jc w:val="right"/>
        <w:rPr>
          <w:rStyle w:val="fontstyle01"/>
        </w:rPr>
      </w:pPr>
    </w:p>
    <w:p w:rsidR="000E1FAD" w:rsidRDefault="000E1FAD" w:rsidP="000E1FAD">
      <w:pPr>
        <w:jc w:val="right"/>
        <w:rPr>
          <w:rStyle w:val="fontstyle01"/>
        </w:rPr>
      </w:pPr>
      <w:proofErr w:type="gramStart"/>
      <w:r>
        <w:rPr>
          <w:rStyle w:val="fontstyle01"/>
        </w:rPr>
        <w:t>Утвержден</w:t>
      </w:r>
      <w:proofErr w:type="gramEnd"/>
      <w:r>
        <w:rPr>
          <w:rStyle w:val="fontstyle01"/>
        </w:rPr>
        <w:t xml:space="preserve"> распоряжением председателя</w:t>
      </w:r>
    </w:p>
    <w:p w:rsidR="000051A5" w:rsidRPr="000051A5" w:rsidRDefault="000E1FAD" w:rsidP="000E1FAD">
      <w:pPr>
        <w:jc w:val="right"/>
        <w:rPr>
          <w:rStyle w:val="fontstyle01"/>
        </w:rPr>
      </w:pPr>
      <w:r>
        <w:rPr>
          <w:rStyle w:val="fontstyle01"/>
        </w:rPr>
        <w:t xml:space="preserve"> КСК от </w:t>
      </w:r>
      <w:r w:rsidR="00DE1133">
        <w:rPr>
          <w:rStyle w:val="fontstyle01"/>
        </w:rPr>
        <w:t xml:space="preserve"> </w:t>
      </w:r>
      <w:r w:rsidR="000051A5">
        <w:rPr>
          <w:rStyle w:val="fontstyle01"/>
        </w:rPr>
        <w:t>09</w:t>
      </w:r>
      <w:r w:rsidR="00DE1133">
        <w:rPr>
          <w:rStyle w:val="fontstyle01"/>
        </w:rPr>
        <w:t>.</w:t>
      </w:r>
      <w:r w:rsidR="000051A5">
        <w:rPr>
          <w:rStyle w:val="fontstyle01"/>
        </w:rPr>
        <w:t>02</w:t>
      </w:r>
      <w:r>
        <w:rPr>
          <w:rStyle w:val="fontstyle01"/>
        </w:rPr>
        <w:t>.2024 года №</w:t>
      </w:r>
      <w:r w:rsidR="00DE1133">
        <w:rPr>
          <w:rStyle w:val="fontstyle01"/>
        </w:rPr>
        <w:t xml:space="preserve"> </w:t>
      </w:r>
      <w:r w:rsidR="000051A5">
        <w:rPr>
          <w:rStyle w:val="fontstyle01"/>
        </w:rPr>
        <w:t>3</w:t>
      </w:r>
    </w:p>
    <w:p w:rsidR="000E1FAD" w:rsidRDefault="000E1FAD" w:rsidP="000E1FAD">
      <w:pPr>
        <w:jc w:val="right"/>
        <w:rPr>
          <w:rStyle w:val="fontstyle01"/>
        </w:rPr>
      </w:pPr>
    </w:p>
    <w:p w:rsidR="000E1FAD" w:rsidRDefault="000E1FAD" w:rsidP="000E1FAD">
      <w:pPr>
        <w:jc w:val="right"/>
        <w:rPr>
          <w:rStyle w:val="fontstyle01"/>
        </w:rPr>
      </w:pPr>
    </w:p>
    <w:p w:rsidR="000E1FAD" w:rsidRDefault="000E1FAD" w:rsidP="000E1FAD">
      <w:pPr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</w:rPr>
        <w:t>Действует с  2024 года</w:t>
      </w:r>
    </w:p>
    <w:p w:rsidR="000E1FAD" w:rsidRDefault="000E1FAD" w:rsidP="000E1FAD">
      <w:pPr>
        <w:jc w:val="right"/>
        <w:rPr>
          <w:rStyle w:val="fontstyle01"/>
        </w:rPr>
      </w:pPr>
    </w:p>
    <w:p w:rsidR="000E1FAD" w:rsidRDefault="000E1FAD" w:rsidP="000E1FAD">
      <w:pPr>
        <w:jc w:val="center"/>
        <w:rPr>
          <w:rStyle w:val="fontstyle01"/>
        </w:rPr>
      </w:pPr>
    </w:p>
    <w:p w:rsidR="000E1FAD" w:rsidRDefault="000E1FAD" w:rsidP="000E1FAD">
      <w:pPr>
        <w:jc w:val="center"/>
        <w:rPr>
          <w:rStyle w:val="fontstyle01"/>
        </w:rPr>
      </w:pPr>
    </w:p>
    <w:p w:rsidR="005C3445" w:rsidRDefault="005C3445" w:rsidP="000E1FAD">
      <w:pPr>
        <w:jc w:val="center"/>
        <w:rPr>
          <w:rStyle w:val="fontstyle01"/>
        </w:rPr>
      </w:pPr>
    </w:p>
    <w:p w:rsidR="000E1FAD" w:rsidRDefault="000E1FAD" w:rsidP="000E1FAD">
      <w:pPr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</w:rPr>
        <w:t>Аркадак</w:t>
      </w:r>
    </w:p>
    <w:p w:rsidR="000E1FAD" w:rsidRDefault="000E1FAD" w:rsidP="000E1FAD">
      <w:pPr>
        <w:jc w:val="center"/>
        <w:rPr>
          <w:rStyle w:val="fontstyle01"/>
        </w:rPr>
      </w:pPr>
      <w:r>
        <w:rPr>
          <w:rStyle w:val="fontstyle01"/>
        </w:rPr>
        <w:t xml:space="preserve">  2024</w:t>
      </w:r>
    </w:p>
    <w:p w:rsidR="008E1060" w:rsidRPr="00A708A2" w:rsidRDefault="003B6548" w:rsidP="00A708A2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708A2">
        <w:rPr>
          <w:rFonts w:ascii="PT Astra Serif" w:hAnsi="PT Astra Serif"/>
          <w:b/>
          <w:sz w:val="24"/>
          <w:szCs w:val="24"/>
        </w:rPr>
        <w:lastRenderedPageBreak/>
        <w:t>С</w:t>
      </w:r>
      <w:r w:rsidR="008E1060" w:rsidRPr="00A708A2">
        <w:rPr>
          <w:rFonts w:ascii="PT Astra Serif" w:hAnsi="PT Astra Serif"/>
          <w:b/>
          <w:sz w:val="24"/>
          <w:szCs w:val="24"/>
        </w:rPr>
        <w:t xml:space="preserve">одержание </w:t>
      </w:r>
    </w:p>
    <w:p w:rsidR="003B6548" w:rsidRPr="00A708A2" w:rsidRDefault="003B6548" w:rsidP="00A708A2">
      <w:pPr>
        <w:spacing w:line="240" w:lineRule="auto"/>
        <w:ind w:left="8496" w:firstLine="708"/>
        <w:rPr>
          <w:rFonts w:ascii="PT Astra Serif" w:hAnsi="PT Astra Serif"/>
          <w:b/>
          <w:sz w:val="24"/>
          <w:szCs w:val="24"/>
        </w:rPr>
      </w:pPr>
      <w:r w:rsidRPr="00A708A2">
        <w:rPr>
          <w:rFonts w:ascii="PT Astra Serif" w:hAnsi="PT Astra Serif"/>
          <w:b/>
          <w:sz w:val="24"/>
          <w:szCs w:val="24"/>
        </w:rPr>
        <w:t xml:space="preserve">        </w:t>
      </w:r>
    </w:p>
    <w:p w:rsidR="008E1060" w:rsidRPr="00A708A2" w:rsidRDefault="003B6548" w:rsidP="00A708A2">
      <w:pPr>
        <w:spacing w:line="240" w:lineRule="auto"/>
        <w:ind w:left="8496"/>
        <w:rPr>
          <w:rFonts w:ascii="PT Astra Serif" w:hAnsi="PT Astra Serif"/>
          <w:b/>
          <w:sz w:val="24"/>
          <w:szCs w:val="24"/>
        </w:rPr>
      </w:pPr>
      <w:r w:rsidRPr="00A708A2">
        <w:rPr>
          <w:rFonts w:ascii="PT Astra Serif" w:hAnsi="PT Astra Serif"/>
          <w:b/>
          <w:sz w:val="24"/>
          <w:szCs w:val="24"/>
        </w:rPr>
        <w:t>С</w:t>
      </w:r>
      <w:r w:rsidR="008E1060" w:rsidRPr="00A708A2">
        <w:rPr>
          <w:rFonts w:ascii="PT Astra Serif" w:hAnsi="PT Astra Serif"/>
          <w:b/>
          <w:sz w:val="24"/>
          <w:szCs w:val="24"/>
        </w:rPr>
        <w:t>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7675"/>
        <w:gridCol w:w="992"/>
      </w:tblGrid>
      <w:tr w:rsidR="008E1060" w:rsidRPr="00022D85" w:rsidTr="003B6548">
        <w:tc>
          <w:tcPr>
            <w:tcW w:w="655" w:type="dxa"/>
            <w:vAlign w:val="center"/>
          </w:tcPr>
          <w:p w:rsidR="008E1060" w:rsidRPr="00022D85" w:rsidRDefault="008E1060" w:rsidP="00A708A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22D85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7675" w:type="dxa"/>
            <w:vAlign w:val="center"/>
          </w:tcPr>
          <w:p w:rsidR="008E1060" w:rsidRPr="00022D85" w:rsidRDefault="008E1060" w:rsidP="00A708A2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22D85">
              <w:rPr>
                <w:rFonts w:ascii="PT Astra Serif" w:hAnsi="PT Astra Serif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992" w:type="dxa"/>
            <w:vAlign w:val="center"/>
          </w:tcPr>
          <w:p w:rsidR="008E1060" w:rsidRPr="00022D85" w:rsidRDefault="004D24F4" w:rsidP="00A708A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22D85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8E1060" w:rsidRPr="00022D85" w:rsidTr="003B6548">
        <w:tc>
          <w:tcPr>
            <w:tcW w:w="655" w:type="dxa"/>
            <w:vAlign w:val="center"/>
          </w:tcPr>
          <w:p w:rsidR="008E1060" w:rsidRPr="00022D85" w:rsidRDefault="008E1060" w:rsidP="00A708A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22D85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675" w:type="dxa"/>
            <w:vAlign w:val="center"/>
          </w:tcPr>
          <w:p w:rsidR="008E1060" w:rsidRPr="00022D85" w:rsidRDefault="00022D85" w:rsidP="00A708A2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22D85">
              <w:rPr>
                <w:rFonts w:ascii="PT Astra Serif" w:hAnsi="PT Astra Serif"/>
                <w:b/>
                <w:sz w:val="24"/>
                <w:szCs w:val="24"/>
              </w:rPr>
              <w:t>Требования к проведению экспертизы проекта муниципальной программы</w:t>
            </w:r>
          </w:p>
        </w:tc>
        <w:tc>
          <w:tcPr>
            <w:tcW w:w="992" w:type="dxa"/>
            <w:vAlign w:val="center"/>
          </w:tcPr>
          <w:p w:rsidR="008E1060" w:rsidRPr="00022D85" w:rsidRDefault="004D24F4" w:rsidP="00A708A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22D85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</w:tr>
      <w:tr w:rsidR="008E1060" w:rsidRPr="00022D85" w:rsidTr="003B6548">
        <w:tc>
          <w:tcPr>
            <w:tcW w:w="655" w:type="dxa"/>
            <w:vAlign w:val="center"/>
          </w:tcPr>
          <w:p w:rsidR="008E1060" w:rsidRPr="00022D85" w:rsidRDefault="008E1060" w:rsidP="00A708A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22D85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7675" w:type="dxa"/>
            <w:vAlign w:val="center"/>
          </w:tcPr>
          <w:p w:rsidR="008E1060" w:rsidRPr="00022D85" w:rsidRDefault="00022D85" w:rsidP="00A708A2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22D85">
              <w:rPr>
                <w:rFonts w:ascii="PT Astra Serif" w:hAnsi="PT Astra Serif"/>
                <w:b/>
                <w:sz w:val="24"/>
                <w:szCs w:val="24"/>
              </w:rPr>
              <w:t>Требования к оформлению результатов экспертизы</w:t>
            </w:r>
          </w:p>
        </w:tc>
        <w:tc>
          <w:tcPr>
            <w:tcW w:w="992" w:type="dxa"/>
            <w:vAlign w:val="center"/>
          </w:tcPr>
          <w:p w:rsidR="008E1060" w:rsidRPr="00022D85" w:rsidRDefault="004D24F4" w:rsidP="00A708A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22D85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</w:tr>
    </w:tbl>
    <w:p w:rsidR="008E1060" w:rsidRPr="00A708A2" w:rsidRDefault="008E1060" w:rsidP="00A708A2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E1060" w:rsidRPr="00A708A2" w:rsidRDefault="008E1060" w:rsidP="00A708A2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E1689" w:rsidRDefault="00BE1689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E1689" w:rsidRDefault="00BE1689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022D85" w:rsidRDefault="00022D85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022D85" w:rsidRDefault="00022D85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022D85" w:rsidRDefault="00022D85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022D85" w:rsidRDefault="00022D85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022D85" w:rsidRPr="00A708A2" w:rsidRDefault="00022D85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A708A2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1B4366" w:rsidRDefault="003B6548" w:rsidP="000440DE">
      <w:pPr>
        <w:pStyle w:val="ab"/>
        <w:numPr>
          <w:ilvl w:val="0"/>
          <w:numId w:val="1"/>
        </w:numPr>
        <w:spacing w:before="240"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1B4366">
        <w:rPr>
          <w:rFonts w:ascii="PT Astra Serif" w:hAnsi="PT Astra Serif"/>
          <w:b/>
          <w:sz w:val="24"/>
          <w:szCs w:val="24"/>
        </w:rPr>
        <w:lastRenderedPageBreak/>
        <w:t>О</w:t>
      </w:r>
      <w:r w:rsidR="008E1060" w:rsidRPr="001B4366">
        <w:rPr>
          <w:rFonts w:ascii="PT Astra Serif" w:hAnsi="PT Astra Serif"/>
          <w:b/>
          <w:sz w:val="24"/>
          <w:szCs w:val="24"/>
        </w:rPr>
        <w:t>бщие положения.</w:t>
      </w:r>
    </w:p>
    <w:p w:rsidR="00D35BE4" w:rsidRDefault="008E1060" w:rsidP="00D35BE4">
      <w:pPr>
        <w:spacing w:before="240"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B4366">
        <w:rPr>
          <w:rFonts w:ascii="PT Astra Serif" w:hAnsi="PT Astra Serif"/>
          <w:sz w:val="24"/>
          <w:szCs w:val="24"/>
        </w:rPr>
        <w:t xml:space="preserve">1.1. </w:t>
      </w:r>
      <w:r w:rsidR="00022EDE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1B4366">
        <w:rPr>
          <w:rFonts w:ascii="PT Astra Serif" w:hAnsi="PT Astra Serif"/>
          <w:sz w:val="24"/>
          <w:szCs w:val="24"/>
        </w:rPr>
        <w:t>Стандарт финансового контроля (СФК-</w:t>
      </w:r>
      <w:r w:rsidR="008D0636">
        <w:rPr>
          <w:rFonts w:ascii="PT Astra Serif" w:hAnsi="PT Astra Serif"/>
          <w:sz w:val="24"/>
          <w:szCs w:val="24"/>
        </w:rPr>
        <w:t>7</w:t>
      </w:r>
      <w:r w:rsidRPr="001B4366">
        <w:rPr>
          <w:rFonts w:ascii="PT Astra Serif" w:hAnsi="PT Astra Serif"/>
          <w:sz w:val="24"/>
          <w:szCs w:val="24"/>
        </w:rPr>
        <w:t>) «</w:t>
      </w:r>
      <w:r w:rsidR="00F13F78">
        <w:rPr>
          <w:rFonts w:ascii="PT Astra Serif" w:hAnsi="PT Astra Serif"/>
          <w:sz w:val="24"/>
          <w:szCs w:val="24"/>
        </w:rPr>
        <w:t xml:space="preserve">Финансово – экономическая экспертиза проектов муниципальных программ» </w:t>
      </w:r>
      <w:r w:rsidRPr="001B4366">
        <w:rPr>
          <w:rFonts w:ascii="PT Astra Serif" w:hAnsi="PT Astra Serif"/>
          <w:sz w:val="24"/>
          <w:szCs w:val="24"/>
        </w:rPr>
        <w:t>(далее - Стандарт) подготовлен в соответствии с Федеральным законом от 07.02.2011</w:t>
      </w:r>
      <w:r w:rsidR="004912A5">
        <w:rPr>
          <w:rFonts w:ascii="PT Astra Serif" w:hAnsi="PT Astra Serif"/>
          <w:sz w:val="24"/>
          <w:szCs w:val="24"/>
        </w:rPr>
        <w:t xml:space="preserve"> года</w:t>
      </w:r>
      <w:r w:rsidRPr="001B4366">
        <w:rPr>
          <w:rFonts w:ascii="PT Astra Serif" w:hAnsi="PT Astra Serif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BE1689" w:rsidRPr="001B4366">
        <w:rPr>
          <w:rFonts w:ascii="PT Astra Serif" w:hAnsi="PT Astra Serif"/>
          <w:bCs/>
          <w:sz w:val="24"/>
          <w:szCs w:val="24"/>
        </w:rPr>
        <w:t>(с изменениями и дополнениями)</w:t>
      </w:r>
      <w:r w:rsidR="00BE1689">
        <w:rPr>
          <w:rFonts w:ascii="PT Astra Serif" w:hAnsi="PT Astra Serif"/>
          <w:bCs/>
          <w:sz w:val="24"/>
          <w:szCs w:val="24"/>
        </w:rPr>
        <w:t xml:space="preserve"> </w:t>
      </w:r>
      <w:r w:rsidRPr="001B4366">
        <w:rPr>
          <w:rFonts w:ascii="PT Astra Serif" w:hAnsi="PT Astra Serif"/>
          <w:sz w:val="24"/>
          <w:szCs w:val="24"/>
        </w:rPr>
        <w:t>(далее –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образований»),</w:t>
      </w:r>
      <w:r w:rsidR="00BE1689">
        <w:rPr>
          <w:rFonts w:ascii="PT Astra Serif" w:hAnsi="PT Astra Serif"/>
          <w:sz w:val="24"/>
          <w:szCs w:val="24"/>
        </w:rPr>
        <w:t xml:space="preserve"> </w:t>
      </w:r>
      <w:r w:rsidRPr="001B4366">
        <w:rPr>
          <w:rFonts w:ascii="PT Astra Serif" w:hAnsi="PT Astra Serif"/>
          <w:sz w:val="24"/>
          <w:szCs w:val="24"/>
        </w:rPr>
        <w:t>положением о Контроль</w:t>
      </w:r>
      <w:r w:rsidR="00483262">
        <w:rPr>
          <w:rFonts w:ascii="PT Astra Serif" w:hAnsi="PT Astra Serif"/>
          <w:sz w:val="24"/>
          <w:szCs w:val="24"/>
        </w:rPr>
        <w:t>но-счетной</w:t>
      </w:r>
      <w:proofErr w:type="gramEnd"/>
      <w:r w:rsidR="00483262">
        <w:rPr>
          <w:rFonts w:ascii="PT Astra Serif" w:hAnsi="PT Astra Serif"/>
          <w:sz w:val="24"/>
          <w:szCs w:val="24"/>
        </w:rPr>
        <w:t xml:space="preserve"> комиссии Аркадакского</w:t>
      </w:r>
      <w:r w:rsidRPr="001B4366">
        <w:rPr>
          <w:rFonts w:ascii="PT Astra Serif" w:hAnsi="PT Astra Serif"/>
          <w:sz w:val="24"/>
          <w:szCs w:val="24"/>
        </w:rPr>
        <w:t xml:space="preserve"> </w:t>
      </w:r>
      <w:r w:rsidRPr="00D35BE4">
        <w:rPr>
          <w:rFonts w:ascii="PT Astra Serif" w:hAnsi="PT Astra Serif"/>
          <w:sz w:val="24"/>
          <w:szCs w:val="24"/>
        </w:rPr>
        <w:t>муниципального района, утвержде</w:t>
      </w:r>
      <w:r w:rsidR="00483262">
        <w:rPr>
          <w:rFonts w:ascii="PT Astra Serif" w:hAnsi="PT Astra Serif"/>
          <w:sz w:val="24"/>
          <w:szCs w:val="24"/>
        </w:rPr>
        <w:t>нным решением Собрания от 21.08.2023</w:t>
      </w:r>
      <w:r w:rsidRPr="00D35BE4">
        <w:rPr>
          <w:rFonts w:ascii="PT Astra Serif" w:hAnsi="PT Astra Serif"/>
          <w:sz w:val="24"/>
          <w:szCs w:val="24"/>
        </w:rPr>
        <w:t xml:space="preserve"> года</w:t>
      </w:r>
      <w:r w:rsidRPr="00D35BE4">
        <w:rPr>
          <w:rFonts w:ascii="PT Astra Serif" w:hAnsi="PT Astra Serif"/>
          <w:bCs/>
          <w:sz w:val="24"/>
          <w:szCs w:val="24"/>
        </w:rPr>
        <w:t xml:space="preserve"> </w:t>
      </w:r>
      <w:r w:rsidR="00483262">
        <w:rPr>
          <w:rFonts w:ascii="PT Astra Serif" w:hAnsi="PT Astra Serif"/>
          <w:sz w:val="24"/>
          <w:szCs w:val="24"/>
        </w:rPr>
        <w:t>№13-66</w:t>
      </w:r>
      <w:r w:rsidRPr="00D35BE4">
        <w:rPr>
          <w:rFonts w:ascii="PT Astra Serif" w:hAnsi="PT Astra Serif"/>
          <w:sz w:val="24"/>
          <w:szCs w:val="24"/>
        </w:rPr>
        <w:t xml:space="preserve"> , регламентом Контроль</w:t>
      </w:r>
      <w:r w:rsidR="00CC043C">
        <w:rPr>
          <w:rFonts w:ascii="PT Astra Serif" w:hAnsi="PT Astra Serif"/>
          <w:sz w:val="24"/>
          <w:szCs w:val="24"/>
        </w:rPr>
        <w:t>но-счетной комиссии Аркадакского</w:t>
      </w:r>
      <w:r w:rsidRPr="00D35BE4">
        <w:rPr>
          <w:rFonts w:ascii="PT Astra Serif" w:hAnsi="PT Astra Serif"/>
          <w:sz w:val="24"/>
          <w:szCs w:val="24"/>
        </w:rPr>
        <w:t xml:space="preserve"> муниципального района, утвержденным распоряжением председателя Контроль</w:t>
      </w:r>
      <w:r w:rsidR="00CC043C">
        <w:rPr>
          <w:rFonts w:ascii="PT Astra Serif" w:hAnsi="PT Astra Serif"/>
          <w:sz w:val="24"/>
          <w:szCs w:val="24"/>
        </w:rPr>
        <w:t>но-счетной комиссии Аркадакского муниципального района от 01.09.2023</w:t>
      </w:r>
      <w:r w:rsidRPr="00D35BE4">
        <w:rPr>
          <w:rFonts w:ascii="PT Astra Serif" w:hAnsi="PT Astra Serif"/>
          <w:sz w:val="24"/>
          <w:szCs w:val="24"/>
        </w:rPr>
        <w:t xml:space="preserve"> года</w:t>
      </w:r>
      <w:r w:rsidRPr="00D35BE4">
        <w:rPr>
          <w:rFonts w:ascii="PT Astra Serif" w:hAnsi="PT Astra Serif"/>
          <w:bCs/>
          <w:sz w:val="24"/>
          <w:szCs w:val="24"/>
        </w:rPr>
        <w:t xml:space="preserve"> </w:t>
      </w:r>
      <w:r w:rsidR="00CC043C">
        <w:rPr>
          <w:rFonts w:ascii="PT Astra Serif" w:hAnsi="PT Astra Serif"/>
          <w:sz w:val="24"/>
          <w:szCs w:val="24"/>
        </w:rPr>
        <w:t>№3</w:t>
      </w:r>
      <w:r w:rsidRPr="00D35BE4">
        <w:rPr>
          <w:rFonts w:ascii="PT Astra Serif" w:hAnsi="PT Astra Serif"/>
          <w:sz w:val="24"/>
          <w:szCs w:val="24"/>
        </w:rPr>
        <w:t>.</w:t>
      </w:r>
      <w:r w:rsidR="00D35BE4">
        <w:rPr>
          <w:rFonts w:ascii="PT Astra Serif" w:hAnsi="PT Astra Serif"/>
          <w:sz w:val="24"/>
          <w:szCs w:val="24"/>
        </w:rPr>
        <w:t xml:space="preserve"> </w:t>
      </w:r>
    </w:p>
    <w:p w:rsidR="008D0636" w:rsidRPr="008D0636" w:rsidRDefault="008D0636" w:rsidP="008D0636">
      <w:pPr>
        <w:pStyle w:val="ab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1.</w:t>
      </w:r>
      <w:r w:rsidR="00F13F78">
        <w:rPr>
          <w:rFonts w:ascii="PT Astra Serif" w:hAnsi="PT Astra Serif"/>
          <w:sz w:val="24"/>
          <w:szCs w:val="24"/>
        </w:rPr>
        <w:t>2</w:t>
      </w:r>
      <w:r w:rsidRPr="008D0636">
        <w:rPr>
          <w:rFonts w:ascii="PT Astra Serif" w:hAnsi="PT Astra Serif"/>
          <w:sz w:val="24"/>
          <w:szCs w:val="24"/>
        </w:rPr>
        <w:t xml:space="preserve">. Стандарт определяет общие требования и принципы организации, проведения и оформления результатов </w:t>
      </w:r>
      <w:r w:rsidRPr="008D0636">
        <w:rPr>
          <w:rFonts w:ascii="PT Astra Serif" w:hAnsi="PT Astra Serif"/>
          <w:spacing w:val="-2"/>
          <w:sz w:val="24"/>
          <w:szCs w:val="24"/>
        </w:rPr>
        <w:t xml:space="preserve">финансово-экономической экспертизы </w:t>
      </w:r>
      <w:r w:rsidRPr="008D0636">
        <w:rPr>
          <w:rFonts w:ascii="PT Astra Serif" w:hAnsi="PT Astra Serif"/>
          <w:sz w:val="24"/>
          <w:szCs w:val="24"/>
        </w:rPr>
        <w:t>проектов муниципальных программ, а также проектов изменений действующих муниципальных программ в пределах полномочий</w:t>
      </w:r>
      <w:proofErr w:type="gramStart"/>
      <w:r w:rsidRPr="008D0636">
        <w:rPr>
          <w:rFonts w:ascii="PT Astra Serif" w:hAnsi="PT Astra Serif"/>
          <w:sz w:val="24"/>
          <w:szCs w:val="24"/>
        </w:rPr>
        <w:t xml:space="preserve"> К</w:t>
      </w:r>
      <w:proofErr w:type="gramEnd"/>
      <w:r w:rsidR="00F13F78">
        <w:rPr>
          <w:rFonts w:ascii="PT Astra Serif" w:hAnsi="PT Astra Serif"/>
          <w:sz w:val="24"/>
          <w:szCs w:val="24"/>
        </w:rPr>
        <w:t>онтрольно</w:t>
      </w:r>
      <w:r w:rsidR="00DC2A5C">
        <w:rPr>
          <w:rFonts w:ascii="PT Astra Serif" w:hAnsi="PT Astra Serif"/>
          <w:sz w:val="24"/>
          <w:szCs w:val="24"/>
        </w:rPr>
        <w:t xml:space="preserve"> – счетной комиссии Аркадакского</w:t>
      </w:r>
      <w:r w:rsidR="00F13F78">
        <w:rPr>
          <w:rFonts w:ascii="PT Astra Serif" w:hAnsi="PT Astra Serif"/>
          <w:sz w:val="24"/>
          <w:szCs w:val="24"/>
        </w:rPr>
        <w:t xml:space="preserve"> муници</w:t>
      </w:r>
      <w:r w:rsidR="00DC2A5C">
        <w:rPr>
          <w:rFonts w:ascii="PT Astra Serif" w:hAnsi="PT Astra Serif"/>
          <w:sz w:val="24"/>
          <w:szCs w:val="24"/>
        </w:rPr>
        <w:t>пального района (далее – КСК</w:t>
      </w:r>
      <w:r w:rsidR="00F13F78">
        <w:rPr>
          <w:rFonts w:ascii="PT Astra Serif" w:hAnsi="PT Astra Serif"/>
          <w:sz w:val="24"/>
          <w:szCs w:val="24"/>
        </w:rPr>
        <w:t>)</w:t>
      </w:r>
      <w:r w:rsidRPr="008D0636">
        <w:rPr>
          <w:rFonts w:ascii="PT Astra Serif" w:hAnsi="PT Astra Serif"/>
          <w:sz w:val="24"/>
          <w:szCs w:val="24"/>
        </w:rPr>
        <w:t>.</w:t>
      </w:r>
    </w:p>
    <w:p w:rsidR="008D0636" w:rsidRPr="008D0636" w:rsidRDefault="008D0636" w:rsidP="008D0636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1.</w:t>
      </w:r>
      <w:r w:rsidR="00F13F78">
        <w:rPr>
          <w:rFonts w:ascii="PT Astra Serif" w:hAnsi="PT Astra Serif"/>
          <w:sz w:val="24"/>
          <w:szCs w:val="24"/>
        </w:rPr>
        <w:t>3</w:t>
      </w:r>
      <w:r w:rsidRPr="008D0636">
        <w:rPr>
          <w:rFonts w:ascii="PT Astra Serif" w:hAnsi="PT Astra Serif"/>
          <w:sz w:val="24"/>
          <w:szCs w:val="24"/>
        </w:rPr>
        <w:t xml:space="preserve">. </w:t>
      </w:r>
      <w:r w:rsidRPr="008D0636">
        <w:rPr>
          <w:rFonts w:ascii="PT Astra Serif" w:hAnsi="PT Astra Serif"/>
          <w:spacing w:val="-2"/>
          <w:sz w:val="24"/>
          <w:szCs w:val="24"/>
        </w:rPr>
        <w:t>Финансово</w:t>
      </w:r>
      <w:r w:rsidR="00F13F7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8D0636">
        <w:rPr>
          <w:rFonts w:ascii="PT Astra Serif" w:hAnsi="PT Astra Serif"/>
          <w:spacing w:val="-2"/>
          <w:sz w:val="24"/>
          <w:szCs w:val="24"/>
        </w:rPr>
        <w:t>-</w:t>
      </w:r>
      <w:r w:rsidR="00F13F78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8D0636">
        <w:rPr>
          <w:rFonts w:ascii="PT Astra Serif" w:hAnsi="PT Astra Serif"/>
          <w:spacing w:val="-2"/>
          <w:sz w:val="24"/>
          <w:szCs w:val="24"/>
        </w:rPr>
        <w:t>экономические э</w:t>
      </w:r>
      <w:r w:rsidRPr="008D0636">
        <w:rPr>
          <w:rFonts w:ascii="PT Astra Serif" w:hAnsi="PT Astra Serif"/>
          <w:sz w:val="24"/>
          <w:szCs w:val="24"/>
        </w:rPr>
        <w:t>кспертизы проектов муниципальных программ, а также проектов изменений действующих муниципальных программ являются экспертно-аналитическими мероприятиями, проводимыми в рамках предварительного контроля правовых актов.</w:t>
      </w:r>
    </w:p>
    <w:p w:rsidR="008D0636" w:rsidRPr="008D0636" w:rsidRDefault="008D0636" w:rsidP="008D0636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1.</w:t>
      </w:r>
      <w:r w:rsidR="00F13F78">
        <w:rPr>
          <w:rFonts w:ascii="PT Astra Serif" w:hAnsi="PT Astra Serif"/>
          <w:sz w:val="24"/>
          <w:szCs w:val="24"/>
        </w:rPr>
        <w:t>4</w:t>
      </w:r>
      <w:r w:rsidRPr="008D0636">
        <w:rPr>
          <w:rFonts w:ascii="PT Astra Serif" w:hAnsi="PT Astra Serif"/>
          <w:sz w:val="24"/>
          <w:szCs w:val="24"/>
        </w:rPr>
        <w:t>. Целью финансово</w:t>
      </w:r>
      <w:r w:rsidR="00F13F78">
        <w:rPr>
          <w:rFonts w:ascii="PT Astra Serif" w:hAnsi="PT Astra Serif"/>
          <w:sz w:val="24"/>
          <w:szCs w:val="24"/>
        </w:rPr>
        <w:t xml:space="preserve"> – </w:t>
      </w:r>
      <w:r w:rsidRPr="008D0636">
        <w:rPr>
          <w:rFonts w:ascii="PT Astra Serif" w:hAnsi="PT Astra Serif"/>
          <w:sz w:val="24"/>
          <w:szCs w:val="24"/>
        </w:rPr>
        <w:t xml:space="preserve">экономической экспертизы является 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нового/изменения действующего расходного обязательства для бюджета </w:t>
      </w:r>
      <w:r w:rsidR="009116C7">
        <w:rPr>
          <w:rFonts w:ascii="PT Astra Serif" w:hAnsi="PT Astra Serif"/>
          <w:sz w:val="24"/>
          <w:szCs w:val="24"/>
        </w:rPr>
        <w:t>Аркадакского муниципального района</w:t>
      </w:r>
      <w:r w:rsidRPr="008D0636">
        <w:rPr>
          <w:rFonts w:ascii="PT Astra Serif" w:hAnsi="PT Astra Serif"/>
          <w:sz w:val="24"/>
          <w:szCs w:val="24"/>
        </w:rPr>
        <w:t>.</w:t>
      </w:r>
    </w:p>
    <w:p w:rsidR="008D0636" w:rsidRPr="008D0636" w:rsidRDefault="008D0636" w:rsidP="008D0636">
      <w:pPr>
        <w:pStyle w:val="ab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1.</w:t>
      </w:r>
      <w:r w:rsidR="00F13F78">
        <w:rPr>
          <w:rFonts w:ascii="PT Astra Serif" w:hAnsi="PT Astra Serif"/>
          <w:sz w:val="24"/>
          <w:szCs w:val="24"/>
        </w:rPr>
        <w:t>5</w:t>
      </w:r>
      <w:r w:rsidRPr="008D0636">
        <w:rPr>
          <w:rFonts w:ascii="PT Astra Serif" w:hAnsi="PT Astra Serif"/>
          <w:sz w:val="24"/>
          <w:szCs w:val="24"/>
        </w:rPr>
        <w:t xml:space="preserve">. Основными задачами </w:t>
      </w:r>
      <w:r w:rsidRPr="008D0636">
        <w:rPr>
          <w:rFonts w:ascii="PT Astra Serif" w:hAnsi="PT Astra Serif"/>
          <w:spacing w:val="-2"/>
          <w:sz w:val="24"/>
          <w:szCs w:val="24"/>
        </w:rPr>
        <w:t xml:space="preserve">финансово-экономической </w:t>
      </w:r>
      <w:r w:rsidRPr="008D0636">
        <w:rPr>
          <w:rFonts w:ascii="PT Astra Serif" w:hAnsi="PT Astra Serif"/>
          <w:sz w:val="24"/>
          <w:szCs w:val="24"/>
        </w:rPr>
        <w:t>экспертизы проекта муниципальной программы является:</w:t>
      </w:r>
    </w:p>
    <w:p w:rsidR="008D0636" w:rsidRPr="008D0636" w:rsidRDefault="008D0636" w:rsidP="00F13F78">
      <w:pPr>
        <w:pStyle w:val="ab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-</w:t>
      </w:r>
      <w:r w:rsidR="00F13F78">
        <w:rPr>
          <w:rFonts w:ascii="PT Astra Serif" w:hAnsi="PT Astra Serif"/>
          <w:sz w:val="24"/>
          <w:szCs w:val="24"/>
        </w:rPr>
        <w:t xml:space="preserve"> </w:t>
      </w:r>
      <w:r w:rsidRPr="008D0636">
        <w:rPr>
          <w:rFonts w:ascii="PT Astra Serif" w:hAnsi="PT Astra Serif"/>
          <w:sz w:val="24"/>
          <w:szCs w:val="24"/>
        </w:rPr>
        <w:t>проверка соблюдения законодательных и иных нормативных правовых актов при разработке проектов программ, в том числе проверка выполнения требований статьи 179 Бюджетного кодекса РФ.</w:t>
      </w:r>
    </w:p>
    <w:p w:rsidR="008D0636" w:rsidRPr="008D0636" w:rsidRDefault="008D0636" w:rsidP="00F13F78">
      <w:pPr>
        <w:pStyle w:val="ab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-</w:t>
      </w:r>
      <w:r w:rsidR="00F13F78">
        <w:rPr>
          <w:rFonts w:ascii="PT Astra Serif" w:hAnsi="PT Astra Serif"/>
          <w:sz w:val="24"/>
          <w:szCs w:val="24"/>
        </w:rPr>
        <w:t xml:space="preserve"> </w:t>
      </w:r>
      <w:r w:rsidRPr="008D0636">
        <w:rPr>
          <w:rFonts w:ascii="PT Astra Serif" w:hAnsi="PT Astra Serif"/>
          <w:sz w:val="24"/>
          <w:szCs w:val="24"/>
        </w:rPr>
        <w:t>оценка соответствия проекта муниципальной программы нормам законов и иных нормативных правовых актов, документам стратегического планирования;</w:t>
      </w:r>
    </w:p>
    <w:p w:rsidR="008D0636" w:rsidRPr="008D0636" w:rsidRDefault="008D0636" w:rsidP="00F13F78">
      <w:pPr>
        <w:pStyle w:val="ab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-</w:t>
      </w:r>
      <w:r w:rsidR="00F13F78">
        <w:rPr>
          <w:rFonts w:ascii="PT Astra Serif" w:hAnsi="PT Astra Serif"/>
          <w:sz w:val="24"/>
          <w:szCs w:val="24"/>
        </w:rPr>
        <w:t xml:space="preserve"> </w:t>
      </w:r>
      <w:r w:rsidRPr="008D0636">
        <w:rPr>
          <w:rFonts w:ascii="PT Astra Serif" w:hAnsi="PT Astra Serif"/>
          <w:sz w:val="24"/>
          <w:szCs w:val="24"/>
        </w:rPr>
        <w:t>оценка целостности и связанности задач муниципальной программы и мероприятий по их выполнению;</w:t>
      </w:r>
    </w:p>
    <w:p w:rsidR="008D0636" w:rsidRPr="008D0636" w:rsidRDefault="008D0636" w:rsidP="00F13F78">
      <w:pPr>
        <w:pStyle w:val="ab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-</w:t>
      </w:r>
      <w:r w:rsidR="00F13F78">
        <w:rPr>
          <w:rFonts w:ascii="PT Astra Serif" w:hAnsi="PT Astra Serif"/>
          <w:sz w:val="24"/>
          <w:szCs w:val="24"/>
        </w:rPr>
        <w:t xml:space="preserve"> </w:t>
      </w:r>
      <w:r w:rsidRPr="008D0636">
        <w:rPr>
          <w:rFonts w:ascii="PT Astra Serif" w:hAnsi="PT Astra Serif"/>
          <w:sz w:val="24"/>
          <w:szCs w:val="24"/>
        </w:rPr>
        <w:t xml:space="preserve">оценка обоснованности заявленных финансовых потребностей муниципальной программы. </w:t>
      </w:r>
    </w:p>
    <w:p w:rsidR="008D0636" w:rsidRPr="008D0636" w:rsidRDefault="00F13F78" w:rsidP="008D0636">
      <w:pPr>
        <w:pStyle w:val="ab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1.6</w:t>
      </w:r>
      <w:r w:rsidR="008D0636" w:rsidRPr="008D0636">
        <w:rPr>
          <w:rFonts w:ascii="PT Astra Serif" w:hAnsi="PT Astra Serif"/>
          <w:sz w:val="24"/>
          <w:szCs w:val="24"/>
        </w:rPr>
        <w:t>. Финансово</w:t>
      </w:r>
      <w:r>
        <w:rPr>
          <w:rFonts w:ascii="PT Astra Serif" w:hAnsi="PT Astra Serif"/>
          <w:sz w:val="24"/>
          <w:szCs w:val="24"/>
        </w:rPr>
        <w:t xml:space="preserve"> </w:t>
      </w:r>
      <w:r w:rsidR="008D0636" w:rsidRPr="008D0636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 xml:space="preserve"> </w:t>
      </w:r>
      <w:r w:rsidR="008D0636" w:rsidRPr="008D0636">
        <w:rPr>
          <w:rFonts w:ascii="PT Astra Serif" w:hAnsi="PT Astra Serif"/>
          <w:sz w:val="24"/>
          <w:szCs w:val="24"/>
        </w:rPr>
        <w:t xml:space="preserve">экономической экспертизе подлежат проекты муниципальных программ или проекты внесения изменений в действующие муниципальные программы. </w:t>
      </w:r>
    </w:p>
    <w:p w:rsidR="008D0636" w:rsidRPr="008D0636" w:rsidRDefault="008D0636" w:rsidP="008D0636">
      <w:pPr>
        <w:pStyle w:val="ab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1.</w:t>
      </w:r>
      <w:r w:rsidR="00222DFE">
        <w:rPr>
          <w:rFonts w:ascii="PT Astra Serif" w:hAnsi="PT Astra Serif"/>
          <w:sz w:val="24"/>
          <w:szCs w:val="24"/>
        </w:rPr>
        <w:t>7</w:t>
      </w:r>
      <w:r w:rsidRPr="008D0636">
        <w:rPr>
          <w:rFonts w:ascii="PT Astra Serif" w:hAnsi="PT Astra Serif"/>
          <w:sz w:val="24"/>
          <w:szCs w:val="24"/>
        </w:rPr>
        <w:t>. Основные термины и понятия:</w:t>
      </w:r>
    </w:p>
    <w:p w:rsidR="008D0636" w:rsidRDefault="008D0636" w:rsidP="00F13F78">
      <w:pPr>
        <w:pStyle w:val="ab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-</w:t>
      </w:r>
      <w:r w:rsidR="00F13F78">
        <w:rPr>
          <w:rFonts w:ascii="PT Astra Serif" w:hAnsi="PT Astra Serif"/>
          <w:sz w:val="24"/>
          <w:szCs w:val="24"/>
        </w:rPr>
        <w:t xml:space="preserve"> </w:t>
      </w:r>
      <w:r w:rsidRPr="008D0636">
        <w:rPr>
          <w:rFonts w:ascii="PT Astra Serif" w:hAnsi="PT Astra Serif"/>
          <w:sz w:val="24"/>
          <w:szCs w:val="24"/>
        </w:rPr>
        <w:t>финансово-экономическая экспертиза проекта муниципальной 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1228EB" w:rsidRDefault="001228EB" w:rsidP="00F13F78">
      <w:pPr>
        <w:pStyle w:val="ab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PT Astra Serif" w:eastAsiaTheme="minorHAnsi" w:hAnsi="PT Astra Serif"/>
          <w:color w:val="000000"/>
          <w:sz w:val="24"/>
          <w:szCs w:val="24"/>
        </w:rPr>
      </w:pPr>
      <w:r>
        <w:rPr>
          <w:rFonts w:ascii="PT Astra Serif" w:eastAsiaTheme="minorHAnsi" w:hAnsi="PT Astra Serif"/>
          <w:color w:val="000000"/>
          <w:sz w:val="24"/>
          <w:szCs w:val="24"/>
        </w:rPr>
        <w:t>- муниципальная</w:t>
      </w:r>
      <w:r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 программа </w:t>
      </w:r>
      <w:r w:rsidR="00DB718E">
        <w:rPr>
          <w:rFonts w:ascii="PT Astra Serif" w:eastAsiaTheme="minorHAnsi" w:hAnsi="PT Astra Serif"/>
          <w:color w:val="000000"/>
          <w:sz w:val="24"/>
          <w:szCs w:val="24"/>
        </w:rPr>
        <w:t>Аркадакского муниципального района</w:t>
      </w:r>
      <w:r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 (далее </w:t>
      </w:r>
      <w:r>
        <w:rPr>
          <w:rFonts w:ascii="PT Astra Serif" w:eastAsiaTheme="minorHAnsi" w:hAnsi="PT Astra Serif"/>
          <w:color w:val="000000"/>
          <w:sz w:val="24"/>
          <w:szCs w:val="24"/>
        </w:rPr>
        <w:t>–</w:t>
      </w:r>
      <w:r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муниципальная </w:t>
      </w:r>
      <w:r w:rsidRPr="001228EB">
        <w:rPr>
          <w:rFonts w:ascii="PT Astra Serif" w:eastAsiaTheme="minorHAnsi" w:hAnsi="PT Astra Serif"/>
          <w:color w:val="000000"/>
          <w:sz w:val="24"/>
          <w:szCs w:val="24"/>
        </w:rPr>
        <w:t>программа) - документ содержащий комплекс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Pr="001228EB">
        <w:rPr>
          <w:rFonts w:ascii="PT Astra Serif" w:eastAsiaTheme="minorHAnsi" w:hAnsi="PT Astra Serif"/>
          <w:color w:val="000000"/>
          <w:sz w:val="24"/>
          <w:szCs w:val="24"/>
        </w:rPr>
        <w:t>планируемых мероприятий, взаимоувязанных по задачам, срокам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Pr="001228EB">
        <w:rPr>
          <w:rFonts w:ascii="PT Astra Serif" w:eastAsiaTheme="minorHAnsi" w:hAnsi="PT Astra Serif"/>
          <w:color w:val="000000"/>
          <w:sz w:val="24"/>
          <w:szCs w:val="24"/>
        </w:rPr>
        <w:t>осуществления, исполнителям и ресурсам и обеспечивающих наиболее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Pr="001228EB">
        <w:rPr>
          <w:rFonts w:ascii="PT Astra Serif" w:eastAsiaTheme="minorHAnsi" w:hAnsi="PT Astra Serif"/>
          <w:color w:val="000000"/>
          <w:sz w:val="24"/>
          <w:szCs w:val="24"/>
        </w:rPr>
        <w:t>эффективное достижение целей и решение задач социально-экономического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развития </w:t>
      </w:r>
      <w:r w:rsidR="00DB718E">
        <w:rPr>
          <w:rFonts w:ascii="PT Astra Serif" w:eastAsiaTheme="minorHAnsi" w:hAnsi="PT Astra Serif"/>
          <w:color w:val="000000"/>
          <w:sz w:val="24"/>
          <w:szCs w:val="24"/>
        </w:rPr>
        <w:t>Аркадакского муниципального района</w:t>
      </w:r>
      <w:r w:rsidRPr="001228EB">
        <w:rPr>
          <w:rFonts w:ascii="PT Astra Serif" w:eastAsiaTheme="minorHAnsi" w:hAnsi="PT Astra Serif"/>
          <w:color w:val="000000"/>
          <w:sz w:val="24"/>
          <w:szCs w:val="24"/>
        </w:rPr>
        <w:t>;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</w:p>
    <w:p w:rsidR="00896D5E" w:rsidRDefault="001228EB" w:rsidP="00F13F78">
      <w:pPr>
        <w:pStyle w:val="ab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PT Astra Serif" w:eastAsiaTheme="minorHAnsi" w:hAnsi="PT Astra Serif"/>
          <w:color w:val="000000"/>
          <w:sz w:val="24"/>
          <w:szCs w:val="24"/>
        </w:rPr>
      </w:pPr>
      <w:r>
        <w:rPr>
          <w:rFonts w:ascii="PT Astra Serif" w:eastAsiaTheme="minorHAnsi" w:hAnsi="PT Astra Serif"/>
          <w:color w:val="000000"/>
          <w:sz w:val="24"/>
          <w:szCs w:val="24"/>
        </w:rPr>
        <w:lastRenderedPageBreak/>
        <w:t xml:space="preserve">- </w:t>
      </w:r>
      <w:r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ответственный исполнитель - орган </w:t>
      </w:r>
      <w:r w:rsidR="00724651">
        <w:rPr>
          <w:rFonts w:ascii="PT Astra Serif" w:eastAsiaTheme="minorHAnsi" w:hAnsi="PT Astra Serif"/>
          <w:color w:val="000000"/>
          <w:sz w:val="24"/>
          <w:szCs w:val="24"/>
        </w:rPr>
        <w:t>местного самоуправления Аркадакского муниципального района</w:t>
      </w:r>
      <w:r w:rsidRPr="001228EB">
        <w:rPr>
          <w:rFonts w:ascii="PT Astra Serif" w:eastAsiaTheme="minorHAnsi" w:hAnsi="PT Astra Serif"/>
          <w:color w:val="000000"/>
          <w:sz w:val="24"/>
          <w:szCs w:val="24"/>
        </w:rPr>
        <w:t>,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определенный в качестве ответственного исполнителя </w:t>
      </w:r>
      <w:r w:rsidR="00896D5E">
        <w:rPr>
          <w:rFonts w:ascii="PT Astra Serif" w:eastAsiaTheme="minorHAnsi" w:hAnsi="PT Astra Serif"/>
          <w:color w:val="000000"/>
          <w:sz w:val="24"/>
          <w:szCs w:val="24"/>
        </w:rPr>
        <w:t xml:space="preserve">муниципальной </w:t>
      </w:r>
      <w:r w:rsidRPr="001228EB">
        <w:rPr>
          <w:rFonts w:ascii="PT Astra Serif" w:eastAsiaTheme="minorHAnsi" w:hAnsi="PT Astra Serif"/>
          <w:color w:val="000000"/>
          <w:sz w:val="24"/>
          <w:szCs w:val="24"/>
        </w:rPr>
        <w:t>программы</w:t>
      </w:r>
      <w:r w:rsidR="00896D5E">
        <w:rPr>
          <w:rFonts w:ascii="PT Astra Serif" w:eastAsiaTheme="minorHAnsi" w:hAnsi="PT Astra Serif"/>
          <w:color w:val="000000"/>
          <w:sz w:val="24"/>
          <w:szCs w:val="24"/>
        </w:rPr>
        <w:t xml:space="preserve">; </w:t>
      </w:r>
    </w:p>
    <w:p w:rsidR="00896D5E" w:rsidRDefault="00896D5E" w:rsidP="00F13F78">
      <w:pPr>
        <w:pStyle w:val="ab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PT Astra Serif" w:eastAsiaTheme="minorHAnsi" w:hAnsi="PT Astra Serif"/>
          <w:color w:val="000000"/>
          <w:sz w:val="24"/>
          <w:szCs w:val="24"/>
        </w:rPr>
      </w:pPr>
      <w:r>
        <w:rPr>
          <w:rFonts w:ascii="PT Astra Serif" w:eastAsiaTheme="minorHAnsi" w:hAnsi="PT Astra Serif"/>
          <w:color w:val="000000"/>
          <w:sz w:val="24"/>
          <w:szCs w:val="24"/>
        </w:rPr>
        <w:t xml:space="preserve">-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участники </w:t>
      </w:r>
      <w:r>
        <w:rPr>
          <w:rFonts w:ascii="PT Astra Serif" w:eastAsiaTheme="minorHAnsi" w:hAnsi="PT Astra Serif"/>
          <w:color w:val="000000"/>
          <w:sz w:val="24"/>
          <w:szCs w:val="24"/>
        </w:rPr>
        <w:t>муниципальной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 программы 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-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органы местного самоуправления</w:t>
      </w:r>
      <w:r w:rsidR="00724651">
        <w:rPr>
          <w:rFonts w:ascii="PT Astra Serif" w:eastAsiaTheme="minorHAnsi" w:hAnsi="PT Astra Serif"/>
          <w:color w:val="000000"/>
          <w:sz w:val="24"/>
          <w:szCs w:val="24"/>
        </w:rPr>
        <w:t xml:space="preserve"> Аркадакского муниципального района</w:t>
      </w:r>
      <w:r>
        <w:rPr>
          <w:rFonts w:ascii="PT Astra Serif" w:eastAsiaTheme="minorHAnsi" w:hAnsi="PT Astra Serif"/>
          <w:color w:val="000000"/>
          <w:sz w:val="24"/>
          <w:szCs w:val="24"/>
        </w:rPr>
        <w:t>,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 организации, участвующие в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реализации основных мероприятий программы;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</w:p>
    <w:p w:rsidR="00896D5E" w:rsidRDefault="00896D5E" w:rsidP="00F13F78">
      <w:pPr>
        <w:pStyle w:val="ab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PT Astra Serif" w:eastAsiaTheme="minorHAnsi" w:hAnsi="PT Astra Serif"/>
          <w:color w:val="000000"/>
          <w:sz w:val="24"/>
          <w:szCs w:val="24"/>
        </w:rPr>
      </w:pPr>
      <w:r>
        <w:rPr>
          <w:rFonts w:ascii="PT Astra Serif" w:eastAsiaTheme="minorHAnsi" w:hAnsi="PT Astra Serif"/>
          <w:color w:val="000000"/>
          <w:sz w:val="24"/>
          <w:szCs w:val="24"/>
        </w:rPr>
        <w:t xml:space="preserve">-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цель - планируемый конечный результат решения проблемы социально</w:t>
      </w:r>
      <w:r>
        <w:rPr>
          <w:rFonts w:ascii="PT Astra Serif" w:eastAsiaTheme="minorHAnsi" w:hAnsi="PT Astra Serif"/>
          <w:color w:val="000000"/>
          <w:sz w:val="24"/>
          <w:szCs w:val="24"/>
        </w:rPr>
        <w:t>-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экономического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развития посредством реализации </w:t>
      </w:r>
      <w:r>
        <w:rPr>
          <w:rFonts w:ascii="PT Astra Serif" w:eastAsiaTheme="minorHAnsi" w:hAnsi="PT Astra Serif"/>
          <w:color w:val="000000"/>
          <w:sz w:val="24"/>
          <w:szCs w:val="24"/>
        </w:rPr>
        <w:t>муниципальной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 программы</w:t>
      </w:r>
      <w:r>
        <w:rPr>
          <w:rFonts w:ascii="PT Astra Serif" w:eastAsiaTheme="minorHAnsi" w:hAnsi="PT Astra Serif"/>
          <w:color w:val="000000"/>
          <w:sz w:val="24"/>
          <w:szCs w:val="24"/>
        </w:rPr>
        <w:t>;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</w:p>
    <w:p w:rsidR="00896D5E" w:rsidRDefault="00896D5E" w:rsidP="00F13F78">
      <w:pPr>
        <w:pStyle w:val="ab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PT Astra Serif" w:eastAsiaTheme="minorHAnsi" w:hAnsi="PT Astra Serif"/>
          <w:color w:val="000000"/>
          <w:sz w:val="24"/>
          <w:szCs w:val="24"/>
        </w:rPr>
      </w:pPr>
      <w:r>
        <w:rPr>
          <w:rFonts w:ascii="PT Astra Serif" w:eastAsiaTheme="minorHAnsi" w:hAnsi="PT Astra Serif"/>
          <w:color w:val="000000"/>
          <w:sz w:val="24"/>
          <w:szCs w:val="24"/>
        </w:rPr>
        <w:t xml:space="preserve">-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задача - результат выполнения совокупности взаимосвязанных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мероприятий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,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направленных на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достижение цел</w:t>
      </w:r>
      <w:r>
        <w:rPr>
          <w:rFonts w:ascii="PT Astra Serif" w:eastAsiaTheme="minorHAnsi" w:hAnsi="PT Astra Serif"/>
          <w:color w:val="000000"/>
          <w:sz w:val="24"/>
          <w:szCs w:val="24"/>
        </w:rPr>
        <w:t>и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>
        <w:rPr>
          <w:rFonts w:ascii="PT Astra Serif" w:eastAsiaTheme="minorHAnsi" w:hAnsi="PT Astra Serif"/>
          <w:color w:val="000000"/>
          <w:sz w:val="24"/>
          <w:szCs w:val="24"/>
        </w:rPr>
        <w:t>муниципальной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 программы;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</w:p>
    <w:p w:rsidR="00896D5E" w:rsidRDefault="00896D5E" w:rsidP="00F13F78">
      <w:pPr>
        <w:pStyle w:val="ab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PT Astra Serif" w:eastAsiaTheme="minorHAnsi" w:hAnsi="PT Astra Serif"/>
          <w:color w:val="000000"/>
          <w:sz w:val="24"/>
          <w:szCs w:val="24"/>
        </w:rPr>
      </w:pPr>
      <w:r>
        <w:rPr>
          <w:rFonts w:ascii="PT Astra Serif" w:eastAsiaTheme="minorHAnsi" w:hAnsi="PT Astra Serif"/>
          <w:color w:val="000000"/>
          <w:sz w:val="24"/>
          <w:szCs w:val="24"/>
        </w:rPr>
        <w:t xml:space="preserve">-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целевой показатель - количественно и (или) в отдельных случаях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качественно выраженная характеристика достижения цели (целей) и (или)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решения задачи (задач),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реализации мероприятий </w:t>
      </w:r>
      <w:r>
        <w:rPr>
          <w:rFonts w:ascii="PT Astra Serif" w:eastAsiaTheme="minorHAnsi" w:hAnsi="PT Astra Serif"/>
          <w:color w:val="000000"/>
          <w:sz w:val="24"/>
          <w:szCs w:val="24"/>
        </w:rPr>
        <w:t>муниципальной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 программы</w:t>
      </w:r>
      <w:proofErr w:type="gramStart"/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;</w:t>
      </w:r>
      <w:proofErr w:type="gramEnd"/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</w:p>
    <w:p w:rsidR="001228EB" w:rsidRPr="001228EB" w:rsidRDefault="00896D5E" w:rsidP="00F13F78">
      <w:pPr>
        <w:pStyle w:val="ab"/>
        <w:widowControl w:val="0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PT Astra Serif" w:eastAsiaTheme="minorHAnsi" w:hAnsi="PT Astra Serif"/>
          <w:color w:val="000000"/>
          <w:sz w:val="24"/>
          <w:szCs w:val="24"/>
        </w:rPr>
      </w:pPr>
      <w:r>
        <w:rPr>
          <w:rFonts w:ascii="PT Astra Serif" w:eastAsiaTheme="minorHAnsi" w:hAnsi="PT Astra Serif"/>
          <w:color w:val="000000"/>
          <w:sz w:val="24"/>
          <w:szCs w:val="24"/>
        </w:rPr>
        <w:t xml:space="preserve">-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ожидаемый конечный результат - </w:t>
      </w:r>
      <w:proofErr w:type="gramStart"/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характеризуемое</w:t>
      </w:r>
      <w:proofErr w:type="gramEnd"/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 количественными и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(или) качественными показателями социально-экономического развития </w:t>
      </w:r>
      <w:r w:rsidR="00724651">
        <w:rPr>
          <w:rFonts w:ascii="PT Astra Serif" w:eastAsiaTheme="minorHAnsi" w:hAnsi="PT Astra Serif"/>
          <w:color w:val="000000"/>
          <w:sz w:val="24"/>
          <w:szCs w:val="24"/>
        </w:rPr>
        <w:t>Аркадакского муниципального района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 по итогам реализации</w:t>
      </w:r>
      <w:r>
        <w:rPr>
          <w:rFonts w:ascii="PT Astra Serif" w:eastAsiaTheme="minorHAnsi" w:hAnsi="PT Astra Serif"/>
          <w:color w:val="000000"/>
          <w:sz w:val="24"/>
          <w:szCs w:val="24"/>
        </w:rPr>
        <w:t xml:space="preserve"> муниципальной 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>программы</w:t>
      </w:r>
      <w:r>
        <w:rPr>
          <w:rFonts w:ascii="PT Astra Serif" w:eastAsiaTheme="minorHAnsi" w:hAnsi="PT Astra Serif"/>
          <w:color w:val="000000"/>
          <w:sz w:val="24"/>
          <w:szCs w:val="24"/>
        </w:rPr>
        <w:t>.</w:t>
      </w:r>
      <w:r w:rsidR="001228EB" w:rsidRPr="001228EB">
        <w:rPr>
          <w:rFonts w:ascii="PT Astra Serif" w:eastAsiaTheme="minorHAnsi" w:hAnsi="PT Astra Serif"/>
          <w:color w:val="000000"/>
          <w:sz w:val="24"/>
          <w:szCs w:val="24"/>
        </w:rPr>
        <w:t xml:space="preserve"> </w:t>
      </w:r>
    </w:p>
    <w:p w:rsidR="008D0636" w:rsidRPr="008D0636" w:rsidRDefault="008D0636" w:rsidP="000B17D9">
      <w:pPr>
        <w:pStyle w:val="1"/>
        <w:widowControl w:val="0"/>
        <w:tabs>
          <w:tab w:val="left" w:pos="284"/>
        </w:tabs>
        <w:spacing w:before="0" w:after="0"/>
        <w:jc w:val="center"/>
        <w:rPr>
          <w:rFonts w:ascii="PT Astra Serif" w:hAnsi="PT Astra Serif"/>
          <w:sz w:val="24"/>
          <w:szCs w:val="24"/>
        </w:rPr>
      </w:pPr>
      <w:bookmarkStart w:id="0" w:name="_Toc311946841"/>
      <w:bookmarkStart w:id="1" w:name="_Toc324753703"/>
      <w:r w:rsidRPr="008D0636">
        <w:rPr>
          <w:rFonts w:ascii="PT Astra Serif" w:hAnsi="PT Astra Serif"/>
          <w:sz w:val="24"/>
          <w:szCs w:val="24"/>
        </w:rPr>
        <w:t>2. Требования к проведению экспертизы проекта муниципальной программы</w:t>
      </w:r>
      <w:bookmarkEnd w:id="0"/>
      <w:bookmarkEnd w:id="1"/>
      <w:r w:rsidR="000B17D9">
        <w:rPr>
          <w:rFonts w:ascii="PT Astra Serif" w:hAnsi="PT Astra Serif"/>
          <w:sz w:val="24"/>
          <w:szCs w:val="24"/>
        </w:rPr>
        <w:t>.</w:t>
      </w:r>
    </w:p>
    <w:p w:rsidR="008D0636" w:rsidRDefault="008D0636" w:rsidP="000B17D9">
      <w:pPr>
        <w:pStyle w:val="ab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 xml:space="preserve">2.1. Объем экспертизы проекта муниципальной программы определяется должностным лицом КСК,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1272C0" w:rsidRPr="001272C0" w:rsidRDefault="007A7631" w:rsidP="001272C0">
      <w:pPr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2.2. КСК</w:t>
      </w:r>
      <w:r w:rsidR="001272C0">
        <w:rPr>
          <w:rFonts w:ascii="PT Astra Serif" w:hAnsi="PT Astra Serif"/>
          <w:sz w:val="24"/>
          <w:szCs w:val="24"/>
        </w:rPr>
        <w:t xml:space="preserve"> </w:t>
      </w:r>
      <w:r w:rsidR="001272C0" w:rsidRPr="001272C0">
        <w:rPr>
          <w:rFonts w:ascii="PT Astra Serif" w:hAnsi="PT Astra Serif"/>
          <w:sz w:val="24"/>
          <w:szCs w:val="24"/>
        </w:rPr>
        <w:t xml:space="preserve">устанавливает наличие следующих документов и материалов, </w:t>
      </w:r>
      <w:r w:rsidR="001272C0">
        <w:rPr>
          <w:rFonts w:ascii="PT Astra Serif" w:hAnsi="PT Astra Serif"/>
          <w:sz w:val="24"/>
          <w:szCs w:val="24"/>
        </w:rPr>
        <w:t>п</w:t>
      </w:r>
      <w:r w:rsidR="001272C0" w:rsidRPr="001272C0">
        <w:rPr>
          <w:rFonts w:ascii="PT Astra Serif" w:hAnsi="PT Astra Serif"/>
          <w:sz w:val="24"/>
          <w:szCs w:val="24"/>
        </w:rPr>
        <w:t>одлежащих направлению одновременно с проектом программы:</w:t>
      </w:r>
    </w:p>
    <w:p w:rsidR="001272C0" w:rsidRPr="001272C0" w:rsidRDefault="001272C0" w:rsidP="001272C0">
      <w:pPr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1272C0">
        <w:rPr>
          <w:rFonts w:ascii="PT Astra Serif" w:hAnsi="PT Astra Serif"/>
          <w:sz w:val="24"/>
          <w:szCs w:val="24"/>
        </w:rPr>
        <w:t xml:space="preserve">а) проект постановления администрации </w:t>
      </w:r>
      <w:r w:rsidR="007A7631">
        <w:rPr>
          <w:rFonts w:ascii="PT Astra Serif" w:hAnsi="PT Astra Serif"/>
          <w:sz w:val="24"/>
          <w:szCs w:val="24"/>
        </w:rPr>
        <w:t>Аркадакского</w:t>
      </w:r>
      <w:r w:rsidRPr="001272C0">
        <w:rPr>
          <w:rFonts w:ascii="PT Astra Serif" w:hAnsi="PT Astra Serif"/>
          <w:sz w:val="24"/>
          <w:szCs w:val="24"/>
        </w:rPr>
        <w:t xml:space="preserve"> муниципального района об утверждении и (или) изменении муниципальной программы;</w:t>
      </w:r>
    </w:p>
    <w:p w:rsidR="001272C0" w:rsidRPr="001272C0" w:rsidRDefault="001272C0" w:rsidP="001272C0">
      <w:pPr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1272C0">
        <w:rPr>
          <w:rFonts w:ascii="PT Astra Serif" w:hAnsi="PT Astra Serif"/>
          <w:sz w:val="24"/>
          <w:szCs w:val="24"/>
        </w:rPr>
        <w:t>б) расчеты объемов финансового обеспечения за счет средств местного бюджета по каждому основному мероприятию и (или) ведомственной целевой программе;</w:t>
      </w:r>
    </w:p>
    <w:p w:rsidR="001272C0" w:rsidRDefault="001272C0" w:rsidP="001272C0">
      <w:pPr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1272C0">
        <w:rPr>
          <w:rFonts w:ascii="PT Astra Serif" w:hAnsi="PT Astra Serif"/>
          <w:sz w:val="24"/>
          <w:szCs w:val="24"/>
        </w:rPr>
        <w:t>в) пояснительная записка с оценкой планируемой эффективности и результативности муниципальной программы.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1272C0" w:rsidRDefault="001272C0" w:rsidP="001272C0">
      <w:pPr>
        <w:spacing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="008D0636" w:rsidRPr="008D0636">
        <w:rPr>
          <w:rFonts w:ascii="PT Astra Serif" w:hAnsi="PT Astra Serif"/>
          <w:sz w:val="24"/>
          <w:szCs w:val="24"/>
        </w:rPr>
        <w:t>. В случае отсутствия в составе поступавших материалов документов, подтверждающих согласование в установленном порядке проекта программы администрац</w:t>
      </w:r>
      <w:r>
        <w:rPr>
          <w:rFonts w:ascii="PT Astra Serif" w:hAnsi="PT Astra Serif"/>
          <w:sz w:val="24"/>
          <w:szCs w:val="24"/>
        </w:rPr>
        <w:t>ией</w:t>
      </w:r>
      <w:r w:rsidR="00353BC7">
        <w:rPr>
          <w:rFonts w:ascii="PT Astra Serif" w:hAnsi="PT Astra Serif"/>
          <w:sz w:val="24"/>
          <w:szCs w:val="24"/>
        </w:rPr>
        <w:t xml:space="preserve"> Аркадакского</w:t>
      </w:r>
      <w:r w:rsidR="008D0636" w:rsidRPr="008D0636">
        <w:rPr>
          <w:rFonts w:ascii="PT Astra Serif" w:hAnsi="PT Astra Serif"/>
          <w:sz w:val="24"/>
          <w:szCs w:val="24"/>
        </w:rPr>
        <w:t xml:space="preserve"> муниципального района, КСК возвращает представленные материалы с указанием причины. 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2.</w:t>
      </w:r>
      <w:r w:rsidR="001272C0">
        <w:rPr>
          <w:rFonts w:ascii="PT Astra Serif" w:hAnsi="PT Astra Serif"/>
          <w:sz w:val="24"/>
          <w:szCs w:val="24"/>
        </w:rPr>
        <w:t>4</w:t>
      </w:r>
      <w:r w:rsidRPr="008D0636">
        <w:rPr>
          <w:rFonts w:ascii="PT Astra Serif" w:hAnsi="PT Astra Serif"/>
          <w:sz w:val="24"/>
          <w:szCs w:val="24"/>
        </w:rPr>
        <w:t>. При необходимости должностное лицо КСК, ответственное за проведение экспертизы, вправе направить запрос субъекту, предоставившему проект, л</w:t>
      </w:r>
      <w:r w:rsidR="00353BC7">
        <w:rPr>
          <w:rFonts w:ascii="PT Astra Serif" w:hAnsi="PT Astra Serif"/>
          <w:sz w:val="24"/>
          <w:szCs w:val="24"/>
        </w:rPr>
        <w:t>ибо в администрацию Аркадакского</w:t>
      </w:r>
      <w:r w:rsidRPr="008D0636">
        <w:rPr>
          <w:rFonts w:ascii="PT Astra Serif" w:hAnsi="PT Astra Serif"/>
          <w:sz w:val="24"/>
          <w:szCs w:val="24"/>
        </w:rPr>
        <w:t xml:space="preserve"> муниципального района о необходимости уточнения предоставленной информации, а также о предоставлении других дополнительных и обосновывающих материалов. 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2.</w:t>
      </w:r>
      <w:r w:rsidR="00D95C48">
        <w:rPr>
          <w:rFonts w:ascii="PT Astra Serif" w:hAnsi="PT Astra Serif"/>
          <w:sz w:val="24"/>
          <w:szCs w:val="24"/>
        </w:rPr>
        <w:t>5</w:t>
      </w:r>
      <w:r w:rsidRPr="008D0636">
        <w:rPr>
          <w:rFonts w:ascii="PT Astra Serif" w:hAnsi="PT Astra Serif"/>
          <w:sz w:val="24"/>
          <w:szCs w:val="24"/>
        </w:rPr>
        <w:t xml:space="preserve">. При проведении экспертизы проекта муниципальной программы (экспертизы проекта о внесении изменений в программу)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</w:t>
      </w:r>
      <w:r w:rsidR="00353BC7">
        <w:rPr>
          <w:rFonts w:ascii="PT Astra Serif" w:hAnsi="PT Astra Serif"/>
          <w:sz w:val="24"/>
          <w:szCs w:val="24"/>
        </w:rPr>
        <w:t>Аркадакского муниципального района</w:t>
      </w:r>
      <w:r w:rsidRPr="008D0636">
        <w:rPr>
          <w:rFonts w:ascii="PT Astra Serif" w:hAnsi="PT Astra Serif"/>
          <w:sz w:val="24"/>
          <w:szCs w:val="24"/>
        </w:rPr>
        <w:t>, в том числе предыдущие результаты экспертизы программы.</w:t>
      </w:r>
      <w:r w:rsidR="00D95C48">
        <w:rPr>
          <w:rFonts w:ascii="PT Astra Serif" w:hAnsi="PT Astra Serif"/>
          <w:sz w:val="24"/>
          <w:szCs w:val="24"/>
        </w:rPr>
        <w:t xml:space="preserve"> </w:t>
      </w:r>
    </w:p>
    <w:p w:rsidR="00D95C48" w:rsidRDefault="00D95C48" w:rsidP="00D95C48">
      <w:pPr>
        <w:spacing w:line="240" w:lineRule="auto"/>
        <w:ind w:firstLine="567"/>
        <w:contextualSpacing/>
        <w:jc w:val="both"/>
        <w:rPr>
          <w:rStyle w:val="FontStyle11"/>
          <w:rFonts w:ascii="PT Astra Serif" w:hAnsi="PT Astra Serif"/>
          <w:b w:val="0"/>
          <w:bCs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</w:t>
      </w:r>
      <w:r w:rsidR="008D0636"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. В ходе проведения экспертизы </w:t>
      </w:r>
      <w:r w:rsidR="008D0636" w:rsidRPr="008D0636">
        <w:rPr>
          <w:rStyle w:val="FontStyle11"/>
          <w:rFonts w:ascii="PT Astra Serif" w:hAnsi="PT Astra Serif"/>
          <w:b w:val="0"/>
          <w:sz w:val="24"/>
          <w:szCs w:val="24"/>
        </w:rPr>
        <w:t xml:space="preserve">проектов муниципальных </w:t>
      </w:r>
      <w:r w:rsidR="008D0636"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>программ подлежат рассмотрению следующие вопросы:</w:t>
      </w:r>
      <w:r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Style w:val="FontStyle11"/>
          <w:rFonts w:ascii="PT Astra Serif" w:hAnsi="PT Astra Serif"/>
          <w:b w:val="0"/>
          <w:bCs w:val="0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-</w:t>
      </w:r>
      <w:r w:rsidR="00D95C48">
        <w:rPr>
          <w:rFonts w:ascii="PT Astra Serif" w:hAnsi="PT Astra Serif"/>
          <w:sz w:val="24"/>
          <w:szCs w:val="24"/>
        </w:rPr>
        <w:t xml:space="preserve"> </w:t>
      </w:r>
      <w:r w:rsidRPr="008D0636">
        <w:rPr>
          <w:rFonts w:ascii="PT Astra Serif" w:hAnsi="PT Astra Serif"/>
          <w:sz w:val="24"/>
          <w:szCs w:val="24"/>
        </w:rPr>
        <w:t>соответствие</w:t>
      </w:r>
      <w:r w:rsid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целей программы</w:t>
      </w: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>;</w:t>
      </w:r>
      <w:r w:rsid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Style w:val="FontStyle11"/>
          <w:rFonts w:ascii="PT Astra Serif" w:hAnsi="PT Astra Serif"/>
          <w:b w:val="0"/>
          <w:bCs w:val="0"/>
          <w:sz w:val="24"/>
          <w:szCs w:val="24"/>
        </w:rPr>
      </w:pPr>
      <w:r w:rsidRP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>-</w:t>
      </w:r>
      <w:r w:rsid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</w:t>
      </w:r>
      <w:r w:rsidRP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>соответствие планируемых задач целям программы;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-соответствие целей, задач программы приоритетам </w:t>
      </w:r>
      <w:r w:rsidRPr="00D95C48">
        <w:rPr>
          <w:rFonts w:ascii="PT Astra Serif" w:hAnsi="PT Astra Serif"/>
          <w:sz w:val="24"/>
          <w:szCs w:val="24"/>
        </w:rPr>
        <w:t>социально-экономического развития и государственной политике Российской Федерации, Са</w:t>
      </w:r>
      <w:r w:rsidR="00B21C45">
        <w:rPr>
          <w:rFonts w:ascii="PT Astra Serif" w:hAnsi="PT Astra Serif"/>
          <w:sz w:val="24"/>
          <w:szCs w:val="24"/>
        </w:rPr>
        <w:t>ратовской области и Аркадакского</w:t>
      </w:r>
      <w:r w:rsidRPr="00D95C48">
        <w:rPr>
          <w:rFonts w:ascii="PT Astra Serif" w:hAnsi="PT Astra Serif"/>
          <w:sz w:val="24"/>
          <w:szCs w:val="24"/>
        </w:rPr>
        <w:t xml:space="preserve"> муниципального района;</w:t>
      </w:r>
      <w:r w:rsidR="00D95C48">
        <w:rPr>
          <w:rFonts w:ascii="PT Astra Serif" w:hAnsi="PT Astra Serif"/>
          <w:sz w:val="24"/>
          <w:szCs w:val="24"/>
        </w:rPr>
        <w:t xml:space="preserve"> 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lastRenderedPageBreak/>
        <w:t>-соответствие мероприятий пр</w:t>
      </w:r>
      <w:r w:rsidR="00BB7D05">
        <w:rPr>
          <w:rFonts w:ascii="PT Astra Serif" w:hAnsi="PT Astra Serif"/>
          <w:sz w:val="24"/>
          <w:szCs w:val="24"/>
        </w:rPr>
        <w:t>ограммы полномочиям Аркадакского</w:t>
      </w:r>
      <w:r w:rsidR="00D95C48">
        <w:rPr>
          <w:rFonts w:ascii="PT Astra Serif" w:hAnsi="PT Astra Serif"/>
          <w:sz w:val="24"/>
          <w:szCs w:val="24"/>
        </w:rPr>
        <w:t xml:space="preserve"> </w:t>
      </w:r>
      <w:r w:rsidRPr="008D0636">
        <w:rPr>
          <w:rFonts w:ascii="PT Astra Serif" w:hAnsi="PT Astra Serif"/>
          <w:sz w:val="24"/>
          <w:szCs w:val="24"/>
        </w:rPr>
        <w:t>муниципального района;</w:t>
      </w:r>
      <w:r w:rsidR="00D95C48">
        <w:rPr>
          <w:rFonts w:ascii="PT Astra Serif" w:hAnsi="PT Astra Serif"/>
          <w:sz w:val="24"/>
          <w:szCs w:val="24"/>
        </w:rPr>
        <w:t xml:space="preserve"> 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Style w:val="FontStyle11"/>
          <w:rFonts w:ascii="PT Astra Serif" w:hAnsi="PT Astra Serif"/>
          <w:b w:val="0"/>
          <w:bCs w:val="0"/>
          <w:sz w:val="24"/>
          <w:szCs w:val="24"/>
        </w:rPr>
      </w:pP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>-соответствие структуры проекта программы требованиям действующего законодательства и нормати</w:t>
      </w:r>
      <w:r w:rsidR="00BB7D05">
        <w:rPr>
          <w:rStyle w:val="FontStyle11"/>
          <w:rFonts w:ascii="PT Astra Serif" w:hAnsi="PT Astra Serif"/>
          <w:b w:val="0"/>
          <w:bCs w:val="0"/>
          <w:sz w:val="24"/>
          <w:szCs w:val="24"/>
        </w:rPr>
        <w:t>вных правовых актов Аркадакского</w:t>
      </w: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муниципального района;</w:t>
      </w:r>
      <w:r w:rsid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Style w:val="FontStyle11"/>
          <w:rFonts w:ascii="PT Astra Serif" w:hAnsi="PT Astra Serif"/>
          <w:b w:val="0"/>
          <w:bCs w:val="0"/>
          <w:sz w:val="24"/>
          <w:szCs w:val="24"/>
        </w:rPr>
      </w:pP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>-соответствие программных мероприятий целям и задачам программы;</w:t>
      </w:r>
      <w:r w:rsid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Style w:val="FontStyle11"/>
          <w:rFonts w:ascii="PT Astra Serif" w:hAnsi="PT Astra Serif"/>
          <w:b w:val="0"/>
          <w:bCs w:val="0"/>
          <w:sz w:val="24"/>
          <w:szCs w:val="24"/>
        </w:rPr>
      </w:pP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>-четкость формулировок целей и задач, их конкретность и реальная достижимость</w:t>
      </w:r>
      <w:r w:rsidRPr="008D0636">
        <w:rPr>
          <w:rStyle w:val="FontStyle11"/>
          <w:rFonts w:ascii="PT Astra Serif" w:hAnsi="PT Astra Serif"/>
          <w:sz w:val="24"/>
          <w:szCs w:val="24"/>
        </w:rPr>
        <w:t xml:space="preserve"> </w:t>
      </w:r>
      <w:r w:rsidRPr="008D0636">
        <w:rPr>
          <w:rStyle w:val="FontStyle11"/>
          <w:rFonts w:ascii="PT Astra Serif" w:hAnsi="PT Astra Serif"/>
          <w:b w:val="0"/>
          <w:sz w:val="24"/>
          <w:szCs w:val="24"/>
        </w:rPr>
        <w:t>в установленные сроки реализации программы</w:t>
      </w: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>;</w:t>
      </w:r>
      <w:r w:rsid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Style w:val="FontStyle11"/>
          <w:rFonts w:ascii="PT Astra Serif" w:hAnsi="PT Astra Serif"/>
          <w:b w:val="0"/>
          <w:bCs w:val="0"/>
          <w:sz w:val="24"/>
          <w:szCs w:val="24"/>
        </w:rPr>
      </w:pP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>-наличие и</w:t>
      </w:r>
      <w:r w:rsidRPr="008D0636">
        <w:rPr>
          <w:rFonts w:ascii="PT Astra Serif" w:hAnsi="PT Astra Serif"/>
          <w:sz w:val="24"/>
          <w:szCs w:val="24"/>
        </w:rPr>
        <w:t>змеряемых (натуральных и стоимостных) показателей, позволяющих оценить</w:t>
      </w: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степень достижения целей и выполнения задач;</w:t>
      </w:r>
      <w:r w:rsid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Style w:val="FontStyle11"/>
          <w:rFonts w:ascii="PT Astra Serif" w:hAnsi="PT Astra Serif"/>
          <w:b w:val="0"/>
          <w:bCs w:val="0"/>
          <w:sz w:val="24"/>
          <w:szCs w:val="24"/>
        </w:rPr>
      </w:pP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>-взаимосвязанность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  <w:r w:rsid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Style w:val="FontStyle11"/>
          <w:rFonts w:ascii="PT Astra Serif" w:hAnsi="PT Astra Serif"/>
          <w:b w:val="0"/>
          <w:bCs w:val="0"/>
          <w:sz w:val="24"/>
          <w:szCs w:val="24"/>
        </w:rPr>
      </w:pP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>-обоснованность объемов финансирования программных мероприятий;</w:t>
      </w:r>
      <w:r w:rsid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Style w:val="FontStyle11"/>
          <w:rFonts w:ascii="PT Astra Serif" w:hAnsi="PT Astra Serif"/>
          <w:b w:val="0"/>
          <w:bCs w:val="0"/>
          <w:sz w:val="24"/>
          <w:szCs w:val="24"/>
        </w:rPr>
      </w:pP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>-обоснованность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Style w:val="FontStyle11"/>
          <w:rFonts w:ascii="PT Astra Serif" w:hAnsi="PT Astra Serif"/>
          <w:b w:val="0"/>
          <w:bCs w:val="0"/>
          <w:sz w:val="24"/>
          <w:szCs w:val="24"/>
        </w:rPr>
      </w:pP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>-наличие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Style w:val="FontStyle11"/>
          <w:rFonts w:ascii="PT Astra Serif" w:hAnsi="PT Astra Serif"/>
          <w:b w:val="0"/>
          <w:bCs w:val="0"/>
          <w:sz w:val="24"/>
          <w:szCs w:val="24"/>
        </w:rPr>
      </w:pP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>-механизм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мероприятий;</w:t>
      </w:r>
      <w:r w:rsid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</w:t>
      </w:r>
    </w:p>
    <w:p w:rsidR="00D95C48" w:rsidRDefault="008D0636" w:rsidP="00D95C48">
      <w:pPr>
        <w:spacing w:line="240" w:lineRule="auto"/>
        <w:ind w:firstLine="567"/>
        <w:contextualSpacing/>
        <w:jc w:val="both"/>
        <w:rPr>
          <w:rStyle w:val="FontStyle11"/>
          <w:rFonts w:ascii="PT Astra Serif" w:hAnsi="PT Astra Serif"/>
          <w:b w:val="0"/>
          <w:bCs w:val="0"/>
          <w:sz w:val="24"/>
          <w:szCs w:val="24"/>
        </w:rPr>
      </w:pPr>
      <w:r w:rsidRPr="008D0636">
        <w:rPr>
          <w:rStyle w:val="FontStyle11"/>
          <w:rFonts w:ascii="PT Astra Serif" w:hAnsi="PT Astra Serif"/>
          <w:b w:val="0"/>
          <w:bCs w:val="0"/>
          <w:sz w:val="24"/>
          <w:szCs w:val="24"/>
        </w:rPr>
        <w:t>-иные вопросы.</w:t>
      </w:r>
      <w:r w:rsidR="00D95C48">
        <w:rPr>
          <w:rStyle w:val="FontStyle11"/>
          <w:rFonts w:ascii="PT Astra Serif" w:hAnsi="PT Astra Serif"/>
          <w:b w:val="0"/>
          <w:bCs w:val="0"/>
          <w:sz w:val="24"/>
          <w:szCs w:val="24"/>
        </w:rPr>
        <w:t xml:space="preserve"> </w:t>
      </w:r>
    </w:p>
    <w:p w:rsidR="008D0636" w:rsidRPr="00D95C48" w:rsidRDefault="008D0636" w:rsidP="00D95C48">
      <w:pPr>
        <w:spacing w:line="240" w:lineRule="auto"/>
        <w:ind w:firstLine="567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2.</w:t>
      </w:r>
      <w:r w:rsidR="00D95C48">
        <w:rPr>
          <w:rFonts w:ascii="PT Astra Serif" w:hAnsi="PT Astra Serif"/>
          <w:sz w:val="24"/>
          <w:szCs w:val="24"/>
        </w:rPr>
        <w:t>7</w:t>
      </w:r>
      <w:r w:rsidRPr="008D0636">
        <w:rPr>
          <w:rFonts w:ascii="PT Astra Serif" w:hAnsi="PT Astra Serif"/>
          <w:sz w:val="24"/>
          <w:szCs w:val="24"/>
        </w:rPr>
        <w:t xml:space="preserve">. 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</w:t>
      </w:r>
      <w:r w:rsidR="00BB7D05">
        <w:rPr>
          <w:rFonts w:ascii="PT Astra Serif" w:hAnsi="PT Astra Serif"/>
          <w:sz w:val="24"/>
          <w:szCs w:val="24"/>
        </w:rPr>
        <w:t>Аркадакского муниципального района</w:t>
      </w:r>
      <w:r w:rsidR="00D95C48">
        <w:rPr>
          <w:rFonts w:ascii="PT Astra Serif" w:hAnsi="PT Astra Serif"/>
          <w:sz w:val="24"/>
          <w:szCs w:val="24"/>
        </w:rPr>
        <w:t>.</w:t>
      </w:r>
    </w:p>
    <w:p w:rsidR="008D0636" w:rsidRPr="008D0636" w:rsidRDefault="008D0636" w:rsidP="008D0636">
      <w:pPr>
        <w:pStyle w:val="1"/>
        <w:widowControl w:val="0"/>
        <w:shd w:val="clear" w:color="auto" w:fill="FFFFFF"/>
        <w:tabs>
          <w:tab w:val="left" w:pos="284"/>
        </w:tabs>
        <w:spacing w:before="0" w:after="0"/>
        <w:jc w:val="center"/>
        <w:rPr>
          <w:rFonts w:ascii="PT Astra Serif" w:hAnsi="PT Astra Serif"/>
          <w:sz w:val="24"/>
          <w:szCs w:val="24"/>
        </w:rPr>
      </w:pPr>
      <w:bookmarkStart w:id="2" w:name="l59"/>
      <w:bookmarkStart w:id="3" w:name="l13"/>
      <w:bookmarkStart w:id="4" w:name="l60"/>
      <w:bookmarkStart w:id="5" w:name="l14"/>
      <w:bookmarkStart w:id="6" w:name="l58"/>
      <w:bookmarkStart w:id="7" w:name="_Toc312083041"/>
      <w:bookmarkStart w:id="8" w:name="_Toc324753704"/>
      <w:bookmarkEnd w:id="2"/>
      <w:bookmarkEnd w:id="3"/>
      <w:bookmarkEnd w:id="4"/>
      <w:bookmarkEnd w:id="5"/>
      <w:bookmarkEnd w:id="6"/>
      <w:r w:rsidRPr="008D0636">
        <w:rPr>
          <w:rFonts w:ascii="PT Astra Serif" w:hAnsi="PT Astra Serif"/>
          <w:sz w:val="24"/>
          <w:szCs w:val="24"/>
        </w:rPr>
        <w:t>3. Требования к оформлению результатов экспертизы</w:t>
      </w:r>
      <w:bookmarkEnd w:id="7"/>
      <w:bookmarkEnd w:id="8"/>
      <w:r w:rsidR="00116880">
        <w:rPr>
          <w:rFonts w:ascii="PT Astra Serif" w:hAnsi="PT Astra Serif"/>
          <w:sz w:val="24"/>
          <w:szCs w:val="24"/>
        </w:rPr>
        <w:t>.</w:t>
      </w:r>
    </w:p>
    <w:p w:rsidR="00116880" w:rsidRDefault="008D0636" w:rsidP="00320650">
      <w:pPr>
        <w:pStyle w:val="ab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eastAsia="Times New Roman" w:hAnsi="PT Astra Serif"/>
          <w:sz w:val="24"/>
          <w:szCs w:val="24"/>
          <w:lang w:eastAsia="ru-RU"/>
        </w:rPr>
        <w:t>3.1. По результа</w:t>
      </w:r>
      <w:r w:rsidRPr="008D0636">
        <w:rPr>
          <w:rFonts w:ascii="PT Astra Serif" w:hAnsi="PT Astra Serif"/>
          <w:sz w:val="24"/>
          <w:szCs w:val="24"/>
          <w:lang w:eastAsia="ru-RU"/>
        </w:rPr>
        <w:t>там проведения экспертизы составляется заключение КСК по итогам финансово-экономической экспертизы проекта муниципальной программы (дале</w:t>
      </w:r>
      <w:proofErr w:type="gramStart"/>
      <w:r w:rsidRPr="008D0636">
        <w:rPr>
          <w:rFonts w:ascii="PT Astra Serif" w:hAnsi="PT Astra Serif"/>
          <w:sz w:val="24"/>
          <w:szCs w:val="24"/>
          <w:lang w:eastAsia="ru-RU"/>
        </w:rPr>
        <w:t>е-</w:t>
      </w:r>
      <w:proofErr w:type="gramEnd"/>
      <w:r w:rsidRPr="008D0636">
        <w:rPr>
          <w:rFonts w:ascii="PT Astra Serif" w:hAnsi="PT Astra Serif"/>
          <w:sz w:val="24"/>
          <w:szCs w:val="24"/>
          <w:lang w:eastAsia="ru-RU"/>
        </w:rPr>
        <w:t xml:space="preserve"> заключение)</w:t>
      </w:r>
      <w:r w:rsidRPr="008D0636">
        <w:rPr>
          <w:rFonts w:ascii="PT Astra Serif" w:hAnsi="PT Astra Serif"/>
          <w:sz w:val="24"/>
          <w:szCs w:val="24"/>
        </w:rPr>
        <w:t>.</w:t>
      </w:r>
    </w:p>
    <w:p w:rsidR="00320650" w:rsidRDefault="00320650" w:rsidP="008D0636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20650">
        <w:rPr>
          <w:rFonts w:ascii="PT Astra Serif" w:hAnsi="PT Astra Serif" w:cs="Times New Roman"/>
          <w:color w:val="000000"/>
          <w:sz w:val="24"/>
          <w:szCs w:val="24"/>
        </w:rPr>
        <w:t>3.2. Заключение состоит из вводной, содержательной и резолютивной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 xml:space="preserve">частей при наличии замечаний и (или) предложений </w:t>
      </w:r>
      <w:r w:rsidR="00973AF4">
        <w:rPr>
          <w:rFonts w:ascii="PT Astra Serif" w:hAnsi="PT Astra Serif" w:cs="Times New Roman"/>
          <w:color w:val="000000"/>
          <w:sz w:val="24"/>
          <w:szCs w:val="24"/>
        </w:rPr>
        <w:t>КСК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. При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отсутствии замечаний и (или) предложений заключение составляется из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вводной и резолютивной частей.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320650" w:rsidRDefault="00320650" w:rsidP="008D0636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20650">
        <w:rPr>
          <w:rFonts w:ascii="PT Astra Serif" w:hAnsi="PT Astra Serif" w:cs="Times New Roman"/>
          <w:color w:val="000000"/>
          <w:sz w:val="24"/>
          <w:szCs w:val="24"/>
        </w:rPr>
        <w:t>3.3. Во вводной части заключения указываются полное наименование и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реквизиты проекта программы, на основании которых проведена экспертиза.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320650" w:rsidRDefault="00320650" w:rsidP="008D0636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20650">
        <w:rPr>
          <w:rFonts w:ascii="PT Astra Serif" w:hAnsi="PT Astra Serif" w:cs="Times New Roman"/>
          <w:color w:val="000000"/>
          <w:sz w:val="24"/>
          <w:szCs w:val="24"/>
        </w:rPr>
        <w:t xml:space="preserve">3.4. В содержательной части заключения 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обязательно приводятся данные об общих объемах финансирования, в том числе по годам,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воспроизводятся отдельные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положения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программы, в отношении которых имеются замечания (или)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предложения. Затем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приводится обоснование нарушений и (или) недостатков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 xml:space="preserve">проекта программы </w:t>
      </w:r>
      <w:proofErr w:type="gramStart"/>
      <w:r w:rsidRPr="00320650">
        <w:rPr>
          <w:rFonts w:ascii="PT Astra Serif" w:hAnsi="PT Astra Serif" w:cs="Times New Roman"/>
          <w:color w:val="000000"/>
          <w:sz w:val="24"/>
          <w:szCs w:val="24"/>
        </w:rPr>
        <w:t>с</w:t>
      </w:r>
      <w:proofErr w:type="gramEnd"/>
      <w:r w:rsidRPr="00320650">
        <w:rPr>
          <w:rFonts w:ascii="PT Astra Serif" w:hAnsi="PT Astra Serif" w:cs="Times New Roman"/>
          <w:color w:val="000000"/>
          <w:sz w:val="24"/>
          <w:szCs w:val="24"/>
        </w:rPr>
        <w:t xml:space="preserve"> ссылками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на нормы действующего законодательства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</w:p>
    <w:p w:rsidR="00320650" w:rsidRDefault="00320650" w:rsidP="008D0636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20650">
        <w:rPr>
          <w:rFonts w:ascii="PT Astra Serif" w:hAnsi="PT Astra Serif" w:cs="Times New Roman"/>
          <w:color w:val="000000"/>
          <w:sz w:val="24"/>
          <w:szCs w:val="24"/>
        </w:rPr>
        <w:t xml:space="preserve">3.5. В резолютивной части излагается вывод </w:t>
      </w:r>
      <w:r w:rsidR="00973AF4">
        <w:rPr>
          <w:rFonts w:ascii="PT Astra Serif" w:hAnsi="PT Astra Serif" w:cs="Times New Roman"/>
          <w:color w:val="000000"/>
          <w:sz w:val="24"/>
          <w:szCs w:val="24"/>
        </w:rPr>
        <w:t>КСК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 xml:space="preserve"> об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отсутствии замечаний и предложений или о необходимости доработки проекта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программы в целях устранения указанных нарушений или недостатков.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320650" w:rsidRDefault="00320650" w:rsidP="00320650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20650">
        <w:rPr>
          <w:rFonts w:ascii="PT Astra Serif" w:hAnsi="PT Astra Serif" w:cs="Times New Roman"/>
          <w:color w:val="000000"/>
          <w:sz w:val="24"/>
          <w:szCs w:val="24"/>
        </w:rPr>
        <w:t>3.6. При проведении повторной и дополнительной экспертизы во вводной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части указывается причина е</w:t>
      </w:r>
      <w:r w:rsidR="00973AF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 xml:space="preserve"> проведения (устранение замечаний,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предоставление дополнительных документов, изменение первоначального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проекта программы). В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содержательной части по итогам повторной экспертизы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необходимо описать неустраненные нарушения и недостатки, указанные в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 xml:space="preserve">первоначальном заключении </w:t>
      </w:r>
      <w:r w:rsidR="00973AF4">
        <w:rPr>
          <w:rFonts w:ascii="PT Astra Serif" w:hAnsi="PT Astra Serif" w:cs="Times New Roman"/>
          <w:color w:val="000000"/>
          <w:sz w:val="24"/>
          <w:szCs w:val="24"/>
        </w:rPr>
        <w:t>КСК</w:t>
      </w:r>
      <w:r w:rsidRPr="00320650">
        <w:rPr>
          <w:rFonts w:ascii="PT Astra Serif" w:hAnsi="PT Astra Serif" w:cs="Times New Roman"/>
          <w:color w:val="000000"/>
          <w:sz w:val="24"/>
          <w:szCs w:val="24"/>
        </w:rPr>
        <w:t>.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D35BE4" w:rsidRPr="00022D85" w:rsidRDefault="008D0636" w:rsidP="00022D85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D0636">
        <w:rPr>
          <w:rFonts w:ascii="PT Astra Serif" w:hAnsi="PT Astra Serif"/>
          <w:sz w:val="24"/>
          <w:szCs w:val="24"/>
        </w:rPr>
        <w:t>3.</w:t>
      </w:r>
      <w:r w:rsidR="00320650">
        <w:rPr>
          <w:rFonts w:ascii="PT Astra Serif" w:hAnsi="PT Astra Serif"/>
          <w:sz w:val="24"/>
          <w:szCs w:val="24"/>
        </w:rPr>
        <w:t>7</w:t>
      </w:r>
      <w:r w:rsidRPr="008D0636">
        <w:rPr>
          <w:rFonts w:ascii="PT Astra Serif" w:hAnsi="PT Astra Serif"/>
          <w:sz w:val="24"/>
          <w:szCs w:val="24"/>
        </w:rPr>
        <w:t xml:space="preserve">. Информация об основных итогах финансово-экономической экспертизы направляется </w:t>
      </w:r>
      <w:r w:rsidR="00973AF4">
        <w:rPr>
          <w:rFonts w:ascii="PT Astra Serif" w:hAnsi="PT Astra Serif"/>
          <w:sz w:val="24"/>
          <w:szCs w:val="24"/>
        </w:rPr>
        <w:t>в Собрание Аркадакского</w:t>
      </w:r>
      <w:r w:rsidR="00022D85">
        <w:rPr>
          <w:rFonts w:ascii="PT Astra Serif" w:hAnsi="PT Astra Serif"/>
          <w:sz w:val="24"/>
          <w:szCs w:val="24"/>
        </w:rPr>
        <w:t xml:space="preserve"> муниципального района, </w:t>
      </w:r>
      <w:r w:rsidRPr="008D0636">
        <w:rPr>
          <w:rFonts w:ascii="PT Astra Serif" w:hAnsi="PT Astra Serif"/>
          <w:sz w:val="24"/>
          <w:szCs w:val="24"/>
        </w:rPr>
        <w:t>главе</w:t>
      </w:r>
      <w:r w:rsidR="00320650">
        <w:rPr>
          <w:rFonts w:ascii="PT Astra Serif" w:hAnsi="PT Astra Serif"/>
          <w:sz w:val="24"/>
          <w:szCs w:val="24"/>
        </w:rPr>
        <w:t xml:space="preserve"> </w:t>
      </w:r>
      <w:r w:rsidR="00973AF4">
        <w:rPr>
          <w:rFonts w:ascii="PT Astra Serif" w:hAnsi="PT Astra Serif"/>
          <w:sz w:val="24"/>
          <w:szCs w:val="24"/>
        </w:rPr>
        <w:t>Аркадакского</w:t>
      </w:r>
      <w:r w:rsidR="00022D85">
        <w:rPr>
          <w:rFonts w:ascii="PT Astra Serif" w:hAnsi="PT Astra Serif"/>
          <w:sz w:val="24"/>
          <w:szCs w:val="24"/>
        </w:rPr>
        <w:t xml:space="preserve"> муниципального района и</w:t>
      </w:r>
      <w:r w:rsidRPr="008D0636">
        <w:rPr>
          <w:rFonts w:ascii="PT Astra Serif" w:hAnsi="PT Astra Serif"/>
          <w:sz w:val="24"/>
          <w:szCs w:val="24"/>
        </w:rPr>
        <w:t xml:space="preserve"> </w:t>
      </w:r>
      <w:r w:rsidR="00022D85" w:rsidRPr="00022D85">
        <w:rPr>
          <w:rFonts w:ascii="PT Astra Serif" w:hAnsi="PT Astra Serif"/>
          <w:sz w:val="24"/>
          <w:szCs w:val="24"/>
        </w:rPr>
        <w:t>ответственному исполнителю проекта программы, подавшему соответствующий проект программы для проведения экспертизы</w:t>
      </w:r>
      <w:r w:rsidR="00022D85">
        <w:rPr>
          <w:rFonts w:ascii="PT Astra Serif" w:hAnsi="PT Astra Serif"/>
          <w:sz w:val="24"/>
          <w:szCs w:val="24"/>
        </w:rPr>
        <w:t>.</w:t>
      </w:r>
    </w:p>
    <w:p w:rsidR="00022D85" w:rsidRPr="008D0636" w:rsidRDefault="00022D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sectPr w:rsidR="00022D85" w:rsidRPr="008D0636" w:rsidSect="00022D85">
      <w:footerReference w:type="default" r:id="rId10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AB3" w:rsidRDefault="002E5AB3" w:rsidP="00CE52A3">
      <w:pPr>
        <w:spacing w:after="0" w:line="240" w:lineRule="auto"/>
      </w:pPr>
      <w:r>
        <w:separator/>
      </w:r>
    </w:p>
  </w:endnote>
  <w:endnote w:type="continuationSeparator" w:id="1">
    <w:p w:rsidR="002E5AB3" w:rsidRDefault="002E5AB3" w:rsidP="00CE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094876"/>
      <w:docPartObj>
        <w:docPartGallery w:val="Page Numbers (Bottom of Page)"/>
        <w:docPartUnique/>
      </w:docPartObj>
    </w:sdtPr>
    <w:sdtContent>
      <w:p w:rsidR="00BA2996" w:rsidRDefault="001D56AB">
        <w:pPr>
          <w:pStyle w:val="a5"/>
          <w:jc w:val="right"/>
        </w:pPr>
        <w:fldSimple w:instr=" PAGE   \* MERGEFORMAT ">
          <w:r w:rsidR="000051A5">
            <w:rPr>
              <w:noProof/>
            </w:rPr>
            <w:t>2</w:t>
          </w:r>
        </w:fldSimple>
      </w:p>
    </w:sdtContent>
  </w:sdt>
  <w:p w:rsidR="00BA2996" w:rsidRDefault="00BA29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AB3" w:rsidRDefault="002E5AB3" w:rsidP="00CE52A3">
      <w:pPr>
        <w:spacing w:after="0" w:line="240" w:lineRule="auto"/>
      </w:pPr>
      <w:r>
        <w:separator/>
      </w:r>
    </w:p>
  </w:footnote>
  <w:footnote w:type="continuationSeparator" w:id="1">
    <w:p w:rsidR="002E5AB3" w:rsidRDefault="002E5AB3" w:rsidP="00CE5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B8286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D5037BA"/>
    <w:multiLevelType w:val="multilevel"/>
    <w:tmpl w:val="1FC630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313D87"/>
    <w:multiLevelType w:val="hybridMultilevel"/>
    <w:tmpl w:val="318E757C"/>
    <w:lvl w:ilvl="0" w:tplc="2F02C380">
      <w:start w:val="1"/>
      <w:numFmt w:val="decimal"/>
      <w:lvlText w:val="2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</w:rPr>
    </w:lvl>
    <w:lvl w:ilvl="1" w:tplc="6BE21BCA">
      <w:start w:val="1"/>
      <w:numFmt w:val="decimal"/>
      <w:lvlText w:val="2.7.%2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E1AB9"/>
    <w:multiLevelType w:val="singleLevel"/>
    <w:tmpl w:val="85DCB8AA"/>
    <w:lvl w:ilvl="0">
      <w:start w:val="1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4">
    <w:nsid w:val="582600C7"/>
    <w:multiLevelType w:val="hybridMultilevel"/>
    <w:tmpl w:val="98020150"/>
    <w:lvl w:ilvl="0" w:tplc="CB78682A">
      <w:start w:val="1"/>
      <w:numFmt w:val="decimal"/>
      <w:lvlText w:val="3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F00CD"/>
    <w:multiLevelType w:val="hybridMultilevel"/>
    <w:tmpl w:val="15AE0A82"/>
    <w:lvl w:ilvl="0" w:tplc="C84CC9DE">
      <w:start w:val="1"/>
      <w:numFmt w:val="decimal"/>
      <w:lvlText w:val="2.5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418A7"/>
    <w:multiLevelType w:val="multilevel"/>
    <w:tmpl w:val="EA185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6641BC4"/>
    <w:multiLevelType w:val="hybridMultilevel"/>
    <w:tmpl w:val="19A0512A"/>
    <w:lvl w:ilvl="0" w:tplc="3FAAB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7D4"/>
    <w:rsid w:val="000051A5"/>
    <w:rsid w:val="00022D85"/>
    <w:rsid w:val="00022EDE"/>
    <w:rsid w:val="000440DE"/>
    <w:rsid w:val="000570CC"/>
    <w:rsid w:val="0007630C"/>
    <w:rsid w:val="00094620"/>
    <w:rsid w:val="000A727E"/>
    <w:rsid w:val="000B17D9"/>
    <w:rsid w:val="000C5875"/>
    <w:rsid w:val="000D267F"/>
    <w:rsid w:val="000E1FAD"/>
    <w:rsid w:val="00116880"/>
    <w:rsid w:val="001228EB"/>
    <w:rsid w:val="001272C0"/>
    <w:rsid w:val="0013081E"/>
    <w:rsid w:val="001429A5"/>
    <w:rsid w:val="001B4366"/>
    <w:rsid w:val="001C345F"/>
    <w:rsid w:val="001D1668"/>
    <w:rsid w:val="001D56AB"/>
    <w:rsid w:val="001E1B81"/>
    <w:rsid w:val="00222DFE"/>
    <w:rsid w:val="00241492"/>
    <w:rsid w:val="00275DED"/>
    <w:rsid w:val="002961A1"/>
    <w:rsid w:val="002A5EB6"/>
    <w:rsid w:val="002C46F1"/>
    <w:rsid w:val="002E5AB3"/>
    <w:rsid w:val="003139D5"/>
    <w:rsid w:val="003146DB"/>
    <w:rsid w:val="00320650"/>
    <w:rsid w:val="00334B5E"/>
    <w:rsid w:val="00353BC7"/>
    <w:rsid w:val="003A292A"/>
    <w:rsid w:val="003B2DD6"/>
    <w:rsid w:val="003B6548"/>
    <w:rsid w:val="003F27D4"/>
    <w:rsid w:val="003F694B"/>
    <w:rsid w:val="00417285"/>
    <w:rsid w:val="00424455"/>
    <w:rsid w:val="00460C1B"/>
    <w:rsid w:val="00483262"/>
    <w:rsid w:val="004912A5"/>
    <w:rsid w:val="00497139"/>
    <w:rsid w:val="004D24F4"/>
    <w:rsid w:val="004F04C6"/>
    <w:rsid w:val="004F14DC"/>
    <w:rsid w:val="00571BA1"/>
    <w:rsid w:val="00577D27"/>
    <w:rsid w:val="005C3445"/>
    <w:rsid w:val="005D6892"/>
    <w:rsid w:val="00625217"/>
    <w:rsid w:val="00687396"/>
    <w:rsid w:val="006941FD"/>
    <w:rsid w:val="006B50C8"/>
    <w:rsid w:val="00702196"/>
    <w:rsid w:val="00724651"/>
    <w:rsid w:val="007837E9"/>
    <w:rsid w:val="007A7631"/>
    <w:rsid w:val="007C607B"/>
    <w:rsid w:val="007D5197"/>
    <w:rsid w:val="00827F5B"/>
    <w:rsid w:val="00866862"/>
    <w:rsid w:val="00896D5E"/>
    <w:rsid w:val="008D0636"/>
    <w:rsid w:val="008D7EA5"/>
    <w:rsid w:val="008E1060"/>
    <w:rsid w:val="008F7FB6"/>
    <w:rsid w:val="009116C7"/>
    <w:rsid w:val="00912C57"/>
    <w:rsid w:val="00973AF4"/>
    <w:rsid w:val="009915F7"/>
    <w:rsid w:val="009A14AA"/>
    <w:rsid w:val="009D6875"/>
    <w:rsid w:val="00A46D66"/>
    <w:rsid w:val="00A708A2"/>
    <w:rsid w:val="00AA3C29"/>
    <w:rsid w:val="00AD11E2"/>
    <w:rsid w:val="00B21C45"/>
    <w:rsid w:val="00B36194"/>
    <w:rsid w:val="00B61DF3"/>
    <w:rsid w:val="00BA2996"/>
    <w:rsid w:val="00BA6708"/>
    <w:rsid w:val="00BB2133"/>
    <w:rsid w:val="00BB7D05"/>
    <w:rsid w:val="00BE1689"/>
    <w:rsid w:val="00C13F14"/>
    <w:rsid w:val="00C43F5F"/>
    <w:rsid w:val="00C97480"/>
    <w:rsid w:val="00CC043C"/>
    <w:rsid w:val="00CD5EBB"/>
    <w:rsid w:val="00CE52A3"/>
    <w:rsid w:val="00D35BE4"/>
    <w:rsid w:val="00D76E14"/>
    <w:rsid w:val="00D94543"/>
    <w:rsid w:val="00D95C48"/>
    <w:rsid w:val="00DB718E"/>
    <w:rsid w:val="00DC2A5C"/>
    <w:rsid w:val="00DC4277"/>
    <w:rsid w:val="00DE1133"/>
    <w:rsid w:val="00E23373"/>
    <w:rsid w:val="00E609FE"/>
    <w:rsid w:val="00E60E4F"/>
    <w:rsid w:val="00E650D7"/>
    <w:rsid w:val="00EA73F3"/>
    <w:rsid w:val="00EC0E3F"/>
    <w:rsid w:val="00EC272A"/>
    <w:rsid w:val="00EE431C"/>
    <w:rsid w:val="00EF1F67"/>
    <w:rsid w:val="00F03552"/>
    <w:rsid w:val="00F13F78"/>
    <w:rsid w:val="00F272A6"/>
    <w:rsid w:val="00F52CA6"/>
    <w:rsid w:val="00F86EDD"/>
    <w:rsid w:val="00FB377F"/>
    <w:rsid w:val="00FC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1"/>
  </w:style>
  <w:style w:type="paragraph" w:styleId="1">
    <w:name w:val="heading 1"/>
    <w:basedOn w:val="a"/>
    <w:link w:val="10"/>
    <w:uiPriority w:val="9"/>
    <w:qFormat/>
    <w:rsid w:val="003F2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F27D4"/>
  </w:style>
  <w:style w:type="paragraph" w:customStyle="1" w:styleId="7">
    <w:name w:val="7"/>
    <w:basedOn w:val="a"/>
    <w:rsid w:val="003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E5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52A3"/>
  </w:style>
  <w:style w:type="paragraph" w:styleId="a5">
    <w:name w:val="footer"/>
    <w:basedOn w:val="a"/>
    <w:link w:val="a6"/>
    <w:uiPriority w:val="99"/>
    <w:unhideWhenUsed/>
    <w:rsid w:val="00CE5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2A3"/>
  </w:style>
  <w:style w:type="paragraph" w:styleId="a7">
    <w:name w:val="Body Text"/>
    <w:basedOn w:val="a"/>
    <w:link w:val="a8"/>
    <w:semiHidden/>
    <w:rsid w:val="002A5EB6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2A5EB6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A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EB6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8E106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8E1060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1060"/>
    <w:rPr>
      <w:rFonts w:ascii="PT Astra Serif" w:hAnsi="PT Astra Serif" w:hint="default"/>
      <w:b/>
      <w:bCs/>
      <w:i w:val="0"/>
      <w:iCs w:val="0"/>
      <w:color w:val="000000"/>
      <w:sz w:val="40"/>
      <w:szCs w:val="40"/>
    </w:rPr>
  </w:style>
  <w:style w:type="paragraph" w:styleId="2">
    <w:name w:val="Body Text Indent 2"/>
    <w:basedOn w:val="a"/>
    <w:link w:val="20"/>
    <w:uiPriority w:val="99"/>
    <w:semiHidden/>
    <w:unhideWhenUsed/>
    <w:rsid w:val="001B43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4366"/>
  </w:style>
  <w:style w:type="paragraph" w:styleId="ac">
    <w:name w:val="Normal (Web)"/>
    <w:basedOn w:val="a"/>
    <w:unhideWhenUsed/>
    <w:rsid w:val="001B436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D35B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D35B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D0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8D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D063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914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43D7D-7BC1-4DA3-83C0-330D60DF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2023-01-11T12:32:00Z</cp:lastPrinted>
  <dcterms:created xsi:type="dcterms:W3CDTF">2023-01-11T12:34:00Z</dcterms:created>
  <dcterms:modified xsi:type="dcterms:W3CDTF">2024-02-13T10:29:00Z</dcterms:modified>
</cp:coreProperties>
</file>