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OLE_LINK189"/>
    <w:bookmarkStart w:id="1" w:name="OLE_LINK190"/>
    <w:bookmarkStart w:id="2" w:name="OLE_LINK19"/>
    <w:bookmarkStart w:id="3" w:name="OLE_LINK20"/>
    <w:bookmarkStart w:id="4" w:name="_Toc273554828"/>
    <w:bookmarkStart w:id="5" w:name="_Toc273558607"/>
    <w:p w14:paraId="18854363" w14:textId="77777777" w:rsidR="00AB1C6E" w:rsidRDefault="00AB1C6E" w:rsidP="00AB1C6E">
      <w:pPr>
        <w:pStyle w:val="aff6"/>
        <w:ind w:firstLine="0"/>
        <w:jc w:val="center"/>
        <w:rPr>
          <w:lang w:val="ru-RU"/>
        </w:rPr>
      </w:pPr>
      <w:r w:rsidRPr="002C35F8">
        <w:rPr>
          <w:lang w:val="ru-RU"/>
        </w:rPr>
        <w:object w:dxaOrig="2664" w:dyaOrig="896" w14:anchorId="5E55F6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75pt;height:36.75pt" o:ole="">
            <v:imagedata r:id="rId9" o:title=""/>
          </v:shape>
          <o:OLEObject Type="Embed" ProgID="CorelDRAW.Graphic.14" ShapeID="_x0000_i1025" DrawAspect="Content" ObjectID="_1741768993" r:id="rId10"/>
        </w:object>
      </w:r>
    </w:p>
    <w:p w14:paraId="4B76D99F" w14:textId="77777777" w:rsidR="00AB1C6E" w:rsidRPr="006A6114" w:rsidRDefault="00AB1C6E" w:rsidP="00AB1C6E">
      <w:pPr>
        <w:pStyle w:val="aff6"/>
        <w:ind w:firstLine="0"/>
        <w:jc w:val="center"/>
        <w:rPr>
          <w:b/>
          <w:i/>
          <w:sz w:val="36"/>
          <w:szCs w:val="36"/>
          <w:lang w:val="ru-RU"/>
        </w:rPr>
      </w:pPr>
      <w:r w:rsidRPr="006A6114">
        <w:rPr>
          <w:b/>
          <w:i/>
          <w:sz w:val="36"/>
          <w:szCs w:val="36"/>
          <w:lang w:val="ru-RU"/>
        </w:rPr>
        <w:t>Общество с ограниченной ответственностью</w:t>
      </w:r>
    </w:p>
    <w:p w14:paraId="29878C7E" w14:textId="77777777" w:rsidR="00AB1C6E" w:rsidRPr="006A6114" w:rsidRDefault="00AB1C6E" w:rsidP="00AB1C6E">
      <w:pPr>
        <w:pStyle w:val="aff6"/>
        <w:ind w:firstLine="0"/>
        <w:jc w:val="center"/>
        <w:rPr>
          <w:b/>
          <w:i/>
          <w:sz w:val="36"/>
          <w:szCs w:val="36"/>
          <w:lang w:val="ru-RU"/>
        </w:rPr>
      </w:pPr>
      <w:r w:rsidRPr="006A6114">
        <w:rPr>
          <w:b/>
          <w:i/>
          <w:sz w:val="36"/>
          <w:szCs w:val="36"/>
          <w:lang w:val="ru-RU"/>
        </w:rPr>
        <w:t>«САРСТРОЙНИИПРОЕКТ»</w:t>
      </w:r>
    </w:p>
    <w:p w14:paraId="50258E8C" w14:textId="77777777" w:rsidR="005C4553" w:rsidRPr="002C35F8" w:rsidRDefault="005C4553" w:rsidP="005C4553">
      <w:pPr>
        <w:jc w:val="center"/>
      </w:pPr>
    </w:p>
    <w:p w14:paraId="4BDA635B" w14:textId="77777777" w:rsidR="006D48A4" w:rsidRPr="002C35F8" w:rsidRDefault="006D48A4" w:rsidP="00DF701C">
      <w:pPr>
        <w:ind w:firstLine="0"/>
        <w:jc w:val="center"/>
      </w:pPr>
    </w:p>
    <w:p w14:paraId="14227360" w14:textId="77777777" w:rsidR="006D48A4" w:rsidRDefault="006D48A4" w:rsidP="00DF701C">
      <w:pPr>
        <w:ind w:firstLine="0"/>
        <w:jc w:val="center"/>
      </w:pPr>
    </w:p>
    <w:p w14:paraId="08B0F123" w14:textId="77777777" w:rsidR="006D48A4" w:rsidRDefault="006D48A4" w:rsidP="00DF701C">
      <w:pPr>
        <w:ind w:firstLine="0"/>
        <w:jc w:val="center"/>
      </w:pPr>
    </w:p>
    <w:p w14:paraId="071F753B" w14:textId="74636D19" w:rsidR="0014204B" w:rsidRPr="00162677" w:rsidRDefault="00DF310B" w:rsidP="0014204B">
      <w:pPr>
        <w:jc w:val="right"/>
        <w:rPr>
          <w:b/>
          <w:i/>
          <w:sz w:val="28"/>
          <w:szCs w:val="28"/>
        </w:rPr>
      </w:pPr>
      <w:r>
        <w:rPr>
          <w:b/>
          <w:i/>
          <w:sz w:val="28"/>
          <w:szCs w:val="28"/>
        </w:rPr>
        <w:t xml:space="preserve"> </w:t>
      </w:r>
    </w:p>
    <w:p w14:paraId="5CE0FDAC" w14:textId="77777777" w:rsidR="006D48A4" w:rsidRDefault="006D48A4" w:rsidP="00DF701C">
      <w:pPr>
        <w:ind w:firstLine="0"/>
        <w:jc w:val="center"/>
      </w:pPr>
    </w:p>
    <w:p w14:paraId="3E7093E4" w14:textId="77777777" w:rsidR="006D48A4" w:rsidRDefault="006D48A4" w:rsidP="00DF701C">
      <w:pPr>
        <w:ind w:firstLine="0"/>
        <w:jc w:val="center"/>
      </w:pPr>
    </w:p>
    <w:p w14:paraId="7FE65496" w14:textId="77777777" w:rsidR="006D48A4" w:rsidRDefault="006D48A4" w:rsidP="00DF701C">
      <w:pPr>
        <w:ind w:firstLine="0"/>
        <w:jc w:val="center"/>
      </w:pPr>
    </w:p>
    <w:tbl>
      <w:tblPr>
        <w:tblW w:w="9464" w:type="dxa"/>
        <w:tblLook w:val="04A0" w:firstRow="1" w:lastRow="0" w:firstColumn="1" w:lastColumn="0" w:noHBand="0" w:noVBand="1"/>
      </w:tblPr>
      <w:tblGrid>
        <w:gridCol w:w="5778"/>
        <w:gridCol w:w="3686"/>
      </w:tblGrid>
      <w:tr w:rsidR="00317A8E" w:rsidRPr="00876DC5" w14:paraId="0CEFFB1D" w14:textId="77777777" w:rsidTr="00317A8E">
        <w:tc>
          <w:tcPr>
            <w:tcW w:w="5778" w:type="dxa"/>
          </w:tcPr>
          <w:p w14:paraId="4247F8A0" w14:textId="77777777" w:rsidR="00317A8E" w:rsidRDefault="00317A8E" w:rsidP="00317A8E">
            <w:pPr>
              <w:ind w:firstLine="0"/>
              <w:rPr>
                <w:sz w:val="20"/>
                <w:szCs w:val="20"/>
              </w:rPr>
            </w:pPr>
            <w:r w:rsidRPr="00876DC5">
              <w:rPr>
                <w:sz w:val="20"/>
                <w:szCs w:val="20"/>
              </w:rPr>
              <w:t>Заказчик</w:t>
            </w:r>
            <w:r>
              <w:rPr>
                <w:sz w:val="20"/>
                <w:szCs w:val="20"/>
              </w:rPr>
              <w:t>:</w:t>
            </w:r>
            <w:r w:rsidRPr="00D252FF">
              <w:t xml:space="preserve"> </w:t>
            </w:r>
            <w:r w:rsidRPr="006845B5">
              <w:rPr>
                <w:sz w:val="20"/>
                <w:szCs w:val="20"/>
              </w:rPr>
              <w:t xml:space="preserve">Администрация </w:t>
            </w:r>
            <w:r>
              <w:rPr>
                <w:sz w:val="20"/>
                <w:szCs w:val="20"/>
              </w:rPr>
              <w:t>муниципального образования</w:t>
            </w:r>
          </w:p>
          <w:p w14:paraId="5E19EEF6" w14:textId="77777777" w:rsidR="00317A8E" w:rsidRDefault="00317A8E" w:rsidP="00317A8E">
            <w:pPr>
              <w:ind w:firstLine="0"/>
              <w:rPr>
                <w:sz w:val="20"/>
                <w:szCs w:val="20"/>
              </w:rPr>
            </w:pPr>
            <w:proofErr w:type="spellStart"/>
            <w:r>
              <w:rPr>
                <w:sz w:val="20"/>
                <w:szCs w:val="20"/>
              </w:rPr>
              <w:t>Аркадакского</w:t>
            </w:r>
            <w:proofErr w:type="spellEnd"/>
            <w:r>
              <w:rPr>
                <w:sz w:val="20"/>
                <w:szCs w:val="20"/>
              </w:rPr>
              <w:t xml:space="preserve"> муниципального района</w:t>
            </w:r>
          </w:p>
          <w:p w14:paraId="23F12F3B" w14:textId="77777777" w:rsidR="00317A8E" w:rsidRPr="009008F2" w:rsidRDefault="00317A8E" w:rsidP="00317A8E">
            <w:pPr>
              <w:ind w:firstLine="0"/>
              <w:rPr>
                <w:sz w:val="20"/>
                <w:szCs w:val="20"/>
              </w:rPr>
            </w:pPr>
            <w:r>
              <w:rPr>
                <w:sz w:val="20"/>
                <w:szCs w:val="20"/>
              </w:rPr>
              <w:t>Саратовской области</w:t>
            </w:r>
            <w:r w:rsidRPr="006845B5">
              <w:rPr>
                <w:sz w:val="20"/>
                <w:szCs w:val="20"/>
              </w:rPr>
              <w:t xml:space="preserve"> </w:t>
            </w:r>
          </w:p>
        </w:tc>
        <w:tc>
          <w:tcPr>
            <w:tcW w:w="3686" w:type="dxa"/>
          </w:tcPr>
          <w:p w14:paraId="76ADB86E" w14:textId="77777777" w:rsidR="00317A8E" w:rsidRPr="00433595" w:rsidRDefault="00317A8E" w:rsidP="00317A8E">
            <w:pPr>
              <w:ind w:firstLine="0"/>
              <w:jc w:val="right"/>
              <w:rPr>
                <w:sz w:val="20"/>
                <w:szCs w:val="20"/>
              </w:rPr>
            </w:pPr>
            <w:r>
              <w:rPr>
                <w:sz w:val="20"/>
                <w:szCs w:val="20"/>
              </w:rPr>
              <w:t xml:space="preserve">Муниципальный контракт </w:t>
            </w:r>
            <w:r w:rsidRPr="00433595">
              <w:rPr>
                <w:sz w:val="20"/>
                <w:szCs w:val="20"/>
              </w:rPr>
              <w:t>№</w:t>
            </w:r>
            <w:r>
              <w:rPr>
                <w:sz w:val="20"/>
                <w:szCs w:val="20"/>
              </w:rPr>
              <w:t xml:space="preserve"> 60</w:t>
            </w:r>
          </w:p>
          <w:p w14:paraId="0189578A" w14:textId="77777777" w:rsidR="00317A8E" w:rsidRPr="00876DC5" w:rsidRDefault="00317A8E" w:rsidP="00317A8E">
            <w:pPr>
              <w:ind w:firstLine="0"/>
              <w:jc w:val="right"/>
              <w:rPr>
                <w:sz w:val="20"/>
                <w:szCs w:val="20"/>
              </w:rPr>
            </w:pPr>
            <w:r w:rsidRPr="00433595">
              <w:rPr>
                <w:sz w:val="20"/>
                <w:szCs w:val="20"/>
              </w:rPr>
              <w:t xml:space="preserve">от </w:t>
            </w:r>
            <w:r>
              <w:rPr>
                <w:sz w:val="20"/>
                <w:szCs w:val="20"/>
              </w:rPr>
              <w:t xml:space="preserve">10 октября </w:t>
            </w:r>
            <w:r w:rsidRPr="00433595">
              <w:rPr>
                <w:sz w:val="20"/>
                <w:szCs w:val="20"/>
              </w:rPr>
              <w:t>201</w:t>
            </w:r>
            <w:r>
              <w:rPr>
                <w:sz w:val="20"/>
                <w:szCs w:val="20"/>
              </w:rPr>
              <w:t>7</w:t>
            </w:r>
            <w:r w:rsidRPr="00433595">
              <w:rPr>
                <w:sz w:val="20"/>
                <w:szCs w:val="20"/>
              </w:rPr>
              <w:t xml:space="preserve"> года</w:t>
            </w:r>
          </w:p>
        </w:tc>
      </w:tr>
    </w:tbl>
    <w:p w14:paraId="6D8140EE" w14:textId="77777777" w:rsidR="006D48A4" w:rsidRDefault="006D48A4" w:rsidP="00DF701C">
      <w:pPr>
        <w:ind w:firstLine="0"/>
        <w:jc w:val="center"/>
      </w:pPr>
    </w:p>
    <w:p w14:paraId="12A4D50D" w14:textId="77777777" w:rsidR="00FB5101" w:rsidRDefault="00FB5101" w:rsidP="00FB5101">
      <w:pPr>
        <w:ind w:firstLine="0"/>
        <w:jc w:val="center"/>
      </w:pPr>
      <w:bookmarkStart w:id="6" w:name="OLE_LINK132"/>
      <w:bookmarkStart w:id="7" w:name="OLE_LINK7"/>
      <w:bookmarkStart w:id="8" w:name="OLE_LINK8"/>
      <w:bookmarkStart w:id="9" w:name="OLE_LINK15"/>
      <w:bookmarkStart w:id="10" w:name="OLE_LINK22"/>
      <w:bookmarkStart w:id="11" w:name="OLE_LINK23"/>
      <w:bookmarkEnd w:id="0"/>
      <w:bookmarkEnd w:id="1"/>
    </w:p>
    <w:p w14:paraId="588E02DA" w14:textId="77777777" w:rsidR="00FB5101" w:rsidRDefault="00FB5101" w:rsidP="00FB5101">
      <w:pPr>
        <w:ind w:firstLine="0"/>
        <w:jc w:val="center"/>
      </w:pPr>
    </w:p>
    <w:p w14:paraId="5B1048B3" w14:textId="77777777" w:rsidR="00FB5101" w:rsidRDefault="00FB5101" w:rsidP="00FB5101">
      <w:pPr>
        <w:ind w:firstLine="0"/>
        <w:jc w:val="center"/>
      </w:pPr>
    </w:p>
    <w:p w14:paraId="1AC1DD43" w14:textId="77777777" w:rsidR="00FB5101" w:rsidRDefault="00FB5101" w:rsidP="00FB5101">
      <w:pPr>
        <w:ind w:firstLine="0"/>
        <w:jc w:val="center"/>
      </w:pPr>
    </w:p>
    <w:p w14:paraId="1A520BD7" w14:textId="77777777" w:rsidR="00FB5101" w:rsidRPr="007078D4" w:rsidRDefault="00FB5101" w:rsidP="00FB5101">
      <w:pPr>
        <w:ind w:firstLine="0"/>
        <w:jc w:val="center"/>
        <w:rPr>
          <w:rFonts w:eastAsia="Times New Roman" w:cs="Times New Roman"/>
          <w:b/>
          <w:sz w:val="36"/>
          <w:szCs w:val="36"/>
          <w:lang w:eastAsia="ar-SA" w:bidi="en-US"/>
        </w:rPr>
      </w:pPr>
      <w:bookmarkStart w:id="12" w:name="_Toc487905090"/>
      <w:bookmarkStart w:id="13" w:name="_Toc488054124"/>
      <w:bookmarkStart w:id="14" w:name="_Toc488147800"/>
      <w:bookmarkStart w:id="15" w:name="_Toc488147862"/>
      <w:bookmarkStart w:id="16" w:name="_Toc488147988"/>
      <w:bookmarkStart w:id="17" w:name="_Toc489889770"/>
      <w:bookmarkStart w:id="18" w:name="_Toc489889834"/>
      <w:bookmarkStart w:id="19" w:name="_Toc489889896"/>
      <w:bookmarkStart w:id="20" w:name="_Toc489893646"/>
      <w:bookmarkStart w:id="21" w:name="_Toc490304492"/>
      <w:bookmarkStart w:id="22" w:name="_Toc490309731"/>
      <w:bookmarkStart w:id="23" w:name="_Toc490399343"/>
      <w:bookmarkStart w:id="24" w:name="_Toc490405803"/>
      <w:bookmarkStart w:id="25" w:name="OLE_LINK6"/>
      <w:bookmarkStart w:id="26" w:name="OLE_LINK9"/>
      <w:r w:rsidRPr="007078D4">
        <w:rPr>
          <w:rFonts w:eastAsia="Times New Roman" w:cs="Times New Roman"/>
          <w:b/>
          <w:sz w:val="36"/>
          <w:szCs w:val="36"/>
          <w:lang w:eastAsia="ar-SA" w:bidi="en-US"/>
        </w:rPr>
        <w:t>МЕСТНЫЕ НОРМАТИВЫ</w:t>
      </w:r>
      <w:bookmarkEnd w:id="12"/>
      <w:bookmarkEnd w:id="13"/>
      <w:bookmarkEnd w:id="14"/>
      <w:bookmarkEnd w:id="15"/>
      <w:bookmarkEnd w:id="16"/>
      <w:bookmarkEnd w:id="17"/>
      <w:bookmarkEnd w:id="18"/>
      <w:bookmarkEnd w:id="19"/>
      <w:bookmarkEnd w:id="20"/>
      <w:bookmarkEnd w:id="21"/>
      <w:bookmarkEnd w:id="22"/>
      <w:bookmarkEnd w:id="23"/>
      <w:bookmarkEnd w:id="24"/>
    </w:p>
    <w:p w14:paraId="589CE8EE" w14:textId="77777777" w:rsidR="00FB5101" w:rsidRPr="007078D4" w:rsidRDefault="00FB5101" w:rsidP="00FB5101">
      <w:pPr>
        <w:ind w:firstLine="0"/>
        <w:jc w:val="center"/>
        <w:rPr>
          <w:rFonts w:eastAsia="Times New Roman" w:cs="Times New Roman"/>
          <w:b/>
          <w:sz w:val="36"/>
          <w:szCs w:val="36"/>
          <w:lang w:eastAsia="ar-SA" w:bidi="en-US"/>
        </w:rPr>
      </w:pPr>
      <w:bookmarkStart w:id="27" w:name="_Toc487905091"/>
      <w:bookmarkStart w:id="28" w:name="_Toc488054125"/>
      <w:bookmarkStart w:id="29" w:name="_Toc488147801"/>
      <w:bookmarkStart w:id="30" w:name="_Toc488147863"/>
      <w:bookmarkStart w:id="31" w:name="_Toc488147989"/>
      <w:bookmarkStart w:id="32" w:name="_Toc489889771"/>
      <w:bookmarkStart w:id="33" w:name="_Toc489889835"/>
      <w:bookmarkStart w:id="34" w:name="_Toc489889897"/>
      <w:bookmarkStart w:id="35" w:name="_Toc489893647"/>
      <w:bookmarkStart w:id="36" w:name="_Toc490304493"/>
      <w:bookmarkStart w:id="37" w:name="_Toc490309732"/>
      <w:bookmarkStart w:id="38" w:name="_Toc490399344"/>
      <w:bookmarkStart w:id="39" w:name="_Toc490405804"/>
      <w:r w:rsidRPr="007078D4">
        <w:rPr>
          <w:rFonts w:eastAsia="Times New Roman" w:cs="Times New Roman"/>
          <w:b/>
          <w:sz w:val="36"/>
          <w:szCs w:val="36"/>
          <w:lang w:eastAsia="ar-SA" w:bidi="en-US"/>
        </w:rPr>
        <w:t>ГРАДОСТРОИТЕЛЬНОГО ПРОЕКТИРОВАНИЯ</w:t>
      </w:r>
      <w:bookmarkEnd w:id="27"/>
      <w:bookmarkEnd w:id="28"/>
      <w:bookmarkEnd w:id="29"/>
      <w:bookmarkEnd w:id="30"/>
      <w:bookmarkEnd w:id="31"/>
      <w:bookmarkEnd w:id="32"/>
      <w:bookmarkEnd w:id="33"/>
      <w:bookmarkEnd w:id="34"/>
      <w:bookmarkEnd w:id="35"/>
      <w:bookmarkEnd w:id="36"/>
      <w:bookmarkEnd w:id="37"/>
      <w:bookmarkEnd w:id="38"/>
      <w:bookmarkEnd w:id="39"/>
    </w:p>
    <w:p w14:paraId="16A0EAA6" w14:textId="77777777" w:rsidR="00FB5101" w:rsidRDefault="00FB5101" w:rsidP="00FB5101">
      <w:pPr>
        <w:ind w:firstLine="0"/>
        <w:jc w:val="center"/>
      </w:pPr>
    </w:p>
    <w:p w14:paraId="3656A345" w14:textId="77777777" w:rsidR="00317A8E" w:rsidRDefault="00317A8E" w:rsidP="00FB5101">
      <w:pPr>
        <w:ind w:firstLine="0"/>
        <w:jc w:val="center"/>
      </w:pPr>
    </w:p>
    <w:p w14:paraId="34C2540D" w14:textId="77777777" w:rsidR="00317A8E" w:rsidRDefault="00317A8E" w:rsidP="00FB5101">
      <w:pPr>
        <w:ind w:firstLine="0"/>
        <w:jc w:val="center"/>
      </w:pPr>
    </w:p>
    <w:p w14:paraId="1E1F433A" w14:textId="77777777" w:rsidR="00317A8E" w:rsidRDefault="00FB5101" w:rsidP="00FB5101">
      <w:pPr>
        <w:suppressAutoHyphens/>
        <w:ind w:firstLine="0"/>
        <w:jc w:val="center"/>
        <w:rPr>
          <w:rFonts w:eastAsia="Times New Roman" w:cs="Times New Roman"/>
          <w:b/>
          <w:sz w:val="40"/>
          <w:szCs w:val="40"/>
          <w:lang w:eastAsia="ar-SA" w:bidi="en-US"/>
        </w:rPr>
      </w:pPr>
      <w:bookmarkStart w:id="40" w:name="OLE_LINK27"/>
      <w:bookmarkStart w:id="41" w:name="OLE_LINK46"/>
      <w:bookmarkStart w:id="42" w:name="OLE_LINK48"/>
      <w:r w:rsidRPr="00317A8E">
        <w:rPr>
          <w:rFonts w:eastAsia="Times New Roman" w:cs="Times New Roman"/>
          <w:b/>
          <w:sz w:val="40"/>
          <w:szCs w:val="40"/>
          <w:lang w:eastAsia="ar-SA" w:bidi="en-US"/>
        </w:rPr>
        <w:t xml:space="preserve">муниципального образования </w:t>
      </w:r>
      <w:bookmarkEnd w:id="40"/>
      <w:bookmarkEnd w:id="41"/>
      <w:bookmarkEnd w:id="42"/>
    </w:p>
    <w:p w14:paraId="3062CD01" w14:textId="77777777" w:rsidR="00FB5101" w:rsidRPr="00317A8E" w:rsidRDefault="00317A8E" w:rsidP="00FB5101">
      <w:pPr>
        <w:suppressAutoHyphens/>
        <w:ind w:firstLine="0"/>
        <w:jc w:val="center"/>
        <w:rPr>
          <w:rFonts w:eastAsia="Times New Roman" w:cs="Times New Roman"/>
          <w:b/>
          <w:sz w:val="40"/>
          <w:szCs w:val="40"/>
          <w:lang w:eastAsia="ar-SA" w:bidi="en-US"/>
        </w:rPr>
      </w:pPr>
      <w:r w:rsidRPr="00317A8E">
        <w:rPr>
          <w:rFonts w:eastAsia="Times New Roman" w:cs="Times New Roman"/>
          <w:b/>
          <w:sz w:val="40"/>
          <w:szCs w:val="40"/>
          <w:lang w:eastAsia="ar-SA" w:bidi="en-US"/>
        </w:rPr>
        <w:t>город Аркадак</w:t>
      </w:r>
    </w:p>
    <w:bookmarkEnd w:id="6"/>
    <w:bookmarkEnd w:id="7"/>
    <w:bookmarkEnd w:id="8"/>
    <w:bookmarkEnd w:id="25"/>
    <w:bookmarkEnd w:id="26"/>
    <w:p w14:paraId="595F7D66" w14:textId="77777777" w:rsidR="00FB5101" w:rsidRDefault="00317A8E" w:rsidP="00317A8E">
      <w:pPr>
        <w:suppressAutoHyphens/>
        <w:ind w:firstLine="0"/>
        <w:jc w:val="center"/>
        <w:rPr>
          <w:rFonts w:eastAsia="Times New Roman" w:cs="Times New Roman"/>
          <w:b/>
          <w:sz w:val="40"/>
          <w:szCs w:val="40"/>
          <w:lang w:eastAsia="ar-SA" w:bidi="en-US"/>
        </w:rPr>
      </w:pPr>
      <w:proofErr w:type="spellStart"/>
      <w:r>
        <w:rPr>
          <w:rFonts w:eastAsia="Times New Roman" w:cs="Times New Roman"/>
          <w:b/>
          <w:sz w:val="40"/>
          <w:szCs w:val="40"/>
          <w:lang w:eastAsia="ar-SA" w:bidi="en-US"/>
        </w:rPr>
        <w:t>Аркадакского</w:t>
      </w:r>
      <w:proofErr w:type="spellEnd"/>
      <w:r>
        <w:rPr>
          <w:rFonts w:eastAsia="Times New Roman" w:cs="Times New Roman"/>
          <w:b/>
          <w:sz w:val="40"/>
          <w:szCs w:val="40"/>
          <w:lang w:eastAsia="ar-SA" w:bidi="en-US"/>
        </w:rPr>
        <w:t xml:space="preserve"> муниципального района</w:t>
      </w:r>
    </w:p>
    <w:p w14:paraId="3F5A8A52" w14:textId="77777777" w:rsidR="00317A8E" w:rsidRPr="00317A8E" w:rsidRDefault="00317A8E" w:rsidP="00317A8E">
      <w:pPr>
        <w:suppressAutoHyphens/>
        <w:ind w:firstLine="0"/>
        <w:jc w:val="center"/>
        <w:rPr>
          <w:rFonts w:eastAsia="Times New Roman" w:cs="Times New Roman"/>
          <w:b/>
          <w:sz w:val="40"/>
          <w:szCs w:val="40"/>
          <w:lang w:eastAsia="ar-SA" w:bidi="en-US"/>
        </w:rPr>
      </w:pPr>
      <w:r>
        <w:rPr>
          <w:rFonts w:eastAsia="Times New Roman" w:cs="Times New Roman"/>
          <w:b/>
          <w:sz w:val="40"/>
          <w:szCs w:val="40"/>
          <w:lang w:eastAsia="ar-SA" w:bidi="en-US"/>
        </w:rPr>
        <w:t>Саратовской области</w:t>
      </w:r>
    </w:p>
    <w:p w14:paraId="0F794495" w14:textId="77777777" w:rsidR="00FB5101" w:rsidRDefault="00FB5101" w:rsidP="00FB5101">
      <w:pPr>
        <w:ind w:firstLine="0"/>
        <w:jc w:val="center"/>
      </w:pPr>
    </w:p>
    <w:p w14:paraId="3A48C4F9" w14:textId="77777777" w:rsidR="00FB5101" w:rsidRDefault="00FB5101" w:rsidP="00FB5101">
      <w:pPr>
        <w:ind w:firstLine="0"/>
        <w:jc w:val="center"/>
      </w:pPr>
    </w:p>
    <w:p w14:paraId="14B94AD1" w14:textId="77777777" w:rsidR="00FB5101" w:rsidRDefault="00FB5101" w:rsidP="00FB5101">
      <w:pPr>
        <w:ind w:firstLine="0"/>
        <w:jc w:val="center"/>
      </w:pPr>
    </w:p>
    <w:p w14:paraId="2377FCE8" w14:textId="77777777" w:rsidR="00FB5101" w:rsidRPr="002C35F8" w:rsidRDefault="00FB5101" w:rsidP="00FB5101">
      <w:pPr>
        <w:ind w:firstLine="0"/>
        <w:jc w:val="center"/>
      </w:pPr>
    </w:p>
    <w:bookmarkEnd w:id="9"/>
    <w:bookmarkEnd w:id="10"/>
    <w:bookmarkEnd w:id="11"/>
    <w:p w14:paraId="4D2E26F9" w14:textId="77777777" w:rsidR="00FB5101" w:rsidRDefault="00FB5101" w:rsidP="00FB5101">
      <w:pPr>
        <w:ind w:firstLine="0"/>
        <w:jc w:val="center"/>
      </w:pPr>
    </w:p>
    <w:p w14:paraId="7E99FE5D" w14:textId="77777777" w:rsidR="00317A8E" w:rsidRDefault="00317A8E" w:rsidP="00FB5101">
      <w:pPr>
        <w:ind w:firstLine="0"/>
        <w:jc w:val="center"/>
      </w:pPr>
    </w:p>
    <w:p w14:paraId="74C022CE" w14:textId="77777777" w:rsidR="00FB5101" w:rsidRDefault="00FB5101" w:rsidP="00FB5101">
      <w:pPr>
        <w:ind w:firstLine="0"/>
        <w:jc w:val="center"/>
      </w:pPr>
    </w:p>
    <w:p w14:paraId="0A041DC5" w14:textId="77777777" w:rsidR="00FB5101" w:rsidRDefault="00FB5101" w:rsidP="00FB5101">
      <w:pPr>
        <w:ind w:firstLine="0"/>
        <w:jc w:val="center"/>
      </w:pPr>
    </w:p>
    <w:p w14:paraId="5AF6B574" w14:textId="77777777" w:rsidR="00FB5101" w:rsidRDefault="00FB5101" w:rsidP="00FB5101">
      <w:pPr>
        <w:ind w:firstLine="0"/>
        <w:jc w:val="center"/>
      </w:pPr>
    </w:p>
    <w:p w14:paraId="459C0765" w14:textId="77777777" w:rsidR="00FB5101" w:rsidRDefault="00FB5101" w:rsidP="00FB5101">
      <w:pPr>
        <w:ind w:firstLine="0"/>
        <w:jc w:val="center"/>
      </w:pPr>
    </w:p>
    <w:p w14:paraId="0DD488E2" w14:textId="77777777" w:rsidR="00FB5101" w:rsidRDefault="00FB5101" w:rsidP="00FB5101">
      <w:pPr>
        <w:ind w:firstLine="0"/>
        <w:jc w:val="center"/>
      </w:pPr>
    </w:p>
    <w:p w14:paraId="2D93FBC0" w14:textId="77777777" w:rsidR="00FB5101" w:rsidRDefault="00FB5101" w:rsidP="00FB5101">
      <w:pPr>
        <w:ind w:firstLine="0"/>
        <w:jc w:val="center"/>
      </w:pPr>
    </w:p>
    <w:p w14:paraId="212DD0B0" w14:textId="77777777" w:rsidR="00FB5101" w:rsidRDefault="00FB5101" w:rsidP="00FB5101">
      <w:pPr>
        <w:ind w:firstLine="0"/>
        <w:jc w:val="center"/>
      </w:pPr>
    </w:p>
    <w:p w14:paraId="75ABC4E7" w14:textId="77777777" w:rsidR="00FB5101" w:rsidRDefault="00FB5101" w:rsidP="00FB5101">
      <w:pPr>
        <w:ind w:firstLine="0"/>
        <w:jc w:val="center"/>
      </w:pPr>
    </w:p>
    <w:p w14:paraId="59ADD15F" w14:textId="77777777" w:rsidR="00FB5101" w:rsidRPr="002C35F8" w:rsidRDefault="00FB5101" w:rsidP="00FB5101">
      <w:pPr>
        <w:ind w:firstLine="0"/>
        <w:jc w:val="center"/>
      </w:pPr>
    </w:p>
    <w:p w14:paraId="7C46024C" w14:textId="77777777" w:rsidR="00FB5101" w:rsidRPr="002C35F8" w:rsidRDefault="00FB5101" w:rsidP="00FB5101">
      <w:pPr>
        <w:ind w:firstLine="0"/>
        <w:jc w:val="center"/>
      </w:pPr>
    </w:p>
    <w:p w14:paraId="24D3272E" w14:textId="77777777" w:rsidR="00FB5101" w:rsidRDefault="00FB5101" w:rsidP="00FB5101">
      <w:pPr>
        <w:pStyle w:val="aff6"/>
        <w:ind w:firstLine="0"/>
        <w:jc w:val="center"/>
        <w:rPr>
          <w:b/>
          <w:sz w:val="28"/>
          <w:szCs w:val="28"/>
          <w:lang w:val="ru-RU"/>
        </w:rPr>
      </w:pPr>
      <w:r w:rsidRPr="006D48A4">
        <w:rPr>
          <w:b/>
          <w:sz w:val="28"/>
          <w:szCs w:val="28"/>
          <w:lang w:val="ru-RU"/>
        </w:rPr>
        <w:t>2017 г.</w:t>
      </w:r>
    </w:p>
    <w:bookmarkStart w:id="43" w:name="OLE_LINK590"/>
    <w:bookmarkStart w:id="44" w:name="OLE_LINK591"/>
    <w:bookmarkStart w:id="45" w:name="OLE_LINK196"/>
    <w:bookmarkStart w:id="46" w:name="OLE_LINK197"/>
    <w:p w14:paraId="5392D611" w14:textId="77777777" w:rsidR="00FB5101" w:rsidRDefault="00FB5101" w:rsidP="00FB5101">
      <w:pPr>
        <w:pStyle w:val="aff6"/>
        <w:ind w:firstLine="0"/>
        <w:jc w:val="center"/>
        <w:rPr>
          <w:lang w:val="ru-RU"/>
        </w:rPr>
      </w:pPr>
      <w:r w:rsidRPr="002C35F8">
        <w:rPr>
          <w:lang w:val="ru-RU"/>
        </w:rPr>
        <w:object w:dxaOrig="2664" w:dyaOrig="896" w14:anchorId="22EC8302">
          <v:shape id="_x0000_i1026" type="#_x0000_t75" style="width:105.75pt;height:36.75pt" o:ole="">
            <v:imagedata r:id="rId9" o:title=""/>
          </v:shape>
          <o:OLEObject Type="Embed" ProgID="CorelDRAW.Graphic.14" ShapeID="_x0000_i1026" DrawAspect="Content" ObjectID="_1741768994" r:id="rId11"/>
        </w:object>
      </w:r>
    </w:p>
    <w:p w14:paraId="432B3985" w14:textId="77777777" w:rsidR="00FB5101" w:rsidRPr="006A6114" w:rsidRDefault="00FB5101" w:rsidP="00FB5101">
      <w:pPr>
        <w:pStyle w:val="aff6"/>
        <w:ind w:firstLine="0"/>
        <w:jc w:val="center"/>
        <w:rPr>
          <w:b/>
          <w:i/>
          <w:sz w:val="36"/>
          <w:szCs w:val="36"/>
          <w:lang w:val="ru-RU"/>
        </w:rPr>
      </w:pPr>
      <w:r w:rsidRPr="006A6114">
        <w:rPr>
          <w:b/>
          <w:i/>
          <w:sz w:val="36"/>
          <w:szCs w:val="36"/>
          <w:lang w:val="ru-RU"/>
        </w:rPr>
        <w:t>Общество с ограниченной ответственностью</w:t>
      </w:r>
    </w:p>
    <w:p w14:paraId="6C4A7A02" w14:textId="77777777" w:rsidR="00FB5101" w:rsidRPr="006A6114" w:rsidRDefault="00FB5101" w:rsidP="00FB5101">
      <w:pPr>
        <w:pStyle w:val="aff6"/>
        <w:ind w:firstLine="0"/>
        <w:jc w:val="center"/>
        <w:rPr>
          <w:b/>
          <w:i/>
          <w:sz w:val="36"/>
          <w:szCs w:val="36"/>
          <w:lang w:val="ru-RU"/>
        </w:rPr>
      </w:pPr>
      <w:r w:rsidRPr="006A6114">
        <w:rPr>
          <w:b/>
          <w:i/>
          <w:sz w:val="36"/>
          <w:szCs w:val="36"/>
          <w:lang w:val="ru-RU"/>
        </w:rPr>
        <w:t>«САРСТРОЙНИИПРОЕКТ»</w:t>
      </w:r>
    </w:p>
    <w:bookmarkEnd w:id="43"/>
    <w:bookmarkEnd w:id="44"/>
    <w:p w14:paraId="00377EA4" w14:textId="77777777" w:rsidR="00FB5101" w:rsidRPr="002C35F8" w:rsidRDefault="00FB5101" w:rsidP="00FB5101">
      <w:pPr>
        <w:jc w:val="center"/>
      </w:pPr>
    </w:p>
    <w:p w14:paraId="6C01F9DF" w14:textId="77777777" w:rsidR="00FB5101" w:rsidRDefault="00FB5101" w:rsidP="00FB5101">
      <w:pPr>
        <w:jc w:val="center"/>
      </w:pPr>
    </w:p>
    <w:p w14:paraId="22DBC4DE" w14:textId="77777777" w:rsidR="00FB5101" w:rsidRDefault="00FB5101" w:rsidP="00FB5101">
      <w:pPr>
        <w:jc w:val="center"/>
      </w:pPr>
    </w:p>
    <w:p w14:paraId="641C4D3E" w14:textId="77777777" w:rsidR="00FB5101" w:rsidRDefault="00FB5101" w:rsidP="00FB5101">
      <w:pPr>
        <w:jc w:val="center"/>
      </w:pPr>
    </w:p>
    <w:p w14:paraId="2CCC2023" w14:textId="77777777" w:rsidR="00FB5101" w:rsidRDefault="00FB5101" w:rsidP="00FB5101">
      <w:pPr>
        <w:jc w:val="center"/>
      </w:pPr>
    </w:p>
    <w:p w14:paraId="2DF9A5AC" w14:textId="77777777" w:rsidR="00FB5101" w:rsidRDefault="00FB5101" w:rsidP="00FB5101">
      <w:pPr>
        <w:jc w:val="center"/>
      </w:pPr>
    </w:p>
    <w:p w14:paraId="5D5591D9" w14:textId="77777777" w:rsidR="00FB5101" w:rsidRPr="007306E0" w:rsidRDefault="00FB5101" w:rsidP="00FB5101">
      <w:pPr>
        <w:jc w:val="center"/>
      </w:pPr>
    </w:p>
    <w:p w14:paraId="36C90DEB" w14:textId="77777777" w:rsidR="00FB5101" w:rsidRPr="007306E0" w:rsidRDefault="00FB5101" w:rsidP="00FB5101">
      <w:pPr>
        <w:jc w:val="center"/>
      </w:pPr>
    </w:p>
    <w:tbl>
      <w:tblPr>
        <w:tblW w:w="9464" w:type="dxa"/>
        <w:tblLook w:val="04A0" w:firstRow="1" w:lastRow="0" w:firstColumn="1" w:lastColumn="0" w:noHBand="0" w:noVBand="1"/>
      </w:tblPr>
      <w:tblGrid>
        <w:gridCol w:w="5778"/>
        <w:gridCol w:w="3686"/>
      </w:tblGrid>
      <w:tr w:rsidR="00317A8E" w:rsidRPr="00876DC5" w14:paraId="6BBB70AC" w14:textId="77777777" w:rsidTr="00317A8E">
        <w:tc>
          <w:tcPr>
            <w:tcW w:w="5778" w:type="dxa"/>
          </w:tcPr>
          <w:bookmarkEnd w:id="45"/>
          <w:bookmarkEnd w:id="46"/>
          <w:p w14:paraId="5A27D346" w14:textId="77777777" w:rsidR="00317A8E" w:rsidRDefault="00317A8E" w:rsidP="00317A8E">
            <w:pPr>
              <w:ind w:firstLine="0"/>
              <w:rPr>
                <w:sz w:val="20"/>
                <w:szCs w:val="20"/>
              </w:rPr>
            </w:pPr>
            <w:r w:rsidRPr="00876DC5">
              <w:rPr>
                <w:sz w:val="20"/>
                <w:szCs w:val="20"/>
              </w:rPr>
              <w:t>Заказчик</w:t>
            </w:r>
            <w:r>
              <w:rPr>
                <w:sz w:val="20"/>
                <w:szCs w:val="20"/>
              </w:rPr>
              <w:t>:</w:t>
            </w:r>
            <w:r w:rsidRPr="00D252FF">
              <w:t xml:space="preserve"> </w:t>
            </w:r>
            <w:r w:rsidRPr="006845B5">
              <w:rPr>
                <w:sz w:val="20"/>
                <w:szCs w:val="20"/>
              </w:rPr>
              <w:t xml:space="preserve">Администрация </w:t>
            </w:r>
            <w:r>
              <w:rPr>
                <w:sz w:val="20"/>
                <w:szCs w:val="20"/>
              </w:rPr>
              <w:t>муниципального образования</w:t>
            </w:r>
          </w:p>
          <w:p w14:paraId="44E11BA4" w14:textId="77777777" w:rsidR="00317A8E" w:rsidRDefault="00317A8E" w:rsidP="00317A8E">
            <w:pPr>
              <w:ind w:firstLine="0"/>
              <w:rPr>
                <w:sz w:val="20"/>
                <w:szCs w:val="20"/>
              </w:rPr>
            </w:pPr>
            <w:proofErr w:type="spellStart"/>
            <w:r>
              <w:rPr>
                <w:sz w:val="20"/>
                <w:szCs w:val="20"/>
              </w:rPr>
              <w:t>Аркадакского</w:t>
            </w:r>
            <w:proofErr w:type="spellEnd"/>
            <w:r>
              <w:rPr>
                <w:sz w:val="20"/>
                <w:szCs w:val="20"/>
              </w:rPr>
              <w:t xml:space="preserve"> муниципального района</w:t>
            </w:r>
          </w:p>
          <w:p w14:paraId="0AEE3C0C" w14:textId="77777777" w:rsidR="00317A8E" w:rsidRPr="009008F2" w:rsidRDefault="00317A8E" w:rsidP="00317A8E">
            <w:pPr>
              <w:ind w:firstLine="0"/>
              <w:rPr>
                <w:sz w:val="20"/>
                <w:szCs w:val="20"/>
              </w:rPr>
            </w:pPr>
            <w:r>
              <w:rPr>
                <w:sz w:val="20"/>
                <w:szCs w:val="20"/>
              </w:rPr>
              <w:t>Саратовской области</w:t>
            </w:r>
            <w:r w:rsidRPr="006845B5">
              <w:rPr>
                <w:sz w:val="20"/>
                <w:szCs w:val="20"/>
              </w:rPr>
              <w:t xml:space="preserve"> </w:t>
            </w:r>
          </w:p>
        </w:tc>
        <w:tc>
          <w:tcPr>
            <w:tcW w:w="3686" w:type="dxa"/>
          </w:tcPr>
          <w:p w14:paraId="70824730" w14:textId="77777777" w:rsidR="00317A8E" w:rsidRPr="00433595" w:rsidRDefault="00317A8E" w:rsidP="00317A8E">
            <w:pPr>
              <w:ind w:firstLine="0"/>
              <w:jc w:val="right"/>
              <w:rPr>
                <w:sz w:val="20"/>
                <w:szCs w:val="20"/>
              </w:rPr>
            </w:pPr>
            <w:r>
              <w:rPr>
                <w:sz w:val="20"/>
                <w:szCs w:val="20"/>
              </w:rPr>
              <w:t xml:space="preserve">Муниципальный контракт </w:t>
            </w:r>
            <w:r w:rsidRPr="00433595">
              <w:rPr>
                <w:sz w:val="20"/>
                <w:szCs w:val="20"/>
              </w:rPr>
              <w:t>№</w:t>
            </w:r>
            <w:r>
              <w:rPr>
                <w:sz w:val="20"/>
                <w:szCs w:val="20"/>
              </w:rPr>
              <w:t xml:space="preserve"> 60</w:t>
            </w:r>
          </w:p>
          <w:p w14:paraId="50F1EA6E" w14:textId="77777777" w:rsidR="00317A8E" w:rsidRPr="00876DC5" w:rsidRDefault="00317A8E" w:rsidP="00317A8E">
            <w:pPr>
              <w:ind w:firstLine="0"/>
              <w:jc w:val="right"/>
              <w:rPr>
                <w:sz w:val="20"/>
                <w:szCs w:val="20"/>
              </w:rPr>
            </w:pPr>
            <w:r w:rsidRPr="00433595">
              <w:rPr>
                <w:sz w:val="20"/>
                <w:szCs w:val="20"/>
              </w:rPr>
              <w:t xml:space="preserve">от </w:t>
            </w:r>
            <w:r>
              <w:rPr>
                <w:sz w:val="20"/>
                <w:szCs w:val="20"/>
              </w:rPr>
              <w:t xml:space="preserve">10 октября </w:t>
            </w:r>
            <w:r w:rsidRPr="00433595">
              <w:rPr>
                <w:sz w:val="20"/>
                <w:szCs w:val="20"/>
              </w:rPr>
              <w:t>201</w:t>
            </w:r>
            <w:r>
              <w:rPr>
                <w:sz w:val="20"/>
                <w:szCs w:val="20"/>
              </w:rPr>
              <w:t>7</w:t>
            </w:r>
            <w:r w:rsidRPr="00433595">
              <w:rPr>
                <w:sz w:val="20"/>
                <w:szCs w:val="20"/>
              </w:rPr>
              <w:t xml:space="preserve"> года</w:t>
            </w:r>
          </w:p>
        </w:tc>
      </w:tr>
    </w:tbl>
    <w:p w14:paraId="10DE7A36" w14:textId="77777777" w:rsidR="00317A8E" w:rsidRDefault="00317A8E" w:rsidP="00317A8E">
      <w:pPr>
        <w:ind w:firstLine="0"/>
        <w:jc w:val="center"/>
      </w:pPr>
    </w:p>
    <w:p w14:paraId="420329AE" w14:textId="77777777" w:rsidR="00317A8E" w:rsidRDefault="00317A8E" w:rsidP="00317A8E">
      <w:pPr>
        <w:ind w:firstLine="0"/>
        <w:jc w:val="center"/>
      </w:pPr>
    </w:p>
    <w:p w14:paraId="0E62DDAB" w14:textId="77777777" w:rsidR="00317A8E" w:rsidRDefault="00317A8E" w:rsidP="00317A8E">
      <w:pPr>
        <w:ind w:firstLine="0"/>
        <w:jc w:val="center"/>
      </w:pPr>
    </w:p>
    <w:p w14:paraId="01DE9A5A" w14:textId="77777777" w:rsidR="00317A8E" w:rsidRDefault="00317A8E" w:rsidP="00317A8E">
      <w:pPr>
        <w:ind w:firstLine="0"/>
        <w:jc w:val="center"/>
      </w:pPr>
    </w:p>
    <w:p w14:paraId="53D42F22" w14:textId="77777777" w:rsidR="00317A8E" w:rsidRDefault="00317A8E" w:rsidP="00317A8E">
      <w:pPr>
        <w:ind w:firstLine="0"/>
        <w:jc w:val="center"/>
      </w:pPr>
    </w:p>
    <w:p w14:paraId="0E210D4A" w14:textId="77777777" w:rsidR="00317A8E" w:rsidRPr="007078D4" w:rsidRDefault="00317A8E" w:rsidP="00317A8E">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МЕСТНЫЕ НОРМАТИВЫ</w:t>
      </w:r>
    </w:p>
    <w:p w14:paraId="25078383" w14:textId="77777777" w:rsidR="00317A8E" w:rsidRPr="007078D4" w:rsidRDefault="00317A8E" w:rsidP="00317A8E">
      <w:pPr>
        <w:ind w:firstLine="0"/>
        <w:jc w:val="center"/>
        <w:rPr>
          <w:rFonts w:eastAsia="Times New Roman" w:cs="Times New Roman"/>
          <w:b/>
          <w:sz w:val="36"/>
          <w:szCs w:val="36"/>
          <w:lang w:eastAsia="ar-SA" w:bidi="en-US"/>
        </w:rPr>
      </w:pPr>
      <w:r w:rsidRPr="007078D4">
        <w:rPr>
          <w:rFonts w:eastAsia="Times New Roman" w:cs="Times New Roman"/>
          <w:b/>
          <w:sz w:val="36"/>
          <w:szCs w:val="36"/>
          <w:lang w:eastAsia="ar-SA" w:bidi="en-US"/>
        </w:rPr>
        <w:t>ГРАДОСТРОИТЕЛЬНОГО ПРОЕКТИРОВАНИЯ</w:t>
      </w:r>
    </w:p>
    <w:p w14:paraId="2C4CF1D6" w14:textId="77777777" w:rsidR="00317A8E" w:rsidRDefault="00317A8E" w:rsidP="00317A8E">
      <w:pPr>
        <w:ind w:firstLine="0"/>
        <w:jc w:val="center"/>
      </w:pPr>
    </w:p>
    <w:p w14:paraId="1EE66FE4" w14:textId="77777777" w:rsidR="00317A8E" w:rsidRDefault="00317A8E" w:rsidP="00317A8E">
      <w:pPr>
        <w:ind w:firstLine="0"/>
        <w:jc w:val="center"/>
      </w:pPr>
    </w:p>
    <w:p w14:paraId="095F4CCE" w14:textId="77777777" w:rsidR="00317A8E" w:rsidRDefault="00317A8E" w:rsidP="00317A8E">
      <w:pPr>
        <w:ind w:firstLine="0"/>
        <w:jc w:val="center"/>
      </w:pPr>
    </w:p>
    <w:p w14:paraId="28123F8C" w14:textId="77777777" w:rsidR="00317A8E" w:rsidRDefault="00317A8E" w:rsidP="00317A8E">
      <w:pPr>
        <w:suppressAutoHyphens/>
        <w:ind w:firstLine="0"/>
        <w:jc w:val="center"/>
        <w:rPr>
          <w:rFonts w:eastAsia="Times New Roman" w:cs="Times New Roman"/>
          <w:b/>
          <w:sz w:val="40"/>
          <w:szCs w:val="40"/>
          <w:lang w:eastAsia="ar-SA" w:bidi="en-US"/>
        </w:rPr>
      </w:pPr>
      <w:r w:rsidRPr="00317A8E">
        <w:rPr>
          <w:rFonts w:eastAsia="Times New Roman" w:cs="Times New Roman"/>
          <w:b/>
          <w:sz w:val="40"/>
          <w:szCs w:val="40"/>
          <w:lang w:eastAsia="ar-SA" w:bidi="en-US"/>
        </w:rPr>
        <w:t xml:space="preserve">муниципального образования </w:t>
      </w:r>
    </w:p>
    <w:p w14:paraId="5F1CA6FD" w14:textId="77777777" w:rsidR="00317A8E" w:rsidRPr="00317A8E" w:rsidRDefault="00317A8E" w:rsidP="00317A8E">
      <w:pPr>
        <w:suppressAutoHyphens/>
        <w:ind w:firstLine="0"/>
        <w:jc w:val="center"/>
        <w:rPr>
          <w:rFonts w:eastAsia="Times New Roman" w:cs="Times New Roman"/>
          <w:b/>
          <w:sz w:val="40"/>
          <w:szCs w:val="40"/>
          <w:lang w:eastAsia="ar-SA" w:bidi="en-US"/>
        </w:rPr>
      </w:pPr>
      <w:r w:rsidRPr="00317A8E">
        <w:rPr>
          <w:rFonts w:eastAsia="Times New Roman" w:cs="Times New Roman"/>
          <w:b/>
          <w:sz w:val="40"/>
          <w:szCs w:val="40"/>
          <w:lang w:eastAsia="ar-SA" w:bidi="en-US"/>
        </w:rPr>
        <w:t>город Аркадак</w:t>
      </w:r>
    </w:p>
    <w:p w14:paraId="693F1C89" w14:textId="77777777" w:rsidR="00317A8E" w:rsidRDefault="00317A8E" w:rsidP="00317A8E">
      <w:pPr>
        <w:suppressAutoHyphens/>
        <w:ind w:firstLine="0"/>
        <w:jc w:val="center"/>
        <w:rPr>
          <w:rFonts w:eastAsia="Times New Roman" w:cs="Times New Roman"/>
          <w:b/>
          <w:sz w:val="40"/>
          <w:szCs w:val="40"/>
          <w:lang w:eastAsia="ar-SA" w:bidi="en-US"/>
        </w:rPr>
      </w:pPr>
      <w:proofErr w:type="spellStart"/>
      <w:r>
        <w:rPr>
          <w:rFonts w:eastAsia="Times New Roman" w:cs="Times New Roman"/>
          <w:b/>
          <w:sz w:val="40"/>
          <w:szCs w:val="40"/>
          <w:lang w:eastAsia="ar-SA" w:bidi="en-US"/>
        </w:rPr>
        <w:t>Аркадакского</w:t>
      </w:r>
      <w:proofErr w:type="spellEnd"/>
      <w:r>
        <w:rPr>
          <w:rFonts w:eastAsia="Times New Roman" w:cs="Times New Roman"/>
          <w:b/>
          <w:sz w:val="40"/>
          <w:szCs w:val="40"/>
          <w:lang w:eastAsia="ar-SA" w:bidi="en-US"/>
        </w:rPr>
        <w:t xml:space="preserve"> муниципального района</w:t>
      </w:r>
    </w:p>
    <w:p w14:paraId="3536B1CD" w14:textId="77777777" w:rsidR="00317A8E" w:rsidRPr="00317A8E" w:rsidRDefault="00317A8E" w:rsidP="00317A8E">
      <w:pPr>
        <w:suppressAutoHyphens/>
        <w:ind w:firstLine="0"/>
        <w:jc w:val="center"/>
        <w:rPr>
          <w:rFonts w:eastAsia="Times New Roman" w:cs="Times New Roman"/>
          <w:b/>
          <w:sz w:val="40"/>
          <w:szCs w:val="40"/>
          <w:lang w:eastAsia="ar-SA" w:bidi="en-US"/>
        </w:rPr>
      </w:pPr>
      <w:r>
        <w:rPr>
          <w:rFonts w:eastAsia="Times New Roman" w:cs="Times New Roman"/>
          <w:b/>
          <w:sz w:val="40"/>
          <w:szCs w:val="40"/>
          <w:lang w:eastAsia="ar-SA" w:bidi="en-US"/>
        </w:rPr>
        <w:t>Саратовской области</w:t>
      </w:r>
    </w:p>
    <w:p w14:paraId="0E4FCCE2" w14:textId="77777777" w:rsidR="007B1B84" w:rsidRPr="002C35F8" w:rsidRDefault="007B1B84" w:rsidP="00200A6B">
      <w:pPr>
        <w:jc w:val="center"/>
      </w:pPr>
    </w:p>
    <w:p w14:paraId="2673B18D" w14:textId="77777777" w:rsidR="006D48A4" w:rsidRDefault="006D48A4" w:rsidP="00200A6B">
      <w:pPr>
        <w:jc w:val="center"/>
      </w:pPr>
    </w:p>
    <w:p w14:paraId="3F6F3195" w14:textId="77777777" w:rsidR="006D48A4" w:rsidRDefault="006D48A4" w:rsidP="00200A6B">
      <w:pPr>
        <w:jc w:val="center"/>
      </w:pPr>
    </w:p>
    <w:p w14:paraId="27CE0649" w14:textId="77777777" w:rsidR="006D48A4" w:rsidRDefault="006D48A4" w:rsidP="00200A6B">
      <w:pPr>
        <w:jc w:val="center"/>
      </w:pPr>
    </w:p>
    <w:p w14:paraId="25D3DA3D" w14:textId="77777777" w:rsidR="007B1B84" w:rsidRDefault="007B1B84" w:rsidP="00200A6B">
      <w:pPr>
        <w:jc w:val="center"/>
      </w:pPr>
    </w:p>
    <w:tbl>
      <w:tblPr>
        <w:tblW w:w="9181" w:type="dxa"/>
        <w:tblInd w:w="392" w:type="dxa"/>
        <w:tblLook w:val="04A0" w:firstRow="1" w:lastRow="0" w:firstColumn="1" w:lastColumn="0" w:noHBand="0" w:noVBand="1"/>
      </w:tblPr>
      <w:tblGrid>
        <w:gridCol w:w="4503"/>
        <w:gridCol w:w="2126"/>
        <w:gridCol w:w="2552"/>
      </w:tblGrid>
      <w:tr w:rsidR="00200A6B" w:rsidRPr="002C35F8" w14:paraId="06F52188" w14:textId="77777777" w:rsidTr="00182EED">
        <w:tc>
          <w:tcPr>
            <w:tcW w:w="4503" w:type="dxa"/>
          </w:tcPr>
          <w:p w14:paraId="4B682715" w14:textId="77777777" w:rsidR="00200A6B" w:rsidRPr="002C35F8" w:rsidRDefault="007B1B84" w:rsidP="005C4553">
            <w:pPr>
              <w:ind w:firstLine="0"/>
              <w:jc w:val="left"/>
            </w:pPr>
            <w:bookmarkStart w:id="47" w:name="OLE_LINK203"/>
            <w:bookmarkStart w:id="48" w:name="OLE_LINK204"/>
            <w:bookmarkStart w:id="49" w:name="OLE_LINK205"/>
            <w:r>
              <w:rPr>
                <w:sz w:val="28"/>
              </w:rPr>
              <w:t>Г</w:t>
            </w:r>
            <w:r w:rsidR="00200A6B" w:rsidRPr="002C35F8">
              <w:rPr>
                <w:sz w:val="28"/>
              </w:rPr>
              <w:t xml:space="preserve">енеральный директор </w:t>
            </w:r>
            <w:r w:rsidR="00200A6B">
              <w:rPr>
                <w:sz w:val="28"/>
              </w:rPr>
              <w:t xml:space="preserve">ООО </w:t>
            </w:r>
            <w:r w:rsidR="00200A6B" w:rsidRPr="002C35F8">
              <w:rPr>
                <w:sz w:val="28"/>
              </w:rPr>
              <w:t>«</w:t>
            </w:r>
            <w:r w:rsidR="005C4553">
              <w:rPr>
                <w:sz w:val="28"/>
              </w:rPr>
              <w:t>САРСТРОЙНИИПРОЕКТ</w:t>
            </w:r>
            <w:r w:rsidR="00200A6B" w:rsidRPr="002C35F8">
              <w:rPr>
                <w:sz w:val="28"/>
              </w:rPr>
              <w:t xml:space="preserve">» </w:t>
            </w:r>
          </w:p>
        </w:tc>
        <w:tc>
          <w:tcPr>
            <w:tcW w:w="2126" w:type="dxa"/>
            <w:tcBorders>
              <w:bottom w:val="single" w:sz="4" w:space="0" w:color="auto"/>
            </w:tcBorders>
          </w:tcPr>
          <w:p w14:paraId="75B0310F" w14:textId="77777777" w:rsidR="00200A6B" w:rsidRPr="002C35F8" w:rsidRDefault="00200A6B" w:rsidP="00200A6B">
            <w:pPr>
              <w:ind w:firstLine="0"/>
              <w:rPr>
                <w:u w:val="single"/>
              </w:rPr>
            </w:pPr>
          </w:p>
        </w:tc>
        <w:tc>
          <w:tcPr>
            <w:tcW w:w="2552" w:type="dxa"/>
          </w:tcPr>
          <w:p w14:paraId="035703E4" w14:textId="77777777" w:rsidR="00200A6B" w:rsidRPr="002C35F8" w:rsidRDefault="00200A6B" w:rsidP="00200A6B">
            <w:pPr>
              <w:ind w:firstLine="0"/>
              <w:rPr>
                <w:sz w:val="28"/>
                <w:szCs w:val="28"/>
              </w:rPr>
            </w:pPr>
          </w:p>
          <w:p w14:paraId="3C3CE39F" w14:textId="77777777" w:rsidR="00200A6B" w:rsidRPr="002C35F8" w:rsidRDefault="005C4553" w:rsidP="005C4553">
            <w:pPr>
              <w:ind w:firstLine="0"/>
              <w:rPr>
                <w:sz w:val="28"/>
                <w:szCs w:val="28"/>
              </w:rPr>
            </w:pPr>
            <w:r>
              <w:rPr>
                <w:sz w:val="28"/>
                <w:szCs w:val="28"/>
              </w:rPr>
              <w:t xml:space="preserve">Т.Ю. </w:t>
            </w:r>
            <w:proofErr w:type="spellStart"/>
            <w:r>
              <w:rPr>
                <w:sz w:val="28"/>
                <w:szCs w:val="28"/>
              </w:rPr>
              <w:t>Базанова</w:t>
            </w:r>
            <w:proofErr w:type="spellEnd"/>
          </w:p>
        </w:tc>
      </w:tr>
      <w:tr w:rsidR="00200A6B" w:rsidRPr="002C35F8" w14:paraId="30AEA85F" w14:textId="77777777" w:rsidTr="00182EED">
        <w:tc>
          <w:tcPr>
            <w:tcW w:w="4503" w:type="dxa"/>
          </w:tcPr>
          <w:p w14:paraId="05141EEC" w14:textId="77777777" w:rsidR="00200A6B" w:rsidRPr="002C35F8" w:rsidRDefault="00200A6B" w:rsidP="00200A6B">
            <w:pPr>
              <w:ind w:firstLine="0"/>
              <w:jc w:val="left"/>
              <w:rPr>
                <w:sz w:val="28"/>
              </w:rPr>
            </w:pPr>
          </w:p>
        </w:tc>
        <w:tc>
          <w:tcPr>
            <w:tcW w:w="2126" w:type="dxa"/>
            <w:tcBorders>
              <w:top w:val="single" w:sz="4" w:space="0" w:color="auto"/>
            </w:tcBorders>
          </w:tcPr>
          <w:p w14:paraId="6FF30645" w14:textId="77777777" w:rsidR="00200A6B" w:rsidRPr="002C35F8" w:rsidRDefault="00200A6B" w:rsidP="00200A6B">
            <w:pPr>
              <w:ind w:firstLine="0"/>
              <w:rPr>
                <w:u w:val="single"/>
              </w:rPr>
            </w:pPr>
          </w:p>
        </w:tc>
        <w:tc>
          <w:tcPr>
            <w:tcW w:w="2552" w:type="dxa"/>
          </w:tcPr>
          <w:p w14:paraId="59446A4B" w14:textId="77777777" w:rsidR="00200A6B" w:rsidRPr="002C35F8" w:rsidRDefault="00200A6B" w:rsidP="00200A6B">
            <w:pPr>
              <w:ind w:firstLine="0"/>
              <w:rPr>
                <w:sz w:val="28"/>
                <w:szCs w:val="28"/>
              </w:rPr>
            </w:pPr>
          </w:p>
        </w:tc>
      </w:tr>
    </w:tbl>
    <w:p w14:paraId="377E1848" w14:textId="77777777" w:rsidR="00200A6B" w:rsidRDefault="00200A6B" w:rsidP="00200A6B">
      <w:pPr>
        <w:jc w:val="center"/>
      </w:pPr>
    </w:p>
    <w:p w14:paraId="7B765ED7" w14:textId="77777777" w:rsidR="0059144D" w:rsidRDefault="0059144D" w:rsidP="00200A6B">
      <w:pPr>
        <w:jc w:val="center"/>
      </w:pPr>
    </w:p>
    <w:p w14:paraId="07215266" w14:textId="77777777" w:rsidR="0059144D" w:rsidRDefault="0059144D" w:rsidP="00200A6B">
      <w:pPr>
        <w:jc w:val="center"/>
      </w:pPr>
    </w:p>
    <w:bookmarkEnd w:id="47"/>
    <w:bookmarkEnd w:id="48"/>
    <w:bookmarkEnd w:id="49"/>
    <w:p w14:paraId="2462C2F0" w14:textId="77777777" w:rsidR="00200A6B" w:rsidRDefault="00200A6B" w:rsidP="00200A6B">
      <w:pPr>
        <w:jc w:val="center"/>
      </w:pPr>
    </w:p>
    <w:p w14:paraId="7BDD2748" w14:textId="77777777" w:rsidR="00317A8E" w:rsidRDefault="00317A8E" w:rsidP="00200A6B">
      <w:pPr>
        <w:jc w:val="center"/>
      </w:pPr>
    </w:p>
    <w:p w14:paraId="6E38FAE7" w14:textId="77777777" w:rsidR="00200A6B" w:rsidRDefault="00200A6B" w:rsidP="00200A6B">
      <w:pPr>
        <w:jc w:val="center"/>
      </w:pPr>
    </w:p>
    <w:p w14:paraId="1AFE529A" w14:textId="77777777" w:rsidR="00200A6B" w:rsidRPr="002C35F8" w:rsidRDefault="00200A6B" w:rsidP="00200A6B">
      <w:pPr>
        <w:jc w:val="center"/>
      </w:pPr>
    </w:p>
    <w:p w14:paraId="29B399F7" w14:textId="77777777" w:rsidR="00200A6B" w:rsidRPr="002C35F8" w:rsidRDefault="00200A6B" w:rsidP="00200A6B">
      <w:pPr>
        <w:jc w:val="center"/>
      </w:pPr>
    </w:p>
    <w:p w14:paraId="6A265F29" w14:textId="77777777" w:rsidR="00200A6B" w:rsidRDefault="00200A6B" w:rsidP="00200A6B">
      <w:pPr>
        <w:jc w:val="center"/>
        <w:rPr>
          <w:rFonts w:cs="Times New Roman"/>
          <w:b/>
          <w:szCs w:val="24"/>
        </w:rPr>
      </w:pPr>
      <w:r>
        <w:rPr>
          <w:b/>
          <w:sz w:val="28"/>
          <w:szCs w:val="28"/>
        </w:rPr>
        <w:t>2017</w:t>
      </w:r>
      <w:r w:rsidRPr="002C35F8">
        <w:rPr>
          <w:b/>
          <w:sz w:val="28"/>
          <w:szCs w:val="28"/>
        </w:rPr>
        <w:t xml:space="preserve"> г.</w:t>
      </w:r>
      <w:bookmarkEnd w:id="2"/>
      <w:bookmarkEnd w:id="3"/>
    </w:p>
    <w:p w14:paraId="5D1D9E34" w14:textId="77777777" w:rsidR="00200A6B" w:rsidRDefault="00200A6B" w:rsidP="004843F4">
      <w:pPr>
        <w:spacing w:after="120"/>
        <w:jc w:val="center"/>
        <w:rPr>
          <w:rFonts w:cs="Times New Roman"/>
          <w:b/>
          <w:szCs w:val="24"/>
        </w:rPr>
        <w:sectPr w:rsidR="00200A6B" w:rsidSect="009C1F3E">
          <w:pgSz w:w="11906" w:h="16838"/>
          <w:pgMar w:top="1134"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pPr>
    </w:p>
    <w:p w14:paraId="544B29D3" w14:textId="77777777" w:rsidR="00D4239C" w:rsidRDefault="00D4239C" w:rsidP="004843F4">
      <w:pPr>
        <w:spacing w:after="120"/>
        <w:jc w:val="center"/>
        <w:rPr>
          <w:rFonts w:cs="Times New Roman"/>
          <w:b/>
          <w:szCs w:val="24"/>
        </w:rPr>
      </w:pPr>
      <w:r w:rsidRPr="00BE1075">
        <w:rPr>
          <w:rFonts w:cs="Times New Roman"/>
          <w:b/>
          <w:szCs w:val="24"/>
        </w:rPr>
        <w:lastRenderedPageBreak/>
        <w:t>ОГЛАВЛЕНИЕ</w:t>
      </w:r>
    </w:p>
    <w:p w14:paraId="53ACA17D" w14:textId="77777777" w:rsidR="001E3117" w:rsidRDefault="003D5B71">
      <w:pPr>
        <w:pStyle w:val="16"/>
        <w:tabs>
          <w:tab w:val="right" w:leader="dot" w:pos="9344"/>
        </w:tabs>
        <w:rPr>
          <w:rFonts w:asciiTheme="minorHAnsi" w:eastAsiaTheme="minorEastAsia" w:hAnsiTheme="minorHAnsi" w:cstheme="minorBidi"/>
          <w:b w:val="0"/>
          <w:bCs w:val="0"/>
          <w:caps w:val="0"/>
          <w:noProof/>
          <w:sz w:val="22"/>
          <w:szCs w:val="22"/>
          <w:lang w:eastAsia="ru-RU"/>
        </w:rPr>
      </w:pPr>
      <w:r>
        <w:fldChar w:fldCharType="begin"/>
      </w:r>
      <w:r w:rsidR="007F2D50">
        <w:instrText xml:space="preserve"> TOC \o "1-3" \h \z \u </w:instrText>
      </w:r>
      <w:r>
        <w:fldChar w:fldCharType="separate"/>
      </w:r>
      <w:hyperlink w:anchor="_Toc508817136" w:history="1">
        <w:r w:rsidR="001E3117" w:rsidRPr="00BD640E">
          <w:rPr>
            <w:rStyle w:val="a9"/>
            <w:noProof/>
          </w:rPr>
          <w:t>Введение</w:t>
        </w:r>
        <w:r w:rsidR="001E3117">
          <w:rPr>
            <w:noProof/>
            <w:webHidden/>
          </w:rPr>
          <w:tab/>
        </w:r>
        <w:r w:rsidR="001E3117">
          <w:rPr>
            <w:noProof/>
            <w:webHidden/>
          </w:rPr>
          <w:fldChar w:fldCharType="begin"/>
        </w:r>
        <w:r w:rsidR="001E3117">
          <w:rPr>
            <w:noProof/>
            <w:webHidden/>
          </w:rPr>
          <w:instrText xml:space="preserve"> PAGEREF _Toc508817136 \h </w:instrText>
        </w:r>
        <w:r w:rsidR="001E3117">
          <w:rPr>
            <w:noProof/>
            <w:webHidden/>
          </w:rPr>
        </w:r>
        <w:r w:rsidR="001E3117">
          <w:rPr>
            <w:noProof/>
            <w:webHidden/>
          </w:rPr>
          <w:fldChar w:fldCharType="separate"/>
        </w:r>
        <w:r w:rsidR="00AE0BC0">
          <w:rPr>
            <w:noProof/>
            <w:webHidden/>
          </w:rPr>
          <w:t>5</w:t>
        </w:r>
        <w:r w:rsidR="001E3117">
          <w:rPr>
            <w:noProof/>
            <w:webHidden/>
          </w:rPr>
          <w:fldChar w:fldCharType="end"/>
        </w:r>
      </w:hyperlink>
    </w:p>
    <w:p w14:paraId="20BC298E" w14:textId="77777777" w:rsidR="001E3117" w:rsidRDefault="00DF310B">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08817137" w:history="1">
        <w:r w:rsidR="001E3117" w:rsidRPr="00BD640E">
          <w:rPr>
            <w:rStyle w:val="a9"/>
            <w:noProof/>
          </w:rPr>
          <w:t>1.</w:t>
        </w:r>
        <w:r w:rsidR="001E3117">
          <w:rPr>
            <w:rFonts w:asciiTheme="minorHAnsi" w:eastAsiaTheme="minorEastAsia" w:hAnsiTheme="minorHAnsi" w:cstheme="minorBidi"/>
            <w:b w:val="0"/>
            <w:bCs w:val="0"/>
            <w:caps w:val="0"/>
            <w:noProof/>
            <w:sz w:val="22"/>
            <w:szCs w:val="22"/>
            <w:lang w:eastAsia="ru-RU"/>
          </w:rPr>
          <w:tab/>
        </w:r>
        <w:r w:rsidR="001E3117" w:rsidRPr="00BD640E">
          <w:rPr>
            <w:rStyle w:val="a9"/>
            <w:noProof/>
          </w:rPr>
          <w:t>Основная часть. 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r w:rsidR="001E3117">
          <w:rPr>
            <w:noProof/>
            <w:webHidden/>
          </w:rPr>
          <w:tab/>
        </w:r>
        <w:r w:rsidR="001E3117">
          <w:rPr>
            <w:noProof/>
            <w:webHidden/>
          </w:rPr>
          <w:fldChar w:fldCharType="begin"/>
        </w:r>
        <w:r w:rsidR="001E3117">
          <w:rPr>
            <w:noProof/>
            <w:webHidden/>
          </w:rPr>
          <w:instrText xml:space="preserve"> PAGEREF _Toc508817137 \h </w:instrText>
        </w:r>
        <w:r w:rsidR="001E3117">
          <w:rPr>
            <w:noProof/>
            <w:webHidden/>
          </w:rPr>
        </w:r>
        <w:r w:rsidR="001E3117">
          <w:rPr>
            <w:noProof/>
            <w:webHidden/>
          </w:rPr>
          <w:fldChar w:fldCharType="separate"/>
        </w:r>
        <w:r w:rsidR="00AE0BC0">
          <w:rPr>
            <w:noProof/>
            <w:webHidden/>
          </w:rPr>
          <w:t>6</w:t>
        </w:r>
        <w:r w:rsidR="001E3117">
          <w:rPr>
            <w:noProof/>
            <w:webHidden/>
          </w:rPr>
          <w:fldChar w:fldCharType="end"/>
        </w:r>
      </w:hyperlink>
    </w:p>
    <w:p w14:paraId="6D92EAB3"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38" w:history="1">
        <w:r w:rsidR="001E3117" w:rsidRPr="00BD640E">
          <w:rPr>
            <w:rStyle w:val="a9"/>
            <w:noProof/>
          </w:rPr>
          <w:t>1.1.</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транспорта и автомобильных дорог местного значения</w:t>
        </w:r>
        <w:r w:rsidR="001E3117">
          <w:rPr>
            <w:noProof/>
            <w:webHidden/>
          </w:rPr>
          <w:tab/>
        </w:r>
        <w:r w:rsidR="001E3117">
          <w:rPr>
            <w:noProof/>
            <w:webHidden/>
          </w:rPr>
          <w:fldChar w:fldCharType="begin"/>
        </w:r>
        <w:r w:rsidR="001E3117">
          <w:rPr>
            <w:noProof/>
            <w:webHidden/>
          </w:rPr>
          <w:instrText xml:space="preserve"> PAGEREF _Toc508817138 \h </w:instrText>
        </w:r>
        <w:r w:rsidR="001E3117">
          <w:rPr>
            <w:noProof/>
            <w:webHidden/>
          </w:rPr>
        </w:r>
        <w:r w:rsidR="001E3117">
          <w:rPr>
            <w:noProof/>
            <w:webHidden/>
          </w:rPr>
          <w:fldChar w:fldCharType="separate"/>
        </w:r>
        <w:r w:rsidR="00AE0BC0">
          <w:rPr>
            <w:noProof/>
            <w:webHidden/>
          </w:rPr>
          <w:t>6</w:t>
        </w:r>
        <w:r w:rsidR="001E3117">
          <w:rPr>
            <w:noProof/>
            <w:webHidden/>
          </w:rPr>
          <w:fldChar w:fldCharType="end"/>
        </w:r>
      </w:hyperlink>
    </w:p>
    <w:p w14:paraId="3842C51F"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39" w:history="1">
        <w:r w:rsidR="001E3117" w:rsidRPr="00BD640E">
          <w:rPr>
            <w:rStyle w:val="a9"/>
            <w:noProof/>
          </w:rPr>
          <w:t>1.2.</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предупреждения чрезвычайных ситуаций и ликвидации их последствий</w:t>
        </w:r>
        <w:r w:rsidR="001E3117">
          <w:rPr>
            <w:noProof/>
            <w:webHidden/>
          </w:rPr>
          <w:tab/>
        </w:r>
        <w:r w:rsidR="001E3117">
          <w:rPr>
            <w:noProof/>
            <w:webHidden/>
          </w:rPr>
          <w:fldChar w:fldCharType="begin"/>
        </w:r>
        <w:r w:rsidR="001E3117">
          <w:rPr>
            <w:noProof/>
            <w:webHidden/>
          </w:rPr>
          <w:instrText xml:space="preserve"> PAGEREF _Toc508817139 \h </w:instrText>
        </w:r>
        <w:r w:rsidR="001E3117">
          <w:rPr>
            <w:noProof/>
            <w:webHidden/>
          </w:rPr>
        </w:r>
        <w:r w:rsidR="001E3117">
          <w:rPr>
            <w:noProof/>
            <w:webHidden/>
          </w:rPr>
          <w:fldChar w:fldCharType="separate"/>
        </w:r>
        <w:r w:rsidR="00AE0BC0">
          <w:rPr>
            <w:noProof/>
            <w:webHidden/>
          </w:rPr>
          <w:t>7</w:t>
        </w:r>
        <w:r w:rsidR="001E3117">
          <w:rPr>
            <w:noProof/>
            <w:webHidden/>
          </w:rPr>
          <w:fldChar w:fldCharType="end"/>
        </w:r>
      </w:hyperlink>
    </w:p>
    <w:p w14:paraId="749105E8"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40" w:history="1">
        <w:r w:rsidR="001E3117" w:rsidRPr="00BD640E">
          <w:rPr>
            <w:rStyle w:val="a9"/>
            <w:noProof/>
          </w:rPr>
          <w:t>1.3.</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физической культуры и массового спорта</w:t>
        </w:r>
        <w:r w:rsidR="001E3117">
          <w:rPr>
            <w:noProof/>
            <w:webHidden/>
          </w:rPr>
          <w:tab/>
        </w:r>
        <w:r w:rsidR="001E3117">
          <w:rPr>
            <w:noProof/>
            <w:webHidden/>
          </w:rPr>
          <w:fldChar w:fldCharType="begin"/>
        </w:r>
        <w:r w:rsidR="001E3117">
          <w:rPr>
            <w:noProof/>
            <w:webHidden/>
          </w:rPr>
          <w:instrText xml:space="preserve"> PAGEREF _Toc508817140 \h </w:instrText>
        </w:r>
        <w:r w:rsidR="001E3117">
          <w:rPr>
            <w:noProof/>
            <w:webHidden/>
          </w:rPr>
        </w:r>
        <w:r w:rsidR="001E3117">
          <w:rPr>
            <w:noProof/>
            <w:webHidden/>
          </w:rPr>
          <w:fldChar w:fldCharType="separate"/>
        </w:r>
        <w:r w:rsidR="00AE0BC0">
          <w:rPr>
            <w:noProof/>
            <w:webHidden/>
          </w:rPr>
          <w:t>7</w:t>
        </w:r>
        <w:r w:rsidR="001E3117">
          <w:rPr>
            <w:noProof/>
            <w:webHidden/>
          </w:rPr>
          <w:fldChar w:fldCharType="end"/>
        </w:r>
      </w:hyperlink>
    </w:p>
    <w:p w14:paraId="7A9C98B4"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41" w:history="1">
        <w:r w:rsidR="001E3117" w:rsidRPr="00BD640E">
          <w:rPr>
            <w:rStyle w:val="a9"/>
            <w:noProof/>
          </w:rPr>
          <w:t>1.4.</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электро-, тепло-, газо- и водоснабжения населения, водоотведения</w:t>
        </w:r>
        <w:r w:rsidR="001E3117">
          <w:rPr>
            <w:noProof/>
            <w:webHidden/>
          </w:rPr>
          <w:tab/>
        </w:r>
        <w:r w:rsidR="001E3117">
          <w:rPr>
            <w:noProof/>
            <w:webHidden/>
          </w:rPr>
          <w:fldChar w:fldCharType="begin"/>
        </w:r>
        <w:r w:rsidR="001E3117">
          <w:rPr>
            <w:noProof/>
            <w:webHidden/>
          </w:rPr>
          <w:instrText xml:space="preserve"> PAGEREF _Toc508817141 \h </w:instrText>
        </w:r>
        <w:r w:rsidR="001E3117">
          <w:rPr>
            <w:noProof/>
            <w:webHidden/>
          </w:rPr>
        </w:r>
        <w:r w:rsidR="001E3117">
          <w:rPr>
            <w:noProof/>
            <w:webHidden/>
          </w:rPr>
          <w:fldChar w:fldCharType="separate"/>
        </w:r>
        <w:r w:rsidR="00AE0BC0">
          <w:rPr>
            <w:noProof/>
            <w:webHidden/>
          </w:rPr>
          <w:t>8</w:t>
        </w:r>
        <w:r w:rsidR="001E3117">
          <w:rPr>
            <w:noProof/>
            <w:webHidden/>
          </w:rPr>
          <w:fldChar w:fldCharType="end"/>
        </w:r>
      </w:hyperlink>
    </w:p>
    <w:p w14:paraId="649B224E"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42" w:history="1">
        <w:r w:rsidR="001E3117" w:rsidRPr="00BD640E">
          <w:rPr>
            <w:rStyle w:val="a9"/>
            <w:noProof/>
          </w:rPr>
          <w:t>1.5.</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сбора и вывоза твердых коммунальных отходов</w:t>
        </w:r>
        <w:r w:rsidR="001E3117">
          <w:rPr>
            <w:noProof/>
            <w:webHidden/>
          </w:rPr>
          <w:tab/>
        </w:r>
        <w:r w:rsidR="001E3117">
          <w:rPr>
            <w:noProof/>
            <w:webHidden/>
          </w:rPr>
          <w:fldChar w:fldCharType="begin"/>
        </w:r>
        <w:r w:rsidR="001E3117">
          <w:rPr>
            <w:noProof/>
            <w:webHidden/>
          </w:rPr>
          <w:instrText xml:space="preserve"> PAGEREF _Toc508817142 \h </w:instrText>
        </w:r>
        <w:r w:rsidR="001E3117">
          <w:rPr>
            <w:noProof/>
            <w:webHidden/>
          </w:rPr>
        </w:r>
        <w:r w:rsidR="001E3117">
          <w:rPr>
            <w:noProof/>
            <w:webHidden/>
          </w:rPr>
          <w:fldChar w:fldCharType="separate"/>
        </w:r>
        <w:r w:rsidR="00AE0BC0">
          <w:rPr>
            <w:noProof/>
            <w:webHidden/>
          </w:rPr>
          <w:t>10</w:t>
        </w:r>
        <w:r w:rsidR="001E3117">
          <w:rPr>
            <w:noProof/>
            <w:webHidden/>
          </w:rPr>
          <w:fldChar w:fldCharType="end"/>
        </w:r>
      </w:hyperlink>
    </w:p>
    <w:p w14:paraId="2E800059"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43" w:history="1">
        <w:r w:rsidR="001E3117" w:rsidRPr="00BD640E">
          <w:rPr>
            <w:rStyle w:val="a9"/>
            <w:noProof/>
          </w:rPr>
          <w:t>1.6.</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ритуальных услуг и содержания мест захоронения</w:t>
        </w:r>
        <w:r w:rsidR="001E3117">
          <w:rPr>
            <w:noProof/>
            <w:webHidden/>
          </w:rPr>
          <w:tab/>
        </w:r>
        <w:r w:rsidR="001E3117">
          <w:rPr>
            <w:noProof/>
            <w:webHidden/>
          </w:rPr>
          <w:fldChar w:fldCharType="begin"/>
        </w:r>
        <w:r w:rsidR="001E3117">
          <w:rPr>
            <w:noProof/>
            <w:webHidden/>
          </w:rPr>
          <w:instrText xml:space="preserve"> PAGEREF _Toc508817143 \h </w:instrText>
        </w:r>
        <w:r w:rsidR="001E3117">
          <w:rPr>
            <w:noProof/>
            <w:webHidden/>
          </w:rPr>
        </w:r>
        <w:r w:rsidR="001E3117">
          <w:rPr>
            <w:noProof/>
            <w:webHidden/>
          </w:rPr>
          <w:fldChar w:fldCharType="separate"/>
        </w:r>
        <w:r w:rsidR="00AE0BC0">
          <w:rPr>
            <w:noProof/>
            <w:webHidden/>
          </w:rPr>
          <w:t>11</w:t>
        </w:r>
        <w:r w:rsidR="001E3117">
          <w:rPr>
            <w:noProof/>
            <w:webHidden/>
          </w:rPr>
          <w:fldChar w:fldCharType="end"/>
        </w:r>
      </w:hyperlink>
    </w:p>
    <w:p w14:paraId="7F9A3364"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44" w:history="1">
        <w:r w:rsidR="001E3117" w:rsidRPr="00BD640E">
          <w:rPr>
            <w:rStyle w:val="a9"/>
            <w:noProof/>
          </w:rPr>
          <w:t>1.7.</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культуры и искусства</w:t>
        </w:r>
        <w:r w:rsidR="001E3117">
          <w:rPr>
            <w:noProof/>
            <w:webHidden/>
          </w:rPr>
          <w:tab/>
        </w:r>
        <w:r w:rsidR="001E3117">
          <w:rPr>
            <w:noProof/>
            <w:webHidden/>
          </w:rPr>
          <w:fldChar w:fldCharType="begin"/>
        </w:r>
        <w:r w:rsidR="001E3117">
          <w:rPr>
            <w:noProof/>
            <w:webHidden/>
          </w:rPr>
          <w:instrText xml:space="preserve"> PAGEREF _Toc508817144 \h </w:instrText>
        </w:r>
        <w:r w:rsidR="001E3117">
          <w:rPr>
            <w:noProof/>
            <w:webHidden/>
          </w:rPr>
        </w:r>
        <w:r w:rsidR="001E3117">
          <w:rPr>
            <w:noProof/>
            <w:webHidden/>
          </w:rPr>
          <w:fldChar w:fldCharType="separate"/>
        </w:r>
        <w:r w:rsidR="00AE0BC0">
          <w:rPr>
            <w:noProof/>
            <w:webHidden/>
          </w:rPr>
          <w:t>11</w:t>
        </w:r>
        <w:r w:rsidR="001E3117">
          <w:rPr>
            <w:noProof/>
            <w:webHidden/>
          </w:rPr>
          <w:fldChar w:fldCharType="end"/>
        </w:r>
      </w:hyperlink>
    </w:p>
    <w:p w14:paraId="59B27418"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45" w:history="1">
        <w:r w:rsidR="001E3117" w:rsidRPr="00BD640E">
          <w:rPr>
            <w:rStyle w:val="a9"/>
            <w:noProof/>
          </w:rPr>
          <w:t>1.8.</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благоустройства и озеленения территории городского поселения</w:t>
        </w:r>
        <w:r w:rsidR="001E3117">
          <w:rPr>
            <w:noProof/>
            <w:webHidden/>
          </w:rPr>
          <w:tab/>
        </w:r>
        <w:r w:rsidR="001E3117">
          <w:rPr>
            <w:noProof/>
            <w:webHidden/>
          </w:rPr>
          <w:fldChar w:fldCharType="begin"/>
        </w:r>
        <w:r w:rsidR="001E3117">
          <w:rPr>
            <w:noProof/>
            <w:webHidden/>
          </w:rPr>
          <w:instrText xml:space="preserve"> PAGEREF _Toc508817145 \h </w:instrText>
        </w:r>
        <w:r w:rsidR="001E3117">
          <w:rPr>
            <w:noProof/>
            <w:webHidden/>
          </w:rPr>
        </w:r>
        <w:r w:rsidR="001E3117">
          <w:rPr>
            <w:noProof/>
            <w:webHidden/>
          </w:rPr>
          <w:fldChar w:fldCharType="separate"/>
        </w:r>
        <w:r w:rsidR="00AE0BC0">
          <w:rPr>
            <w:noProof/>
            <w:webHidden/>
          </w:rPr>
          <w:t>13</w:t>
        </w:r>
        <w:r w:rsidR="001E3117">
          <w:rPr>
            <w:noProof/>
            <w:webHidden/>
          </w:rPr>
          <w:fldChar w:fldCharType="end"/>
        </w:r>
      </w:hyperlink>
    </w:p>
    <w:p w14:paraId="2E1CA4CC"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46" w:history="1">
        <w:r w:rsidR="001E3117" w:rsidRPr="00BD640E">
          <w:rPr>
            <w:rStyle w:val="a9"/>
            <w:noProof/>
          </w:rPr>
          <w:t>1.9.</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торговли, общественного питания и бытового обслуживания</w:t>
        </w:r>
        <w:r w:rsidR="001E3117">
          <w:rPr>
            <w:noProof/>
            <w:webHidden/>
          </w:rPr>
          <w:tab/>
        </w:r>
        <w:r w:rsidR="001E3117">
          <w:rPr>
            <w:noProof/>
            <w:webHidden/>
          </w:rPr>
          <w:fldChar w:fldCharType="begin"/>
        </w:r>
        <w:r w:rsidR="001E3117">
          <w:rPr>
            <w:noProof/>
            <w:webHidden/>
          </w:rPr>
          <w:instrText xml:space="preserve"> PAGEREF _Toc508817146 \h </w:instrText>
        </w:r>
        <w:r w:rsidR="001E3117">
          <w:rPr>
            <w:noProof/>
            <w:webHidden/>
          </w:rPr>
        </w:r>
        <w:r w:rsidR="001E3117">
          <w:rPr>
            <w:noProof/>
            <w:webHidden/>
          </w:rPr>
          <w:fldChar w:fldCharType="separate"/>
        </w:r>
        <w:r w:rsidR="00AE0BC0">
          <w:rPr>
            <w:noProof/>
            <w:webHidden/>
          </w:rPr>
          <w:t>13</w:t>
        </w:r>
        <w:r w:rsidR="001E3117">
          <w:rPr>
            <w:noProof/>
            <w:webHidden/>
          </w:rPr>
          <w:fldChar w:fldCharType="end"/>
        </w:r>
      </w:hyperlink>
    </w:p>
    <w:p w14:paraId="1BEAE50D"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47" w:history="1">
        <w:r w:rsidR="001E3117" w:rsidRPr="00BD640E">
          <w:rPr>
            <w:rStyle w:val="a9"/>
            <w:noProof/>
          </w:rPr>
          <w:t>1.10.</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деятельности органов местного самоуправления</w:t>
        </w:r>
        <w:r w:rsidR="001E3117">
          <w:rPr>
            <w:noProof/>
            <w:webHidden/>
          </w:rPr>
          <w:tab/>
        </w:r>
        <w:r w:rsidR="001E3117">
          <w:rPr>
            <w:noProof/>
            <w:webHidden/>
          </w:rPr>
          <w:fldChar w:fldCharType="begin"/>
        </w:r>
        <w:r w:rsidR="001E3117">
          <w:rPr>
            <w:noProof/>
            <w:webHidden/>
          </w:rPr>
          <w:instrText xml:space="preserve"> PAGEREF _Toc508817147 \h </w:instrText>
        </w:r>
        <w:r w:rsidR="001E3117">
          <w:rPr>
            <w:noProof/>
            <w:webHidden/>
          </w:rPr>
        </w:r>
        <w:r w:rsidR="001E3117">
          <w:rPr>
            <w:noProof/>
            <w:webHidden/>
          </w:rPr>
          <w:fldChar w:fldCharType="separate"/>
        </w:r>
        <w:r w:rsidR="00AE0BC0">
          <w:rPr>
            <w:noProof/>
            <w:webHidden/>
          </w:rPr>
          <w:t>14</w:t>
        </w:r>
        <w:r w:rsidR="001E3117">
          <w:rPr>
            <w:noProof/>
            <w:webHidden/>
          </w:rPr>
          <w:fldChar w:fldCharType="end"/>
        </w:r>
      </w:hyperlink>
    </w:p>
    <w:p w14:paraId="1D61ED61"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48" w:history="1">
        <w:r w:rsidR="001E3117" w:rsidRPr="00BD640E">
          <w:rPr>
            <w:rStyle w:val="a9"/>
            <w:noProof/>
          </w:rPr>
          <w:t>1.11.</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жилищного строительства</w:t>
        </w:r>
        <w:r w:rsidR="001E3117">
          <w:rPr>
            <w:noProof/>
            <w:webHidden/>
          </w:rPr>
          <w:tab/>
        </w:r>
        <w:r w:rsidR="001E3117">
          <w:rPr>
            <w:noProof/>
            <w:webHidden/>
          </w:rPr>
          <w:fldChar w:fldCharType="begin"/>
        </w:r>
        <w:r w:rsidR="001E3117">
          <w:rPr>
            <w:noProof/>
            <w:webHidden/>
          </w:rPr>
          <w:instrText xml:space="preserve"> PAGEREF _Toc508817148 \h </w:instrText>
        </w:r>
        <w:r w:rsidR="001E3117">
          <w:rPr>
            <w:noProof/>
            <w:webHidden/>
          </w:rPr>
        </w:r>
        <w:r w:rsidR="001E3117">
          <w:rPr>
            <w:noProof/>
            <w:webHidden/>
          </w:rPr>
          <w:fldChar w:fldCharType="separate"/>
        </w:r>
        <w:r w:rsidR="00AE0BC0">
          <w:rPr>
            <w:noProof/>
            <w:webHidden/>
          </w:rPr>
          <w:t>15</w:t>
        </w:r>
        <w:r w:rsidR="001E3117">
          <w:rPr>
            <w:noProof/>
            <w:webHidden/>
          </w:rPr>
          <w:fldChar w:fldCharType="end"/>
        </w:r>
      </w:hyperlink>
    </w:p>
    <w:p w14:paraId="50DC6AEB"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49" w:history="1">
        <w:r w:rsidR="001E3117" w:rsidRPr="00BD640E">
          <w:rPr>
            <w:rStyle w:val="a9"/>
            <w:noProof/>
          </w:rPr>
          <w:t>1.12.</w:t>
        </w:r>
        <w:r w:rsidR="001E3117">
          <w:rPr>
            <w:rFonts w:asciiTheme="minorHAnsi" w:eastAsiaTheme="minorEastAsia" w:hAnsiTheme="minorHAnsi" w:cstheme="minorBidi"/>
            <w:iCs w:val="0"/>
            <w:noProof/>
            <w:sz w:val="22"/>
            <w:szCs w:val="22"/>
            <w:lang w:eastAsia="ru-RU"/>
          </w:rPr>
          <w:tab/>
        </w:r>
        <w:r w:rsidR="001E3117" w:rsidRPr="00BD640E">
          <w:rPr>
            <w:rStyle w:val="a9"/>
            <w:noProof/>
          </w:rPr>
          <w:t>Показатели плотности застройки участков территориальных зон</w:t>
        </w:r>
        <w:r w:rsidR="001E3117">
          <w:rPr>
            <w:noProof/>
            <w:webHidden/>
          </w:rPr>
          <w:tab/>
        </w:r>
        <w:r w:rsidR="001E3117">
          <w:rPr>
            <w:noProof/>
            <w:webHidden/>
          </w:rPr>
          <w:fldChar w:fldCharType="begin"/>
        </w:r>
        <w:r w:rsidR="001E3117">
          <w:rPr>
            <w:noProof/>
            <w:webHidden/>
          </w:rPr>
          <w:instrText xml:space="preserve"> PAGEREF _Toc508817149 \h </w:instrText>
        </w:r>
        <w:r w:rsidR="001E3117">
          <w:rPr>
            <w:noProof/>
            <w:webHidden/>
          </w:rPr>
        </w:r>
        <w:r w:rsidR="001E3117">
          <w:rPr>
            <w:noProof/>
            <w:webHidden/>
          </w:rPr>
          <w:fldChar w:fldCharType="separate"/>
        </w:r>
        <w:r w:rsidR="00AE0BC0">
          <w:rPr>
            <w:noProof/>
            <w:webHidden/>
          </w:rPr>
          <w:t>16</w:t>
        </w:r>
        <w:r w:rsidR="001E3117">
          <w:rPr>
            <w:noProof/>
            <w:webHidden/>
          </w:rPr>
          <w:fldChar w:fldCharType="end"/>
        </w:r>
      </w:hyperlink>
    </w:p>
    <w:p w14:paraId="32FE9A8E" w14:textId="77777777" w:rsidR="001E3117" w:rsidRDefault="00DF310B">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08817150" w:history="1">
        <w:r w:rsidR="001E3117" w:rsidRPr="00BD640E">
          <w:rPr>
            <w:rStyle w:val="a9"/>
            <w:noProof/>
          </w:rPr>
          <w:t>2.</w:t>
        </w:r>
        <w:r w:rsidR="001E3117">
          <w:rPr>
            <w:rFonts w:asciiTheme="minorHAnsi" w:eastAsiaTheme="minorEastAsia" w:hAnsiTheme="minorHAnsi" w:cstheme="minorBidi"/>
            <w:b w:val="0"/>
            <w:bCs w:val="0"/>
            <w:caps w:val="0"/>
            <w:noProof/>
            <w:sz w:val="22"/>
            <w:szCs w:val="22"/>
            <w:lang w:eastAsia="ru-RU"/>
          </w:rPr>
          <w:tab/>
        </w:r>
        <w:r w:rsidR="001E3117" w:rsidRPr="00BD640E">
          <w:rPr>
            <w:rStyle w:val="a9"/>
            <w:noProof/>
          </w:rPr>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r w:rsidR="001E3117">
          <w:rPr>
            <w:noProof/>
            <w:webHidden/>
          </w:rPr>
          <w:tab/>
        </w:r>
        <w:r w:rsidR="001E3117">
          <w:rPr>
            <w:noProof/>
            <w:webHidden/>
          </w:rPr>
          <w:fldChar w:fldCharType="begin"/>
        </w:r>
        <w:r w:rsidR="001E3117">
          <w:rPr>
            <w:noProof/>
            <w:webHidden/>
          </w:rPr>
          <w:instrText xml:space="preserve"> PAGEREF _Toc508817150 \h </w:instrText>
        </w:r>
        <w:r w:rsidR="001E3117">
          <w:rPr>
            <w:noProof/>
            <w:webHidden/>
          </w:rPr>
        </w:r>
        <w:r w:rsidR="001E3117">
          <w:rPr>
            <w:noProof/>
            <w:webHidden/>
          </w:rPr>
          <w:fldChar w:fldCharType="separate"/>
        </w:r>
        <w:r w:rsidR="00AE0BC0">
          <w:rPr>
            <w:noProof/>
            <w:webHidden/>
          </w:rPr>
          <w:t>17</w:t>
        </w:r>
        <w:r w:rsidR="001E3117">
          <w:rPr>
            <w:noProof/>
            <w:webHidden/>
          </w:rPr>
          <w:fldChar w:fldCharType="end"/>
        </w:r>
      </w:hyperlink>
    </w:p>
    <w:p w14:paraId="6C7C039D"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51" w:history="1">
        <w:r w:rsidR="001E3117" w:rsidRPr="00BD640E">
          <w:rPr>
            <w:rStyle w:val="a9"/>
            <w:noProof/>
          </w:rPr>
          <w:t>2.1.</w:t>
        </w:r>
        <w:r w:rsidR="001E3117">
          <w:rPr>
            <w:rFonts w:asciiTheme="minorHAnsi" w:eastAsiaTheme="minorEastAsia" w:hAnsiTheme="minorHAnsi" w:cstheme="minorBidi"/>
            <w:iCs w:val="0"/>
            <w:noProof/>
            <w:sz w:val="22"/>
            <w:szCs w:val="22"/>
            <w:lang w:eastAsia="ru-RU"/>
          </w:rPr>
          <w:tab/>
        </w:r>
        <w:r w:rsidR="001E3117" w:rsidRPr="00BD640E">
          <w:rPr>
            <w:rStyle w:val="a9"/>
            <w:noProof/>
          </w:rPr>
          <w:t>Результаты анализа административно-территориального устройства, природно-климатических и социально-экономических условий развития муниципального образования город Аркадак Аркадакского района, влияющих на установление расчетных показателей</w:t>
        </w:r>
        <w:r w:rsidR="001E3117">
          <w:rPr>
            <w:noProof/>
            <w:webHidden/>
          </w:rPr>
          <w:tab/>
        </w:r>
        <w:r w:rsidR="001E3117">
          <w:rPr>
            <w:noProof/>
            <w:webHidden/>
          </w:rPr>
          <w:fldChar w:fldCharType="begin"/>
        </w:r>
        <w:r w:rsidR="001E3117">
          <w:rPr>
            <w:noProof/>
            <w:webHidden/>
          </w:rPr>
          <w:instrText xml:space="preserve"> PAGEREF _Toc508817151 \h </w:instrText>
        </w:r>
        <w:r w:rsidR="001E3117">
          <w:rPr>
            <w:noProof/>
            <w:webHidden/>
          </w:rPr>
        </w:r>
        <w:r w:rsidR="001E3117">
          <w:rPr>
            <w:noProof/>
            <w:webHidden/>
          </w:rPr>
          <w:fldChar w:fldCharType="separate"/>
        </w:r>
        <w:r w:rsidR="00AE0BC0">
          <w:rPr>
            <w:noProof/>
            <w:webHidden/>
          </w:rPr>
          <w:t>17</w:t>
        </w:r>
        <w:r w:rsidR="001E3117">
          <w:rPr>
            <w:noProof/>
            <w:webHidden/>
          </w:rPr>
          <w:fldChar w:fldCharType="end"/>
        </w:r>
      </w:hyperlink>
    </w:p>
    <w:p w14:paraId="6CA3898E" w14:textId="77777777" w:rsidR="001E3117" w:rsidRDefault="00DF310B">
      <w:pPr>
        <w:pStyle w:val="31"/>
        <w:rPr>
          <w:rFonts w:asciiTheme="minorHAnsi" w:eastAsiaTheme="minorEastAsia" w:hAnsiTheme="minorHAnsi" w:cstheme="minorBidi"/>
          <w:noProof/>
          <w:sz w:val="22"/>
          <w:szCs w:val="22"/>
          <w:lang w:eastAsia="ru-RU"/>
        </w:rPr>
      </w:pPr>
      <w:hyperlink w:anchor="_Toc508817152" w:history="1">
        <w:r w:rsidR="001E3117" w:rsidRPr="00BD640E">
          <w:rPr>
            <w:rStyle w:val="a9"/>
            <w:noProof/>
          </w:rPr>
          <w:t>2.1.1.</w:t>
        </w:r>
        <w:r w:rsidR="001E3117">
          <w:rPr>
            <w:rFonts w:asciiTheme="minorHAnsi" w:eastAsiaTheme="minorEastAsia" w:hAnsiTheme="minorHAnsi" w:cstheme="minorBidi"/>
            <w:noProof/>
            <w:sz w:val="22"/>
            <w:szCs w:val="22"/>
            <w:lang w:eastAsia="ru-RU"/>
          </w:rPr>
          <w:tab/>
        </w:r>
        <w:r w:rsidR="001E3117" w:rsidRPr="00BD640E">
          <w:rPr>
            <w:rStyle w:val="a9"/>
            <w:noProof/>
          </w:rPr>
          <w:t>Анализ административно-территориального устройства муниципального образования город Аркадак Аркадакского района</w:t>
        </w:r>
        <w:r w:rsidR="001E3117">
          <w:rPr>
            <w:noProof/>
            <w:webHidden/>
          </w:rPr>
          <w:tab/>
        </w:r>
        <w:r w:rsidR="001E3117">
          <w:rPr>
            <w:noProof/>
            <w:webHidden/>
          </w:rPr>
          <w:fldChar w:fldCharType="begin"/>
        </w:r>
        <w:r w:rsidR="001E3117">
          <w:rPr>
            <w:noProof/>
            <w:webHidden/>
          </w:rPr>
          <w:instrText xml:space="preserve"> PAGEREF _Toc508817152 \h </w:instrText>
        </w:r>
        <w:r w:rsidR="001E3117">
          <w:rPr>
            <w:noProof/>
            <w:webHidden/>
          </w:rPr>
        </w:r>
        <w:r w:rsidR="001E3117">
          <w:rPr>
            <w:noProof/>
            <w:webHidden/>
          </w:rPr>
          <w:fldChar w:fldCharType="separate"/>
        </w:r>
        <w:r w:rsidR="00AE0BC0">
          <w:rPr>
            <w:noProof/>
            <w:webHidden/>
          </w:rPr>
          <w:t>17</w:t>
        </w:r>
        <w:r w:rsidR="001E3117">
          <w:rPr>
            <w:noProof/>
            <w:webHidden/>
          </w:rPr>
          <w:fldChar w:fldCharType="end"/>
        </w:r>
      </w:hyperlink>
    </w:p>
    <w:p w14:paraId="58E0FF9A" w14:textId="77777777" w:rsidR="001E3117" w:rsidRDefault="00DF310B">
      <w:pPr>
        <w:pStyle w:val="31"/>
        <w:rPr>
          <w:rFonts w:asciiTheme="minorHAnsi" w:eastAsiaTheme="minorEastAsia" w:hAnsiTheme="minorHAnsi" w:cstheme="minorBidi"/>
          <w:noProof/>
          <w:sz w:val="22"/>
          <w:szCs w:val="22"/>
          <w:lang w:eastAsia="ru-RU"/>
        </w:rPr>
      </w:pPr>
      <w:hyperlink w:anchor="_Toc508817153" w:history="1">
        <w:r w:rsidR="001E3117" w:rsidRPr="00BD640E">
          <w:rPr>
            <w:rStyle w:val="a9"/>
            <w:noProof/>
          </w:rPr>
          <w:t>2.1.2.</w:t>
        </w:r>
        <w:r w:rsidR="001E3117">
          <w:rPr>
            <w:rFonts w:asciiTheme="minorHAnsi" w:eastAsiaTheme="minorEastAsia" w:hAnsiTheme="minorHAnsi" w:cstheme="minorBidi"/>
            <w:noProof/>
            <w:sz w:val="22"/>
            <w:szCs w:val="22"/>
            <w:lang w:eastAsia="ru-RU"/>
          </w:rPr>
          <w:tab/>
        </w:r>
        <w:r w:rsidR="001E3117" w:rsidRPr="00BD640E">
          <w:rPr>
            <w:rStyle w:val="a9"/>
            <w:noProof/>
          </w:rPr>
          <w:t>Анализ природно-климатических условий развития муниципального образования город Аркадак Аркадакского района</w:t>
        </w:r>
        <w:r w:rsidR="001E3117">
          <w:rPr>
            <w:noProof/>
            <w:webHidden/>
          </w:rPr>
          <w:tab/>
        </w:r>
        <w:r w:rsidR="001E3117">
          <w:rPr>
            <w:noProof/>
            <w:webHidden/>
          </w:rPr>
          <w:fldChar w:fldCharType="begin"/>
        </w:r>
        <w:r w:rsidR="001E3117">
          <w:rPr>
            <w:noProof/>
            <w:webHidden/>
          </w:rPr>
          <w:instrText xml:space="preserve"> PAGEREF _Toc508817153 \h </w:instrText>
        </w:r>
        <w:r w:rsidR="001E3117">
          <w:rPr>
            <w:noProof/>
            <w:webHidden/>
          </w:rPr>
        </w:r>
        <w:r w:rsidR="001E3117">
          <w:rPr>
            <w:noProof/>
            <w:webHidden/>
          </w:rPr>
          <w:fldChar w:fldCharType="separate"/>
        </w:r>
        <w:r w:rsidR="00AE0BC0">
          <w:rPr>
            <w:noProof/>
            <w:webHidden/>
          </w:rPr>
          <w:t>17</w:t>
        </w:r>
        <w:r w:rsidR="001E3117">
          <w:rPr>
            <w:noProof/>
            <w:webHidden/>
          </w:rPr>
          <w:fldChar w:fldCharType="end"/>
        </w:r>
      </w:hyperlink>
    </w:p>
    <w:p w14:paraId="4ABA89E4" w14:textId="77777777" w:rsidR="001E3117" w:rsidRDefault="00DF310B">
      <w:pPr>
        <w:pStyle w:val="31"/>
        <w:rPr>
          <w:rFonts w:asciiTheme="minorHAnsi" w:eastAsiaTheme="minorEastAsia" w:hAnsiTheme="minorHAnsi" w:cstheme="minorBidi"/>
          <w:noProof/>
          <w:sz w:val="22"/>
          <w:szCs w:val="22"/>
          <w:lang w:eastAsia="ru-RU"/>
        </w:rPr>
      </w:pPr>
      <w:hyperlink w:anchor="_Toc508817154" w:history="1">
        <w:r w:rsidR="001E3117" w:rsidRPr="00BD640E">
          <w:rPr>
            <w:rStyle w:val="a9"/>
            <w:noProof/>
          </w:rPr>
          <w:t>2.1.3.</w:t>
        </w:r>
        <w:r w:rsidR="001E3117">
          <w:rPr>
            <w:rFonts w:asciiTheme="minorHAnsi" w:eastAsiaTheme="minorEastAsia" w:hAnsiTheme="minorHAnsi" w:cstheme="minorBidi"/>
            <w:noProof/>
            <w:sz w:val="22"/>
            <w:szCs w:val="22"/>
            <w:lang w:eastAsia="ru-RU"/>
          </w:rPr>
          <w:tab/>
        </w:r>
        <w:r w:rsidR="001E3117" w:rsidRPr="00BD640E">
          <w:rPr>
            <w:rStyle w:val="a9"/>
            <w:noProof/>
          </w:rPr>
          <w:t>Анализ социально-демографических условий развития муниципального образования город Аркадак Аркадакского района</w:t>
        </w:r>
        <w:r w:rsidR="001E3117">
          <w:rPr>
            <w:noProof/>
            <w:webHidden/>
          </w:rPr>
          <w:tab/>
        </w:r>
        <w:r w:rsidR="001E3117">
          <w:rPr>
            <w:noProof/>
            <w:webHidden/>
          </w:rPr>
          <w:fldChar w:fldCharType="begin"/>
        </w:r>
        <w:r w:rsidR="001E3117">
          <w:rPr>
            <w:noProof/>
            <w:webHidden/>
          </w:rPr>
          <w:instrText xml:space="preserve"> PAGEREF _Toc508817154 \h </w:instrText>
        </w:r>
        <w:r w:rsidR="001E3117">
          <w:rPr>
            <w:noProof/>
            <w:webHidden/>
          </w:rPr>
        </w:r>
        <w:r w:rsidR="001E3117">
          <w:rPr>
            <w:noProof/>
            <w:webHidden/>
          </w:rPr>
          <w:fldChar w:fldCharType="separate"/>
        </w:r>
        <w:r w:rsidR="00AE0BC0">
          <w:rPr>
            <w:noProof/>
            <w:webHidden/>
          </w:rPr>
          <w:t>18</w:t>
        </w:r>
        <w:r w:rsidR="001E3117">
          <w:rPr>
            <w:noProof/>
            <w:webHidden/>
          </w:rPr>
          <w:fldChar w:fldCharType="end"/>
        </w:r>
      </w:hyperlink>
    </w:p>
    <w:p w14:paraId="7148CC96"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55" w:history="1">
        <w:r w:rsidR="001E3117" w:rsidRPr="00BD640E">
          <w:rPr>
            <w:rStyle w:val="a9"/>
            <w:noProof/>
          </w:rPr>
          <w:t>2.2.</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транспорта и автомобильных дорог местного значения</w:t>
        </w:r>
        <w:r w:rsidR="001E3117">
          <w:rPr>
            <w:noProof/>
            <w:webHidden/>
          </w:rPr>
          <w:tab/>
        </w:r>
        <w:r w:rsidR="001E3117">
          <w:rPr>
            <w:noProof/>
            <w:webHidden/>
          </w:rPr>
          <w:fldChar w:fldCharType="begin"/>
        </w:r>
        <w:r w:rsidR="001E3117">
          <w:rPr>
            <w:noProof/>
            <w:webHidden/>
          </w:rPr>
          <w:instrText xml:space="preserve"> PAGEREF _Toc508817155 \h </w:instrText>
        </w:r>
        <w:r w:rsidR="001E3117">
          <w:rPr>
            <w:noProof/>
            <w:webHidden/>
          </w:rPr>
        </w:r>
        <w:r w:rsidR="001E3117">
          <w:rPr>
            <w:noProof/>
            <w:webHidden/>
          </w:rPr>
          <w:fldChar w:fldCharType="separate"/>
        </w:r>
        <w:r w:rsidR="00AE0BC0">
          <w:rPr>
            <w:noProof/>
            <w:webHidden/>
          </w:rPr>
          <w:t>18</w:t>
        </w:r>
        <w:r w:rsidR="001E3117">
          <w:rPr>
            <w:noProof/>
            <w:webHidden/>
          </w:rPr>
          <w:fldChar w:fldCharType="end"/>
        </w:r>
      </w:hyperlink>
    </w:p>
    <w:p w14:paraId="10DD91C1"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56" w:history="1">
        <w:r w:rsidR="001E3117" w:rsidRPr="00BD640E">
          <w:rPr>
            <w:rStyle w:val="a9"/>
            <w:noProof/>
          </w:rPr>
          <w:t>2.3.</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предупреждения чрезвычайных ситуаций и ликвидации их последствий</w:t>
        </w:r>
        <w:r w:rsidR="001E3117">
          <w:rPr>
            <w:noProof/>
            <w:webHidden/>
          </w:rPr>
          <w:tab/>
        </w:r>
        <w:r w:rsidR="001E3117">
          <w:rPr>
            <w:noProof/>
            <w:webHidden/>
          </w:rPr>
          <w:fldChar w:fldCharType="begin"/>
        </w:r>
        <w:r w:rsidR="001E3117">
          <w:rPr>
            <w:noProof/>
            <w:webHidden/>
          </w:rPr>
          <w:instrText xml:space="preserve"> PAGEREF _Toc508817156 \h </w:instrText>
        </w:r>
        <w:r w:rsidR="001E3117">
          <w:rPr>
            <w:noProof/>
            <w:webHidden/>
          </w:rPr>
        </w:r>
        <w:r w:rsidR="001E3117">
          <w:rPr>
            <w:noProof/>
            <w:webHidden/>
          </w:rPr>
          <w:fldChar w:fldCharType="separate"/>
        </w:r>
        <w:r w:rsidR="00AE0BC0">
          <w:rPr>
            <w:noProof/>
            <w:webHidden/>
          </w:rPr>
          <w:t>19</w:t>
        </w:r>
        <w:r w:rsidR="001E3117">
          <w:rPr>
            <w:noProof/>
            <w:webHidden/>
          </w:rPr>
          <w:fldChar w:fldCharType="end"/>
        </w:r>
      </w:hyperlink>
    </w:p>
    <w:p w14:paraId="1F2D44F3"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57" w:history="1">
        <w:r w:rsidR="001E3117" w:rsidRPr="00BD640E">
          <w:rPr>
            <w:rStyle w:val="a9"/>
            <w:noProof/>
          </w:rPr>
          <w:t>2.4.</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физической культуры и массового спорта</w:t>
        </w:r>
        <w:r w:rsidR="001E3117">
          <w:rPr>
            <w:noProof/>
            <w:webHidden/>
          </w:rPr>
          <w:tab/>
        </w:r>
        <w:r w:rsidR="001E3117">
          <w:rPr>
            <w:noProof/>
            <w:webHidden/>
          </w:rPr>
          <w:fldChar w:fldCharType="begin"/>
        </w:r>
        <w:r w:rsidR="001E3117">
          <w:rPr>
            <w:noProof/>
            <w:webHidden/>
          </w:rPr>
          <w:instrText xml:space="preserve"> PAGEREF _Toc508817157 \h </w:instrText>
        </w:r>
        <w:r w:rsidR="001E3117">
          <w:rPr>
            <w:noProof/>
            <w:webHidden/>
          </w:rPr>
        </w:r>
        <w:r w:rsidR="001E3117">
          <w:rPr>
            <w:noProof/>
            <w:webHidden/>
          </w:rPr>
          <w:fldChar w:fldCharType="separate"/>
        </w:r>
        <w:r w:rsidR="00AE0BC0">
          <w:rPr>
            <w:noProof/>
            <w:webHidden/>
          </w:rPr>
          <w:t>20</w:t>
        </w:r>
        <w:r w:rsidR="001E3117">
          <w:rPr>
            <w:noProof/>
            <w:webHidden/>
          </w:rPr>
          <w:fldChar w:fldCharType="end"/>
        </w:r>
      </w:hyperlink>
    </w:p>
    <w:p w14:paraId="26BADBB8"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58" w:history="1">
        <w:r w:rsidR="001E3117" w:rsidRPr="00BD640E">
          <w:rPr>
            <w:rStyle w:val="a9"/>
            <w:noProof/>
          </w:rPr>
          <w:t>2.5.</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электро-,  тепло-, газо- и водоснабжения населения, водоотведения</w:t>
        </w:r>
        <w:r w:rsidR="001E3117">
          <w:rPr>
            <w:noProof/>
            <w:webHidden/>
          </w:rPr>
          <w:tab/>
        </w:r>
        <w:r w:rsidR="001E3117">
          <w:rPr>
            <w:noProof/>
            <w:webHidden/>
          </w:rPr>
          <w:fldChar w:fldCharType="begin"/>
        </w:r>
        <w:r w:rsidR="001E3117">
          <w:rPr>
            <w:noProof/>
            <w:webHidden/>
          </w:rPr>
          <w:instrText xml:space="preserve"> PAGEREF _Toc508817158 \h </w:instrText>
        </w:r>
        <w:r w:rsidR="001E3117">
          <w:rPr>
            <w:noProof/>
            <w:webHidden/>
          </w:rPr>
        </w:r>
        <w:r w:rsidR="001E3117">
          <w:rPr>
            <w:noProof/>
            <w:webHidden/>
          </w:rPr>
          <w:fldChar w:fldCharType="separate"/>
        </w:r>
        <w:r w:rsidR="00AE0BC0">
          <w:rPr>
            <w:noProof/>
            <w:webHidden/>
          </w:rPr>
          <w:t>21</w:t>
        </w:r>
        <w:r w:rsidR="001E3117">
          <w:rPr>
            <w:noProof/>
            <w:webHidden/>
          </w:rPr>
          <w:fldChar w:fldCharType="end"/>
        </w:r>
      </w:hyperlink>
    </w:p>
    <w:p w14:paraId="698BF995"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59" w:history="1">
        <w:r w:rsidR="001E3117" w:rsidRPr="00BD640E">
          <w:rPr>
            <w:rStyle w:val="a9"/>
            <w:noProof/>
          </w:rPr>
          <w:t>2.6.</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сбора и вывоза твердых коммунальных отходов</w:t>
        </w:r>
        <w:r w:rsidR="001E3117">
          <w:rPr>
            <w:noProof/>
            <w:webHidden/>
          </w:rPr>
          <w:tab/>
        </w:r>
        <w:r w:rsidR="001E3117">
          <w:rPr>
            <w:noProof/>
            <w:webHidden/>
          </w:rPr>
          <w:fldChar w:fldCharType="begin"/>
        </w:r>
        <w:r w:rsidR="001E3117">
          <w:rPr>
            <w:noProof/>
            <w:webHidden/>
          </w:rPr>
          <w:instrText xml:space="preserve"> PAGEREF _Toc508817159 \h </w:instrText>
        </w:r>
        <w:r w:rsidR="001E3117">
          <w:rPr>
            <w:noProof/>
            <w:webHidden/>
          </w:rPr>
        </w:r>
        <w:r w:rsidR="001E3117">
          <w:rPr>
            <w:noProof/>
            <w:webHidden/>
          </w:rPr>
          <w:fldChar w:fldCharType="separate"/>
        </w:r>
        <w:r w:rsidR="00AE0BC0">
          <w:rPr>
            <w:noProof/>
            <w:webHidden/>
          </w:rPr>
          <w:t>22</w:t>
        </w:r>
        <w:r w:rsidR="001E3117">
          <w:rPr>
            <w:noProof/>
            <w:webHidden/>
          </w:rPr>
          <w:fldChar w:fldCharType="end"/>
        </w:r>
      </w:hyperlink>
    </w:p>
    <w:p w14:paraId="39F2BDDE"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60" w:history="1">
        <w:r w:rsidR="001E3117" w:rsidRPr="00BD640E">
          <w:rPr>
            <w:rStyle w:val="a9"/>
            <w:noProof/>
          </w:rPr>
          <w:t>2.7.</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ритуальных услуг и содержания мест захоронения</w:t>
        </w:r>
        <w:r w:rsidR="001E3117">
          <w:rPr>
            <w:noProof/>
            <w:webHidden/>
          </w:rPr>
          <w:tab/>
        </w:r>
        <w:r w:rsidR="001E3117">
          <w:rPr>
            <w:noProof/>
            <w:webHidden/>
          </w:rPr>
          <w:fldChar w:fldCharType="begin"/>
        </w:r>
        <w:r w:rsidR="001E3117">
          <w:rPr>
            <w:noProof/>
            <w:webHidden/>
          </w:rPr>
          <w:instrText xml:space="preserve"> PAGEREF _Toc508817160 \h </w:instrText>
        </w:r>
        <w:r w:rsidR="001E3117">
          <w:rPr>
            <w:noProof/>
            <w:webHidden/>
          </w:rPr>
        </w:r>
        <w:r w:rsidR="001E3117">
          <w:rPr>
            <w:noProof/>
            <w:webHidden/>
          </w:rPr>
          <w:fldChar w:fldCharType="separate"/>
        </w:r>
        <w:r w:rsidR="00AE0BC0">
          <w:rPr>
            <w:noProof/>
            <w:webHidden/>
          </w:rPr>
          <w:t>23</w:t>
        </w:r>
        <w:r w:rsidR="001E3117">
          <w:rPr>
            <w:noProof/>
            <w:webHidden/>
          </w:rPr>
          <w:fldChar w:fldCharType="end"/>
        </w:r>
      </w:hyperlink>
    </w:p>
    <w:p w14:paraId="306AC757"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61" w:history="1">
        <w:r w:rsidR="001E3117" w:rsidRPr="00BD640E">
          <w:rPr>
            <w:rStyle w:val="a9"/>
            <w:noProof/>
          </w:rPr>
          <w:t>2.8.</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культуры и искусства</w:t>
        </w:r>
        <w:r w:rsidR="001E3117">
          <w:rPr>
            <w:noProof/>
            <w:webHidden/>
          </w:rPr>
          <w:tab/>
        </w:r>
        <w:r w:rsidR="001E3117">
          <w:rPr>
            <w:noProof/>
            <w:webHidden/>
          </w:rPr>
          <w:fldChar w:fldCharType="begin"/>
        </w:r>
        <w:r w:rsidR="001E3117">
          <w:rPr>
            <w:noProof/>
            <w:webHidden/>
          </w:rPr>
          <w:instrText xml:space="preserve"> PAGEREF _Toc508817161 \h </w:instrText>
        </w:r>
        <w:r w:rsidR="001E3117">
          <w:rPr>
            <w:noProof/>
            <w:webHidden/>
          </w:rPr>
        </w:r>
        <w:r w:rsidR="001E3117">
          <w:rPr>
            <w:noProof/>
            <w:webHidden/>
          </w:rPr>
          <w:fldChar w:fldCharType="separate"/>
        </w:r>
        <w:r w:rsidR="00AE0BC0">
          <w:rPr>
            <w:noProof/>
            <w:webHidden/>
          </w:rPr>
          <w:t>24</w:t>
        </w:r>
        <w:r w:rsidR="001E3117">
          <w:rPr>
            <w:noProof/>
            <w:webHidden/>
          </w:rPr>
          <w:fldChar w:fldCharType="end"/>
        </w:r>
      </w:hyperlink>
    </w:p>
    <w:p w14:paraId="0B6E1858"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62" w:history="1">
        <w:r w:rsidR="001E3117" w:rsidRPr="00BD640E">
          <w:rPr>
            <w:rStyle w:val="a9"/>
            <w:noProof/>
          </w:rPr>
          <w:t>2.9.</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благоустройства и озеленения территории городского поселения</w:t>
        </w:r>
        <w:r w:rsidR="001E3117">
          <w:rPr>
            <w:noProof/>
            <w:webHidden/>
          </w:rPr>
          <w:tab/>
        </w:r>
        <w:r w:rsidR="001E3117">
          <w:rPr>
            <w:noProof/>
            <w:webHidden/>
          </w:rPr>
          <w:fldChar w:fldCharType="begin"/>
        </w:r>
        <w:r w:rsidR="001E3117">
          <w:rPr>
            <w:noProof/>
            <w:webHidden/>
          </w:rPr>
          <w:instrText xml:space="preserve"> PAGEREF _Toc508817162 \h </w:instrText>
        </w:r>
        <w:r w:rsidR="001E3117">
          <w:rPr>
            <w:noProof/>
            <w:webHidden/>
          </w:rPr>
        </w:r>
        <w:r w:rsidR="001E3117">
          <w:rPr>
            <w:noProof/>
            <w:webHidden/>
          </w:rPr>
          <w:fldChar w:fldCharType="separate"/>
        </w:r>
        <w:r w:rsidR="00AE0BC0">
          <w:rPr>
            <w:noProof/>
            <w:webHidden/>
          </w:rPr>
          <w:t>26</w:t>
        </w:r>
        <w:r w:rsidR="001E3117">
          <w:rPr>
            <w:noProof/>
            <w:webHidden/>
          </w:rPr>
          <w:fldChar w:fldCharType="end"/>
        </w:r>
      </w:hyperlink>
    </w:p>
    <w:p w14:paraId="19A8A33D"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63" w:history="1">
        <w:r w:rsidR="001E3117" w:rsidRPr="00BD640E">
          <w:rPr>
            <w:rStyle w:val="a9"/>
            <w:noProof/>
          </w:rPr>
          <w:t>2.10.</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торговли, общественного питания и бытового обслуживания</w:t>
        </w:r>
        <w:r w:rsidR="001E3117">
          <w:rPr>
            <w:noProof/>
            <w:webHidden/>
          </w:rPr>
          <w:tab/>
        </w:r>
        <w:r w:rsidR="001E3117">
          <w:rPr>
            <w:noProof/>
            <w:webHidden/>
          </w:rPr>
          <w:fldChar w:fldCharType="begin"/>
        </w:r>
        <w:r w:rsidR="001E3117">
          <w:rPr>
            <w:noProof/>
            <w:webHidden/>
          </w:rPr>
          <w:instrText xml:space="preserve"> PAGEREF _Toc508817163 \h </w:instrText>
        </w:r>
        <w:r w:rsidR="001E3117">
          <w:rPr>
            <w:noProof/>
            <w:webHidden/>
          </w:rPr>
        </w:r>
        <w:r w:rsidR="001E3117">
          <w:rPr>
            <w:noProof/>
            <w:webHidden/>
          </w:rPr>
          <w:fldChar w:fldCharType="separate"/>
        </w:r>
        <w:r w:rsidR="00AE0BC0">
          <w:rPr>
            <w:noProof/>
            <w:webHidden/>
          </w:rPr>
          <w:t>27</w:t>
        </w:r>
        <w:r w:rsidR="001E3117">
          <w:rPr>
            <w:noProof/>
            <w:webHidden/>
          </w:rPr>
          <w:fldChar w:fldCharType="end"/>
        </w:r>
      </w:hyperlink>
    </w:p>
    <w:p w14:paraId="758B28A2"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64" w:history="1">
        <w:r w:rsidR="001E3117" w:rsidRPr="00BD640E">
          <w:rPr>
            <w:rStyle w:val="a9"/>
            <w:noProof/>
          </w:rPr>
          <w:t>2.11.</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деятельности органов местного самоуправления</w:t>
        </w:r>
        <w:r w:rsidR="001E3117">
          <w:rPr>
            <w:noProof/>
            <w:webHidden/>
          </w:rPr>
          <w:tab/>
        </w:r>
        <w:r w:rsidR="001E3117">
          <w:rPr>
            <w:noProof/>
            <w:webHidden/>
          </w:rPr>
          <w:fldChar w:fldCharType="begin"/>
        </w:r>
        <w:r w:rsidR="001E3117">
          <w:rPr>
            <w:noProof/>
            <w:webHidden/>
          </w:rPr>
          <w:instrText xml:space="preserve"> PAGEREF _Toc508817164 \h </w:instrText>
        </w:r>
        <w:r w:rsidR="001E3117">
          <w:rPr>
            <w:noProof/>
            <w:webHidden/>
          </w:rPr>
        </w:r>
        <w:r w:rsidR="001E3117">
          <w:rPr>
            <w:noProof/>
            <w:webHidden/>
          </w:rPr>
          <w:fldChar w:fldCharType="separate"/>
        </w:r>
        <w:r w:rsidR="00AE0BC0">
          <w:rPr>
            <w:noProof/>
            <w:webHidden/>
          </w:rPr>
          <w:t>28</w:t>
        </w:r>
        <w:r w:rsidR="001E3117">
          <w:rPr>
            <w:noProof/>
            <w:webHidden/>
          </w:rPr>
          <w:fldChar w:fldCharType="end"/>
        </w:r>
      </w:hyperlink>
    </w:p>
    <w:p w14:paraId="76A2C802"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65" w:history="1">
        <w:r w:rsidR="001E3117" w:rsidRPr="00BD640E">
          <w:rPr>
            <w:rStyle w:val="a9"/>
            <w:noProof/>
          </w:rPr>
          <w:t>2.12.</w:t>
        </w:r>
        <w:r w:rsidR="001E3117">
          <w:rPr>
            <w:rFonts w:asciiTheme="minorHAnsi" w:eastAsiaTheme="minorEastAsia" w:hAnsiTheme="minorHAnsi" w:cstheme="minorBidi"/>
            <w:iCs w:val="0"/>
            <w:noProof/>
            <w:sz w:val="22"/>
            <w:szCs w:val="22"/>
            <w:lang w:eastAsia="ru-RU"/>
          </w:rPr>
          <w:tab/>
        </w:r>
        <w:r w:rsidR="001E3117" w:rsidRPr="00BD640E">
          <w:rPr>
            <w:rStyle w:val="a9"/>
            <w:noProof/>
          </w:rPr>
          <w:t>Объекты местного значения городского поселения в области жилищного строительства</w:t>
        </w:r>
        <w:r w:rsidR="001E3117">
          <w:rPr>
            <w:noProof/>
            <w:webHidden/>
          </w:rPr>
          <w:tab/>
        </w:r>
        <w:r w:rsidR="001E3117">
          <w:rPr>
            <w:noProof/>
            <w:webHidden/>
          </w:rPr>
          <w:fldChar w:fldCharType="begin"/>
        </w:r>
        <w:r w:rsidR="001E3117">
          <w:rPr>
            <w:noProof/>
            <w:webHidden/>
          </w:rPr>
          <w:instrText xml:space="preserve"> PAGEREF _Toc508817165 \h </w:instrText>
        </w:r>
        <w:r w:rsidR="001E3117">
          <w:rPr>
            <w:noProof/>
            <w:webHidden/>
          </w:rPr>
        </w:r>
        <w:r w:rsidR="001E3117">
          <w:rPr>
            <w:noProof/>
            <w:webHidden/>
          </w:rPr>
          <w:fldChar w:fldCharType="separate"/>
        </w:r>
        <w:r w:rsidR="00AE0BC0">
          <w:rPr>
            <w:noProof/>
            <w:webHidden/>
          </w:rPr>
          <w:t>29</w:t>
        </w:r>
        <w:r w:rsidR="001E3117">
          <w:rPr>
            <w:noProof/>
            <w:webHidden/>
          </w:rPr>
          <w:fldChar w:fldCharType="end"/>
        </w:r>
      </w:hyperlink>
    </w:p>
    <w:p w14:paraId="5DDFE9FD"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66" w:history="1">
        <w:r w:rsidR="001E3117" w:rsidRPr="00BD640E">
          <w:rPr>
            <w:rStyle w:val="a9"/>
            <w:noProof/>
          </w:rPr>
          <w:t>2.13.</w:t>
        </w:r>
        <w:r w:rsidR="001E3117">
          <w:rPr>
            <w:rFonts w:asciiTheme="minorHAnsi" w:eastAsiaTheme="minorEastAsia" w:hAnsiTheme="minorHAnsi" w:cstheme="minorBidi"/>
            <w:iCs w:val="0"/>
            <w:noProof/>
            <w:sz w:val="22"/>
            <w:szCs w:val="22"/>
            <w:lang w:eastAsia="ru-RU"/>
          </w:rPr>
          <w:tab/>
        </w:r>
        <w:r w:rsidR="001E3117" w:rsidRPr="00BD640E">
          <w:rPr>
            <w:rStyle w:val="a9"/>
            <w:noProof/>
          </w:rPr>
          <w:t>Показатели плотности застройки участков территориальных зон</w:t>
        </w:r>
        <w:r w:rsidR="001E3117">
          <w:rPr>
            <w:noProof/>
            <w:webHidden/>
          </w:rPr>
          <w:tab/>
        </w:r>
        <w:r w:rsidR="001E3117">
          <w:rPr>
            <w:noProof/>
            <w:webHidden/>
          </w:rPr>
          <w:fldChar w:fldCharType="begin"/>
        </w:r>
        <w:r w:rsidR="001E3117">
          <w:rPr>
            <w:noProof/>
            <w:webHidden/>
          </w:rPr>
          <w:instrText xml:space="preserve"> PAGEREF _Toc508817166 \h </w:instrText>
        </w:r>
        <w:r w:rsidR="001E3117">
          <w:rPr>
            <w:noProof/>
            <w:webHidden/>
          </w:rPr>
        </w:r>
        <w:r w:rsidR="001E3117">
          <w:rPr>
            <w:noProof/>
            <w:webHidden/>
          </w:rPr>
          <w:fldChar w:fldCharType="separate"/>
        </w:r>
        <w:r w:rsidR="00AE0BC0">
          <w:rPr>
            <w:noProof/>
            <w:webHidden/>
          </w:rPr>
          <w:t>30</w:t>
        </w:r>
        <w:r w:rsidR="001E3117">
          <w:rPr>
            <w:noProof/>
            <w:webHidden/>
          </w:rPr>
          <w:fldChar w:fldCharType="end"/>
        </w:r>
      </w:hyperlink>
    </w:p>
    <w:p w14:paraId="72207316" w14:textId="77777777" w:rsidR="001E3117" w:rsidRDefault="00DF310B">
      <w:pPr>
        <w:pStyle w:val="16"/>
        <w:tabs>
          <w:tab w:val="left" w:pos="442"/>
          <w:tab w:val="right" w:leader="dot" w:pos="9344"/>
        </w:tabs>
        <w:rPr>
          <w:rFonts w:asciiTheme="minorHAnsi" w:eastAsiaTheme="minorEastAsia" w:hAnsiTheme="minorHAnsi" w:cstheme="minorBidi"/>
          <w:b w:val="0"/>
          <w:bCs w:val="0"/>
          <w:caps w:val="0"/>
          <w:noProof/>
          <w:sz w:val="22"/>
          <w:szCs w:val="22"/>
          <w:lang w:eastAsia="ru-RU"/>
        </w:rPr>
      </w:pPr>
      <w:hyperlink w:anchor="_Toc508817167" w:history="1">
        <w:r w:rsidR="001E3117" w:rsidRPr="00BD640E">
          <w:rPr>
            <w:rStyle w:val="a9"/>
            <w:noProof/>
          </w:rPr>
          <w:t>3.</w:t>
        </w:r>
        <w:r w:rsidR="001E3117">
          <w:rPr>
            <w:rFonts w:asciiTheme="minorHAnsi" w:eastAsiaTheme="minorEastAsia" w:hAnsiTheme="minorHAnsi" w:cstheme="minorBidi"/>
            <w:b w:val="0"/>
            <w:bCs w:val="0"/>
            <w:caps w:val="0"/>
            <w:noProof/>
            <w:sz w:val="22"/>
            <w:szCs w:val="22"/>
            <w:lang w:eastAsia="ru-RU"/>
          </w:rPr>
          <w:tab/>
        </w:r>
        <w:r w:rsidR="001E3117" w:rsidRPr="00BD640E">
          <w:rPr>
            <w:rStyle w:val="a9"/>
            <w:noProof/>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r w:rsidR="001E3117">
          <w:rPr>
            <w:noProof/>
            <w:webHidden/>
          </w:rPr>
          <w:tab/>
        </w:r>
        <w:r w:rsidR="001E3117">
          <w:rPr>
            <w:noProof/>
            <w:webHidden/>
          </w:rPr>
          <w:fldChar w:fldCharType="begin"/>
        </w:r>
        <w:r w:rsidR="001E3117">
          <w:rPr>
            <w:noProof/>
            <w:webHidden/>
          </w:rPr>
          <w:instrText xml:space="preserve"> PAGEREF _Toc508817167 \h </w:instrText>
        </w:r>
        <w:r w:rsidR="001E3117">
          <w:rPr>
            <w:noProof/>
            <w:webHidden/>
          </w:rPr>
        </w:r>
        <w:r w:rsidR="001E3117">
          <w:rPr>
            <w:noProof/>
            <w:webHidden/>
          </w:rPr>
          <w:fldChar w:fldCharType="separate"/>
        </w:r>
        <w:r w:rsidR="00AE0BC0">
          <w:rPr>
            <w:noProof/>
            <w:webHidden/>
          </w:rPr>
          <w:t>31</w:t>
        </w:r>
        <w:r w:rsidR="001E3117">
          <w:rPr>
            <w:noProof/>
            <w:webHidden/>
          </w:rPr>
          <w:fldChar w:fldCharType="end"/>
        </w:r>
      </w:hyperlink>
    </w:p>
    <w:p w14:paraId="61EC0D93"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68" w:history="1">
        <w:r w:rsidR="001E3117" w:rsidRPr="00BD640E">
          <w:rPr>
            <w:rStyle w:val="a9"/>
            <w:noProof/>
          </w:rPr>
          <w:t>3.1.</w:t>
        </w:r>
        <w:r w:rsidR="001E3117">
          <w:rPr>
            <w:rFonts w:asciiTheme="minorHAnsi" w:eastAsiaTheme="minorEastAsia" w:hAnsiTheme="minorHAnsi" w:cstheme="minorBidi"/>
            <w:iCs w:val="0"/>
            <w:noProof/>
            <w:sz w:val="22"/>
            <w:szCs w:val="22"/>
            <w:lang w:eastAsia="ru-RU"/>
          </w:rPr>
          <w:tab/>
        </w:r>
        <w:r w:rsidR="001E3117" w:rsidRPr="00BD640E">
          <w:rPr>
            <w:rStyle w:val="a9"/>
            <w:noProof/>
          </w:rPr>
          <w:t>Область применения расчетных показателей</w:t>
        </w:r>
        <w:r w:rsidR="001E3117">
          <w:rPr>
            <w:noProof/>
            <w:webHidden/>
          </w:rPr>
          <w:tab/>
        </w:r>
        <w:r w:rsidR="001E3117">
          <w:rPr>
            <w:noProof/>
            <w:webHidden/>
          </w:rPr>
          <w:fldChar w:fldCharType="begin"/>
        </w:r>
        <w:r w:rsidR="001E3117">
          <w:rPr>
            <w:noProof/>
            <w:webHidden/>
          </w:rPr>
          <w:instrText xml:space="preserve"> PAGEREF _Toc508817168 \h </w:instrText>
        </w:r>
        <w:r w:rsidR="001E3117">
          <w:rPr>
            <w:noProof/>
            <w:webHidden/>
          </w:rPr>
        </w:r>
        <w:r w:rsidR="001E3117">
          <w:rPr>
            <w:noProof/>
            <w:webHidden/>
          </w:rPr>
          <w:fldChar w:fldCharType="separate"/>
        </w:r>
        <w:r w:rsidR="00AE0BC0">
          <w:rPr>
            <w:noProof/>
            <w:webHidden/>
          </w:rPr>
          <w:t>31</w:t>
        </w:r>
        <w:r w:rsidR="001E3117">
          <w:rPr>
            <w:noProof/>
            <w:webHidden/>
          </w:rPr>
          <w:fldChar w:fldCharType="end"/>
        </w:r>
      </w:hyperlink>
    </w:p>
    <w:p w14:paraId="37D1A089" w14:textId="77777777" w:rsidR="001E3117" w:rsidRDefault="00DF310B">
      <w:pPr>
        <w:pStyle w:val="22"/>
        <w:rPr>
          <w:rFonts w:asciiTheme="minorHAnsi" w:eastAsiaTheme="minorEastAsia" w:hAnsiTheme="minorHAnsi" w:cstheme="minorBidi"/>
          <w:iCs w:val="0"/>
          <w:noProof/>
          <w:sz w:val="22"/>
          <w:szCs w:val="22"/>
          <w:lang w:eastAsia="ru-RU"/>
        </w:rPr>
      </w:pPr>
      <w:hyperlink w:anchor="_Toc508817169" w:history="1">
        <w:r w:rsidR="001E3117" w:rsidRPr="00BD640E">
          <w:rPr>
            <w:rStyle w:val="a9"/>
            <w:noProof/>
          </w:rPr>
          <w:t>3.2.</w:t>
        </w:r>
        <w:r w:rsidR="001E3117">
          <w:rPr>
            <w:rFonts w:asciiTheme="minorHAnsi" w:eastAsiaTheme="minorEastAsia" w:hAnsiTheme="minorHAnsi" w:cstheme="minorBidi"/>
            <w:iCs w:val="0"/>
            <w:noProof/>
            <w:sz w:val="22"/>
            <w:szCs w:val="22"/>
            <w:lang w:eastAsia="ru-RU"/>
          </w:rPr>
          <w:tab/>
        </w:r>
        <w:r w:rsidR="001E3117" w:rsidRPr="00BD640E">
          <w:rPr>
            <w:rStyle w:val="a9"/>
            <w:noProof/>
          </w:rPr>
          <w:t>Правила применения расчетных показателей</w:t>
        </w:r>
        <w:r w:rsidR="001E3117">
          <w:rPr>
            <w:noProof/>
            <w:webHidden/>
          </w:rPr>
          <w:tab/>
        </w:r>
        <w:r w:rsidR="001E3117">
          <w:rPr>
            <w:noProof/>
            <w:webHidden/>
          </w:rPr>
          <w:fldChar w:fldCharType="begin"/>
        </w:r>
        <w:r w:rsidR="001E3117">
          <w:rPr>
            <w:noProof/>
            <w:webHidden/>
          </w:rPr>
          <w:instrText xml:space="preserve"> PAGEREF _Toc508817169 \h </w:instrText>
        </w:r>
        <w:r w:rsidR="001E3117">
          <w:rPr>
            <w:noProof/>
            <w:webHidden/>
          </w:rPr>
        </w:r>
        <w:r w:rsidR="001E3117">
          <w:rPr>
            <w:noProof/>
            <w:webHidden/>
          </w:rPr>
          <w:fldChar w:fldCharType="separate"/>
        </w:r>
        <w:r w:rsidR="00AE0BC0">
          <w:rPr>
            <w:noProof/>
            <w:webHidden/>
          </w:rPr>
          <w:t>31</w:t>
        </w:r>
        <w:r w:rsidR="001E3117">
          <w:rPr>
            <w:noProof/>
            <w:webHidden/>
          </w:rPr>
          <w:fldChar w:fldCharType="end"/>
        </w:r>
      </w:hyperlink>
    </w:p>
    <w:p w14:paraId="00088356" w14:textId="77777777" w:rsidR="001E3117" w:rsidRDefault="00DF310B">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08817170" w:history="1">
        <w:r w:rsidR="001E3117" w:rsidRPr="00BD640E">
          <w:rPr>
            <w:rStyle w:val="a9"/>
            <w:noProof/>
          </w:rPr>
          <w:t>Приложение 1. Перечень законодательных актов и нормативно-правовых актов, используемых при разработке местных нормативов градостроительного проектирования</w:t>
        </w:r>
        <w:r w:rsidR="001E3117">
          <w:rPr>
            <w:noProof/>
            <w:webHidden/>
          </w:rPr>
          <w:tab/>
        </w:r>
        <w:r w:rsidR="001E3117">
          <w:rPr>
            <w:noProof/>
            <w:webHidden/>
          </w:rPr>
          <w:fldChar w:fldCharType="begin"/>
        </w:r>
        <w:r w:rsidR="001E3117">
          <w:rPr>
            <w:noProof/>
            <w:webHidden/>
          </w:rPr>
          <w:instrText xml:space="preserve"> PAGEREF _Toc508817170 \h </w:instrText>
        </w:r>
        <w:r w:rsidR="001E3117">
          <w:rPr>
            <w:noProof/>
            <w:webHidden/>
          </w:rPr>
        </w:r>
        <w:r w:rsidR="001E3117">
          <w:rPr>
            <w:noProof/>
            <w:webHidden/>
          </w:rPr>
          <w:fldChar w:fldCharType="separate"/>
        </w:r>
        <w:r w:rsidR="00AE0BC0">
          <w:rPr>
            <w:noProof/>
            <w:webHidden/>
          </w:rPr>
          <w:t>33</w:t>
        </w:r>
        <w:r w:rsidR="001E3117">
          <w:rPr>
            <w:noProof/>
            <w:webHidden/>
          </w:rPr>
          <w:fldChar w:fldCharType="end"/>
        </w:r>
      </w:hyperlink>
    </w:p>
    <w:p w14:paraId="61A32C5E" w14:textId="77777777" w:rsidR="001E3117" w:rsidRDefault="00DF310B">
      <w:pPr>
        <w:pStyle w:val="31"/>
        <w:rPr>
          <w:rFonts w:asciiTheme="minorHAnsi" w:eastAsiaTheme="minorEastAsia" w:hAnsiTheme="minorHAnsi" w:cstheme="minorBidi"/>
          <w:noProof/>
          <w:sz w:val="22"/>
          <w:szCs w:val="22"/>
          <w:lang w:eastAsia="ru-RU"/>
        </w:rPr>
      </w:pPr>
      <w:hyperlink w:anchor="_Toc508817171" w:history="1">
        <w:r w:rsidR="001E3117" w:rsidRPr="00BD640E">
          <w:rPr>
            <w:rStyle w:val="a9"/>
            <w:rFonts w:eastAsia="Times New Roman" w:cs="Arial"/>
            <w:bCs/>
            <w:i/>
            <w:noProof/>
          </w:rPr>
          <w:t>Федеральные законы</w:t>
        </w:r>
        <w:r w:rsidR="001E3117">
          <w:rPr>
            <w:noProof/>
            <w:webHidden/>
          </w:rPr>
          <w:tab/>
        </w:r>
        <w:r w:rsidR="001E3117">
          <w:rPr>
            <w:noProof/>
            <w:webHidden/>
          </w:rPr>
          <w:fldChar w:fldCharType="begin"/>
        </w:r>
        <w:r w:rsidR="001E3117">
          <w:rPr>
            <w:noProof/>
            <w:webHidden/>
          </w:rPr>
          <w:instrText xml:space="preserve"> PAGEREF _Toc508817171 \h </w:instrText>
        </w:r>
        <w:r w:rsidR="001E3117">
          <w:rPr>
            <w:noProof/>
            <w:webHidden/>
          </w:rPr>
        </w:r>
        <w:r w:rsidR="001E3117">
          <w:rPr>
            <w:noProof/>
            <w:webHidden/>
          </w:rPr>
          <w:fldChar w:fldCharType="separate"/>
        </w:r>
        <w:r w:rsidR="00AE0BC0">
          <w:rPr>
            <w:noProof/>
            <w:webHidden/>
          </w:rPr>
          <w:t>33</w:t>
        </w:r>
        <w:r w:rsidR="001E3117">
          <w:rPr>
            <w:noProof/>
            <w:webHidden/>
          </w:rPr>
          <w:fldChar w:fldCharType="end"/>
        </w:r>
      </w:hyperlink>
    </w:p>
    <w:p w14:paraId="4BE9FFD8" w14:textId="77777777" w:rsidR="001E3117" w:rsidRDefault="00DF310B">
      <w:pPr>
        <w:pStyle w:val="31"/>
        <w:rPr>
          <w:rFonts w:asciiTheme="minorHAnsi" w:eastAsiaTheme="minorEastAsia" w:hAnsiTheme="minorHAnsi" w:cstheme="minorBidi"/>
          <w:noProof/>
          <w:sz w:val="22"/>
          <w:szCs w:val="22"/>
          <w:lang w:eastAsia="ru-RU"/>
        </w:rPr>
      </w:pPr>
      <w:hyperlink w:anchor="_Toc508817172" w:history="1">
        <w:r w:rsidR="001E3117" w:rsidRPr="00BD640E">
          <w:rPr>
            <w:rStyle w:val="a9"/>
            <w:rFonts w:eastAsia="Times New Roman" w:cs="Arial"/>
            <w:bCs/>
            <w:i/>
            <w:noProof/>
          </w:rPr>
          <w:t>Иные нормативные акты Российской Федерации</w:t>
        </w:r>
        <w:r w:rsidR="001E3117">
          <w:rPr>
            <w:noProof/>
            <w:webHidden/>
          </w:rPr>
          <w:tab/>
        </w:r>
        <w:r w:rsidR="001E3117">
          <w:rPr>
            <w:noProof/>
            <w:webHidden/>
          </w:rPr>
          <w:fldChar w:fldCharType="begin"/>
        </w:r>
        <w:r w:rsidR="001E3117">
          <w:rPr>
            <w:noProof/>
            <w:webHidden/>
          </w:rPr>
          <w:instrText xml:space="preserve"> PAGEREF _Toc508817172 \h </w:instrText>
        </w:r>
        <w:r w:rsidR="001E3117">
          <w:rPr>
            <w:noProof/>
            <w:webHidden/>
          </w:rPr>
        </w:r>
        <w:r w:rsidR="001E3117">
          <w:rPr>
            <w:noProof/>
            <w:webHidden/>
          </w:rPr>
          <w:fldChar w:fldCharType="separate"/>
        </w:r>
        <w:r w:rsidR="00AE0BC0">
          <w:rPr>
            <w:noProof/>
            <w:webHidden/>
          </w:rPr>
          <w:t>33</w:t>
        </w:r>
        <w:r w:rsidR="001E3117">
          <w:rPr>
            <w:noProof/>
            <w:webHidden/>
          </w:rPr>
          <w:fldChar w:fldCharType="end"/>
        </w:r>
      </w:hyperlink>
    </w:p>
    <w:p w14:paraId="6B08E5F2" w14:textId="77777777" w:rsidR="001E3117" w:rsidRDefault="00DF310B">
      <w:pPr>
        <w:pStyle w:val="31"/>
        <w:rPr>
          <w:rFonts w:asciiTheme="minorHAnsi" w:eastAsiaTheme="minorEastAsia" w:hAnsiTheme="minorHAnsi" w:cstheme="minorBidi"/>
          <w:noProof/>
          <w:sz w:val="22"/>
          <w:szCs w:val="22"/>
          <w:lang w:eastAsia="ru-RU"/>
        </w:rPr>
      </w:pPr>
      <w:hyperlink w:anchor="_Toc508817173" w:history="1">
        <w:r w:rsidR="001E3117" w:rsidRPr="00BD640E">
          <w:rPr>
            <w:rStyle w:val="a9"/>
            <w:rFonts w:eastAsia="Times New Roman" w:cs="Arial"/>
            <w:bCs/>
            <w:i/>
            <w:noProof/>
          </w:rPr>
          <w:t>Нормативные акты Саратовской области</w:t>
        </w:r>
        <w:r w:rsidR="001E3117">
          <w:rPr>
            <w:noProof/>
            <w:webHidden/>
          </w:rPr>
          <w:tab/>
        </w:r>
        <w:r w:rsidR="001E3117">
          <w:rPr>
            <w:noProof/>
            <w:webHidden/>
          </w:rPr>
          <w:fldChar w:fldCharType="begin"/>
        </w:r>
        <w:r w:rsidR="001E3117">
          <w:rPr>
            <w:noProof/>
            <w:webHidden/>
          </w:rPr>
          <w:instrText xml:space="preserve"> PAGEREF _Toc508817173 \h </w:instrText>
        </w:r>
        <w:r w:rsidR="001E3117">
          <w:rPr>
            <w:noProof/>
            <w:webHidden/>
          </w:rPr>
        </w:r>
        <w:r w:rsidR="001E3117">
          <w:rPr>
            <w:noProof/>
            <w:webHidden/>
          </w:rPr>
          <w:fldChar w:fldCharType="separate"/>
        </w:r>
        <w:r w:rsidR="00AE0BC0">
          <w:rPr>
            <w:noProof/>
            <w:webHidden/>
          </w:rPr>
          <w:t>33</w:t>
        </w:r>
        <w:r w:rsidR="001E3117">
          <w:rPr>
            <w:noProof/>
            <w:webHidden/>
          </w:rPr>
          <w:fldChar w:fldCharType="end"/>
        </w:r>
      </w:hyperlink>
    </w:p>
    <w:p w14:paraId="4F6A6502" w14:textId="77777777" w:rsidR="001E3117" w:rsidRDefault="00DF310B">
      <w:pPr>
        <w:pStyle w:val="31"/>
        <w:rPr>
          <w:rFonts w:asciiTheme="minorHAnsi" w:eastAsiaTheme="minorEastAsia" w:hAnsiTheme="minorHAnsi" w:cstheme="minorBidi"/>
          <w:noProof/>
          <w:sz w:val="22"/>
          <w:szCs w:val="22"/>
          <w:lang w:eastAsia="ru-RU"/>
        </w:rPr>
      </w:pPr>
      <w:hyperlink w:anchor="_Toc508817174" w:history="1">
        <w:r w:rsidR="001E3117" w:rsidRPr="00BD640E">
          <w:rPr>
            <w:rStyle w:val="a9"/>
            <w:rFonts w:eastAsia="Times New Roman" w:cs="Arial"/>
            <w:bCs/>
            <w:i/>
            <w:noProof/>
          </w:rPr>
          <w:t>Нормативные акты муниципального образования Аркадакского муниципального района Саратовской области</w:t>
        </w:r>
        <w:r w:rsidR="001E3117">
          <w:rPr>
            <w:noProof/>
            <w:webHidden/>
          </w:rPr>
          <w:tab/>
        </w:r>
        <w:r w:rsidR="001E3117">
          <w:rPr>
            <w:noProof/>
            <w:webHidden/>
          </w:rPr>
          <w:fldChar w:fldCharType="begin"/>
        </w:r>
        <w:r w:rsidR="001E3117">
          <w:rPr>
            <w:noProof/>
            <w:webHidden/>
          </w:rPr>
          <w:instrText xml:space="preserve"> PAGEREF _Toc508817174 \h </w:instrText>
        </w:r>
        <w:r w:rsidR="001E3117">
          <w:rPr>
            <w:noProof/>
            <w:webHidden/>
          </w:rPr>
        </w:r>
        <w:r w:rsidR="001E3117">
          <w:rPr>
            <w:noProof/>
            <w:webHidden/>
          </w:rPr>
          <w:fldChar w:fldCharType="separate"/>
        </w:r>
        <w:r w:rsidR="00AE0BC0">
          <w:rPr>
            <w:noProof/>
            <w:webHidden/>
          </w:rPr>
          <w:t>34</w:t>
        </w:r>
        <w:r w:rsidR="001E3117">
          <w:rPr>
            <w:noProof/>
            <w:webHidden/>
          </w:rPr>
          <w:fldChar w:fldCharType="end"/>
        </w:r>
      </w:hyperlink>
    </w:p>
    <w:p w14:paraId="3FB1CD60" w14:textId="77777777" w:rsidR="001E3117" w:rsidRDefault="00DF310B">
      <w:pPr>
        <w:pStyle w:val="31"/>
        <w:rPr>
          <w:rFonts w:asciiTheme="minorHAnsi" w:eastAsiaTheme="minorEastAsia" w:hAnsiTheme="minorHAnsi" w:cstheme="minorBidi"/>
          <w:noProof/>
          <w:sz w:val="22"/>
          <w:szCs w:val="22"/>
          <w:lang w:eastAsia="ru-RU"/>
        </w:rPr>
      </w:pPr>
      <w:hyperlink w:anchor="_Toc508817175" w:history="1">
        <w:r w:rsidR="001E3117" w:rsidRPr="00BD640E">
          <w:rPr>
            <w:rStyle w:val="a9"/>
            <w:rFonts w:eastAsia="Times New Roman" w:cs="Arial"/>
            <w:bCs/>
            <w:i/>
            <w:noProof/>
          </w:rPr>
          <w:t>Нормативные акты муниципального образования город Аркадак Аркадакского муниципального района Саратовской области</w:t>
        </w:r>
        <w:r w:rsidR="001E3117">
          <w:rPr>
            <w:noProof/>
            <w:webHidden/>
          </w:rPr>
          <w:tab/>
        </w:r>
        <w:r w:rsidR="001E3117">
          <w:rPr>
            <w:noProof/>
            <w:webHidden/>
          </w:rPr>
          <w:fldChar w:fldCharType="begin"/>
        </w:r>
        <w:r w:rsidR="001E3117">
          <w:rPr>
            <w:noProof/>
            <w:webHidden/>
          </w:rPr>
          <w:instrText xml:space="preserve"> PAGEREF _Toc508817175 \h </w:instrText>
        </w:r>
        <w:r w:rsidR="001E3117">
          <w:rPr>
            <w:noProof/>
            <w:webHidden/>
          </w:rPr>
        </w:r>
        <w:r w:rsidR="001E3117">
          <w:rPr>
            <w:noProof/>
            <w:webHidden/>
          </w:rPr>
          <w:fldChar w:fldCharType="separate"/>
        </w:r>
        <w:r w:rsidR="00AE0BC0">
          <w:rPr>
            <w:noProof/>
            <w:webHidden/>
          </w:rPr>
          <w:t>34</w:t>
        </w:r>
        <w:r w:rsidR="001E3117">
          <w:rPr>
            <w:noProof/>
            <w:webHidden/>
          </w:rPr>
          <w:fldChar w:fldCharType="end"/>
        </w:r>
      </w:hyperlink>
    </w:p>
    <w:p w14:paraId="2320B8F0" w14:textId="77777777" w:rsidR="001E3117" w:rsidRDefault="00DF310B">
      <w:pPr>
        <w:pStyle w:val="31"/>
        <w:rPr>
          <w:rFonts w:asciiTheme="minorHAnsi" w:eastAsiaTheme="minorEastAsia" w:hAnsiTheme="minorHAnsi" w:cstheme="minorBidi"/>
          <w:noProof/>
          <w:sz w:val="22"/>
          <w:szCs w:val="22"/>
          <w:lang w:eastAsia="ru-RU"/>
        </w:rPr>
      </w:pPr>
      <w:hyperlink w:anchor="_Toc508817176" w:history="1">
        <w:r w:rsidR="001E3117" w:rsidRPr="00BD640E">
          <w:rPr>
            <w:rStyle w:val="a9"/>
            <w:rFonts w:eastAsia="Times New Roman" w:cs="Arial"/>
            <w:bCs/>
            <w:i/>
            <w:noProof/>
          </w:rPr>
          <w:t>Своды правил по проектированию и строительству (СП)</w:t>
        </w:r>
        <w:r w:rsidR="001E3117">
          <w:rPr>
            <w:noProof/>
            <w:webHidden/>
          </w:rPr>
          <w:tab/>
        </w:r>
        <w:r w:rsidR="001E3117">
          <w:rPr>
            <w:noProof/>
            <w:webHidden/>
          </w:rPr>
          <w:fldChar w:fldCharType="begin"/>
        </w:r>
        <w:r w:rsidR="001E3117">
          <w:rPr>
            <w:noProof/>
            <w:webHidden/>
          </w:rPr>
          <w:instrText xml:space="preserve"> PAGEREF _Toc508817176 \h </w:instrText>
        </w:r>
        <w:r w:rsidR="001E3117">
          <w:rPr>
            <w:noProof/>
            <w:webHidden/>
          </w:rPr>
        </w:r>
        <w:r w:rsidR="001E3117">
          <w:rPr>
            <w:noProof/>
            <w:webHidden/>
          </w:rPr>
          <w:fldChar w:fldCharType="separate"/>
        </w:r>
        <w:r w:rsidR="00AE0BC0">
          <w:rPr>
            <w:noProof/>
            <w:webHidden/>
          </w:rPr>
          <w:t>34</w:t>
        </w:r>
        <w:r w:rsidR="001E3117">
          <w:rPr>
            <w:noProof/>
            <w:webHidden/>
          </w:rPr>
          <w:fldChar w:fldCharType="end"/>
        </w:r>
      </w:hyperlink>
    </w:p>
    <w:p w14:paraId="39639998" w14:textId="77777777" w:rsidR="001E3117" w:rsidRDefault="00DF310B">
      <w:pPr>
        <w:pStyle w:val="31"/>
        <w:rPr>
          <w:rFonts w:asciiTheme="minorHAnsi" w:eastAsiaTheme="minorEastAsia" w:hAnsiTheme="minorHAnsi" w:cstheme="minorBidi"/>
          <w:noProof/>
          <w:sz w:val="22"/>
          <w:szCs w:val="22"/>
          <w:lang w:eastAsia="ru-RU"/>
        </w:rPr>
      </w:pPr>
      <w:hyperlink w:anchor="_Toc508817177" w:history="1">
        <w:r w:rsidR="001E3117" w:rsidRPr="00BD640E">
          <w:rPr>
            <w:rStyle w:val="a9"/>
            <w:rFonts w:eastAsia="Times New Roman" w:cs="Arial"/>
            <w:bCs/>
            <w:i/>
            <w:noProof/>
          </w:rPr>
          <w:t>Иные документы</w:t>
        </w:r>
        <w:r w:rsidR="001E3117">
          <w:rPr>
            <w:noProof/>
            <w:webHidden/>
          </w:rPr>
          <w:tab/>
        </w:r>
        <w:r w:rsidR="001E3117">
          <w:rPr>
            <w:noProof/>
            <w:webHidden/>
          </w:rPr>
          <w:fldChar w:fldCharType="begin"/>
        </w:r>
        <w:r w:rsidR="001E3117">
          <w:rPr>
            <w:noProof/>
            <w:webHidden/>
          </w:rPr>
          <w:instrText xml:space="preserve"> PAGEREF _Toc508817177 \h </w:instrText>
        </w:r>
        <w:r w:rsidR="001E3117">
          <w:rPr>
            <w:noProof/>
            <w:webHidden/>
          </w:rPr>
        </w:r>
        <w:r w:rsidR="001E3117">
          <w:rPr>
            <w:noProof/>
            <w:webHidden/>
          </w:rPr>
          <w:fldChar w:fldCharType="separate"/>
        </w:r>
        <w:r w:rsidR="00AE0BC0">
          <w:rPr>
            <w:noProof/>
            <w:webHidden/>
          </w:rPr>
          <w:t>35</w:t>
        </w:r>
        <w:r w:rsidR="001E3117">
          <w:rPr>
            <w:noProof/>
            <w:webHidden/>
          </w:rPr>
          <w:fldChar w:fldCharType="end"/>
        </w:r>
      </w:hyperlink>
    </w:p>
    <w:p w14:paraId="3D081DDB" w14:textId="77777777" w:rsidR="001E3117" w:rsidRDefault="00DF310B">
      <w:pPr>
        <w:pStyle w:val="31"/>
        <w:rPr>
          <w:rFonts w:asciiTheme="minorHAnsi" w:eastAsiaTheme="minorEastAsia" w:hAnsiTheme="minorHAnsi" w:cstheme="minorBidi"/>
          <w:noProof/>
          <w:sz w:val="22"/>
          <w:szCs w:val="22"/>
          <w:lang w:eastAsia="ru-RU"/>
        </w:rPr>
      </w:pPr>
      <w:hyperlink w:anchor="_Toc508817178" w:history="1">
        <w:r w:rsidR="001E3117" w:rsidRPr="00BD640E">
          <w:rPr>
            <w:rStyle w:val="a9"/>
            <w:rFonts w:eastAsia="Times New Roman" w:cs="Arial"/>
            <w:bCs/>
            <w:i/>
            <w:noProof/>
          </w:rPr>
          <w:t>Интернет-источники</w:t>
        </w:r>
        <w:r w:rsidR="001E3117">
          <w:rPr>
            <w:noProof/>
            <w:webHidden/>
          </w:rPr>
          <w:tab/>
        </w:r>
        <w:r w:rsidR="001E3117">
          <w:rPr>
            <w:noProof/>
            <w:webHidden/>
          </w:rPr>
          <w:fldChar w:fldCharType="begin"/>
        </w:r>
        <w:r w:rsidR="001E3117">
          <w:rPr>
            <w:noProof/>
            <w:webHidden/>
          </w:rPr>
          <w:instrText xml:space="preserve"> PAGEREF _Toc508817178 \h </w:instrText>
        </w:r>
        <w:r w:rsidR="001E3117">
          <w:rPr>
            <w:noProof/>
            <w:webHidden/>
          </w:rPr>
        </w:r>
        <w:r w:rsidR="001E3117">
          <w:rPr>
            <w:noProof/>
            <w:webHidden/>
          </w:rPr>
          <w:fldChar w:fldCharType="separate"/>
        </w:r>
        <w:r w:rsidR="00AE0BC0">
          <w:rPr>
            <w:noProof/>
            <w:webHidden/>
          </w:rPr>
          <w:t>35</w:t>
        </w:r>
        <w:r w:rsidR="001E3117">
          <w:rPr>
            <w:noProof/>
            <w:webHidden/>
          </w:rPr>
          <w:fldChar w:fldCharType="end"/>
        </w:r>
      </w:hyperlink>
    </w:p>
    <w:p w14:paraId="7B6E38E4" w14:textId="77777777" w:rsidR="001E3117" w:rsidRDefault="00DF310B">
      <w:pPr>
        <w:pStyle w:val="16"/>
        <w:tabs>
          <w:tab w:val="right" w:leader="dot" w:pos="9344"/>
        </w:tabs>
        <w:rPr>
          <w:rFonts w:asciiTheme="minorHAnsi" w:eastAsiaTheme="minorEastAsia" w:hAnsiTheme="minorHAnsi" w:cstheme="minorBidi"/>
          <w:b w:val="0"/>
          <w:bCs w:val="0"/>
          <w:caps w:val="0"/>
          <w:noProof/>
          <w:sz w:val="22"/>
          <w:szCs w:val="22"/>
          <w:lang w:eastAsia="ru-RU"/>
        </w:rPr>
      </w:pPr>
      <w:hyperlink w:anchor="_Toc508817179" w:history="1">
        <w:r w:rsidR="001E3117" w:rsidRPr="00BD640E">
          <w:rPr>
            <w:rStyle w:val="a9"/>
            <w:noProof/>
          </w:rPr>
          <w:t>Приложение 2. Список терминов и определений, применяемых в местных нормативах градостроительного проектирования</w:t>
        </w:r>
        <w:r w:rsidR="001E3117">
          <w:rPr>
            <w:noProof/>
            <w:webHidden/>
          </w:rPr>
          <w:tab/>
        </w:r>
        <w:r w:rsidR="001E3117">
          <w:rPr>
            <w:noProof/>
            <w:webHidden/>
          </w:rPr>
          <w:fldChar w:fldCharType="begin"/>
        </w:r>
        <w:r w:rsidR="001E3117">
          <w:rPr>
            <w:noProof/>
            <w:webHidden/>
          </w:rPr>
          <w:instrText xml:space="preserve"> PAGEREF _Toc508817179 \h </w:instrText>
        </w:r>
        <w:r w:rsidR="001E3117">
          <w:rPr>
            <w:noProof/>
            <w:webHidden/>
          </w:rPr>
        </w:r>
        <w:r w:rsidR="001E3117">
          <w:rPr>
            <w:noProof/>
            <w:webHidden/>
          </w:rPr>
          <w:fldChar w:fldCharType="separate"/>
        </w:r>
        <w:r w:rsidR="00AE0BC0">
          <w:rPr>
            <w:noProof/>
            <w:webHidden/>
          </w:rPr>
          <w:t>36</w:t>
        </w:r>
        <w:r w:rsidR="001E3117">
          <w:rPr>
            <w:noProof/>
            <w:webHidden/>
          </w:rPr>
          <w:fldChar w:fldCharType="end"/>
        </w:r>
      </w:hyperlink>
    </w:p>
    <w:p w14:paraId="4A1C0F62" w14:textId="77777777" w:rsidR="00BD3893" w:rsidRDefault="003D5B71" w:rsidP="000B18F8">
      <w:pPr>
        <w:pStyle w:val="aff6"/>
        <w:rPr>
          <w:lang w:val="ru-RU"/>
        </w:rPr>
      </w:pPr>
      <w:r>
        <w:rPr>
          <w:lang w:val="ru-RU"/>
        </w:rPr>
        <w:fldChar w:fldCharType="end"/>
      </w:r>
    </w:p>
    <w:p w14:paraId="31870FC6" w14:textId="77777777" w:rsidR="00F53D97" w:rsidRDefault="00F53D97">
      <w:pPr>
        <w:spacing w:after="200" w:line="276" w:lineRule="auto"/>
        <w:ind w:firstLine="0"/>
        <w:jc w:val="left"/>
        <w:rPr>
          <w:rFonts w:eastAsia="Times New Roman" w:cs="Times New Roman"/>
          <w:szCs w:val="24"/>
          <w:lang w:eastAsia="ar-SA" w:bidi="en-US"/>
        </w:rPr>
      </w:pPr>
      <w:r>
        <w:br w:type="page"/>
      </w:r>
    </w:p>
    <w:p w14:paraId="2574EB5C" w14:textId="77777777" w:rsidR="0047172E" w:rsidRPr="00C46563" w:rsidRDefault="0047172E" w:rsidP="0047172E">
      <w:pPr>
        <w:pStyle w:val="11"/>
      </w:pPr>
      <w:bookmarkStart w:id="50" w:name="_Toc483046936"/>
      <w:bookmarkStart w:id="51" w:name="_Toc487905098"/>
      <w:bookmarkStart w:id="52" w:name="_Toc488147808"/>
      <w:bookmarkStart w:id="53" w:name="_Toc488147870"/>
      <w:bookmarkStart w:id="54" w:name="_Toc508817136"/>
      <w:r w:rsidRPr="008C242F">
        <w:lastRenderedPageBreak/>
        <w:t>Введение</w:t>
      </w:r>
      <w:bookmarkEnd w:id="50"/>
      <w:bookmarkEnd w:id="51"/>
      <w:bookmarkEnd w:id="52"/>
      <w:bookmarkEnd w:id="53"/>
      <w:bookmarkEnd w:id="54"/>
    </w:p>
    <w:p w14:paraId="1175E664" w14:textId="77777777" w:rsidR="00317A8E" w:rsidRDefault="00FB5101" w:rsidP="00317A8E">
      <w:pPr>
        <w:pStyle w:val="aff6"/>
        <w:rPr>
          <w:lang w:val="ru-RU"/>
        </w:rPr>
      </w:pPr>
      <w:bookmarkStart w:id="55" w:name="OLE_LINK68"/>
      <w:bookmarkStart w:id="56" w:name="OLE_LINK69"/>
      <w:bookmarkStart w:id="57" w:name="OLE_LINK70"/>
      <w:bookmarkStart w:id="58" w:name="OLE_LINK73"/>
      <w:r>
        <w:rPr>
          <w:lang w:val="ru-RU"/>
        </w:rPr>
        <w:t xml:space="preserve">Местные нормативы градостроительного проектирования </w:t>
      </w:r>
      <w:r w:rsidRPr="00622183">
        <w:rPr>
          <w:lang w:val="ru-RU"/>
        </w:rPr>
        <w:t>муниципального образ</w:t>
      </w:r>
      <w:r w:rsidRPr="00622183">
        <w:rPr>
          <w:lang w:val="ru-RU"/>
        </w:rPr>
        <w:t>о</w:t>
      </w:r>
      <w:r w:rsidRPr="00622183">
        <w:rPr>
          <w:lang w:val="ru-RU"/>
        </w:rPr>
        <w:t>вания г</w:t>
      </w:r>
      <w:r w:rsidR="00317A8E">
        <w:rPr>
          <w:lang w:val="ru-RU"/>
        </w:rPr>
        <w:t>ород</w:t>
      </w:r>
      <w:r w:rsidRPr="00622183">
        <w:rPr>
          <w:lang w:val="ru-RU"/>
        </w:rPr>
        <w:t xml:space="preserve"> </w:t>
      </w:r>
      <w:r w:rsidR="00317A8E">
        <w:rPr>
          <w:lang w:val="ru-RU"/>
        </w:rPr>
        <w:t>Аркадак</w:t>
      </w:r>
      <w:r w:rsidRPr="00622183">
        <w:rPr>
          <w:lang w:val="ru-RU"/>
        </w:rPr>
        <w:t xml:space="preserve"> </w:t>
      </w:r>
      <w:proofErr w:type="spellStart"/>
      <w:r w:rsidR="00317A8E">
        <w:rPr>
          <w:lang w:val="ru-RU"/>
        </w:rPr>
        <w:t>Аркадак</w:t>
      </w:r>
      <w:r>
        <w:rPr>
          <w:lang w:val="ru-RU"/>
        </w:rPr>
        <w:t>ск</w:t>
      </w:r>
      <w:r w:rsidRPr="00622183">
        <w:rPr>
          <w:lang w:val="ru-RU"/>
        </w:rPr>
        <w:t>ого</w:t>
      </w:r>
      <w:proofErr w:type="spellEnd"/>
      <w:r w:rsidR="00317A8E">
        <w:rPr>
          <w:lang w:val="ru-RU"/>
        </w:rPr>
        <w:t xml:space="preserve"> муниципального</w:t>
      </w:r>
      <w:r w:rsidRPr="00622183">
        <w:rPr>
          <w:lang w:val="ru-RU"/>
        </w:rPr>
        <w:t xml:space="preserve"> района</w:t>
      </w:r>
      <w:bookmarkEnd w:id="55"/>
      <w:bookmarkEnd w:id="56"/>
      <w:bookmarkEnd w:id="57"/>
      <w:bookmarkEnd w:id="58"/>
      <w:r w:rsidR="00317A8E">
        <w:rPr>
          <w:lang w:val="ru-RU"/>
        </w:rPr>
        <w:t xml:space="preserve"> Саратовской области </w:t>
      </w:r>
      <w:r>
        <w:rPr>
          <w:lang w:val="ru-RU"/>
        </w:rPr>
        <w:t xml:space="preserve">(далее – МНГП </w:t>
      </w:r>
      <w:r w:rsidR="00B1059E">
        <w:rPr>
          <w:lang w:val="ru-RU"/>
        </w:rPr>
        <w:t>г.</w:t>
      </w:r>
      <w:r w:rsidR="00317A8E">
        <w:rPr>
          <w:lang w:val="ru-RU"/>
        </w:rPr>
        <w:t xml:space="preserve"> Аркадак</w:t>
      </w:r>
      <w:r>
        <w:rPr>
          <w:lang w:val="ru-RU"/>
        </w:rPr>
        <w:t>)</w:t>
      </w:r>
      <w:r w:rsidRPr="00EC5F7F">
        <w:rPr>
          <w:lang w:val="ru-RU"/>
        </w:rPr>
        <w:t xml:space="preserve"> разработаны </w:t>
      </w:r>
      <w:r>
        <w:rPr>
          <w:lang w:val="ru-RU"/>
        </w:rPr>
        <w:t xml:space="preserve">ООО «САРСТРОЙНИИПРОЕКТ» </w:t>
      </w:r>
      <w:r w:rsidRPr="00903F22">
        <w:rPr>
          <w:lang w:val="ru-RU"/>
        </w:rPr>
        <w:t>в соответствии с мун</w:t>
      </w:r>
      <w:r w:rsidRPr="00903F22">
        <w:rPr>
          <w:lang w:val="ru-RU"/>
        </w:rPr>
        <w:t>и</w:t>
      </w:r>
      <w:r w:rsidRPr="00903F22">
        <w:rPr>
          <w:lang w:val="ru-RU"/>
        </w:rPr>
        <w:t>ципальным контрактом</w:t>
      </w:r>
      <w:r>
        <w:rPr>
          <w:lang w:val="ru-RU"/>
        </w:rPr>
        <w:t xml:space="preserve"> </w:t>
      </w:r>
      <w:r w:rsidR="006C1AAC">
        <w:rPr>
          <w:lang w:val="ru-RU"/>
        </w:rPr>
        <w:t>№ </w:t>
      </w:r>
      <w:r w:rsidR="00317A8E">
        <w:rPr>
          <w:lang w:val="ru-RU"/>
        </w:rPr>
        <w:t>60</w:t>
      </w:r>
      <w:r w:rsidRPr="00622183">
        <w:rPr>
          <w:lang w:val="ru-RU"/>
        </w:rPr>
        <w:t xml:space="preserve"> от </w:t>
      </w:r>
      <w:r w:rsidR="00317A8E">
        <w:rPr>
          <w:lang w:val="ru-RU"/>
        </w:rPr>
        <w:t>10</w:t>
      </w:r>
      <w:r w:rsidRPr="00622183">
        <w:rPr>
          <w:lang w:val="ru-RU"/>
        </w:rPr>
        <w:t xml:space="preserve"> октября 2017 года</w:t>
      </w:r>
      <w:r>
        <w:rPr>
          <w:lang w:val="ru-RU"/>
        </w:rPr>
        <w:t xml:space="preserve">, заключенным с Администрацией </w:t>
      </w:r>
      <w:r w:rsidRPr="00317A8E">
        <w:rPr>
          <w:lang w:val="ru-RU"/>
        </w:rPr>
        <w:t xml:space="preserve">муниципального образования </w:t>
      </w:r>
      <w:proofErr w:type="spellStart"/>
      <w:r w:rsidR="00317A8E" w:rsidRPr="00317A8E">
        <w:rPr>
          <w:lang w:val="ru-RU"/>
        </w:rPr>
        <w:t>Аркадакского</w:t>
      </w:r>
      <w:proofErr w:type="spellEnd"/>
      <w:r w:rsidR="00317A8E" w:rsidRPr="00317A8E">
        <w:rPr>
          <w:lang w:val="ru-RU"/>
        </w:rPr>
        <w:t xml:space="preserve"> муниципального района Саратовской обл</w:t>
      </w:r>
      <w:r w:rsidR="00317A8E" w:rsidRPr="00317A8E">
        <w:rPr>
          <w:lang w:val="ru-RU"/>
        </w:rPr>
        <w:t>а</w:t>
      </w:r>
      <w:r w:rsidR="00317A8E" w:rsidRPr="00317A8E">
        <w:rPr>
          <w:lang w:val="ru-RU"/>
        </w:rPr>
        <w:t>сти</w:t>
      </w:r>
      <w:r>
        <w:rPr>
          <w:lang w:val="ru-RU"/>
        </w:rPr>
        <w:t xml:space="preserve">. </w:t>
      </w:r>
    </w:p>
    <w:p w14:paraId="7314461E" w14:textId="77777777" w:rsidR="00317A8E" w:rsidRDefault="00317A8E" w:rsidP="00317A8E">
      <w:pPr>
        <w:pStyle w:val="aff6"/>
        <w:rPr>
          <w:lang w:val="ru-RU"/>
        </w:rPr>
      </w:pPr>
      <w:r>
        <w:rPr>
          <w:lang w:val="ru-RU"/>
        </w:rPr>
        <w:t>Местные нормативы устанавливают совокупность расчетных показателей мин</w:t>
      </w:r>
      <w:r>
        <w:rPr>
          <w:lang w:val="ru-RU"/>
        </w:rPr>
        <w:t>и</w:t>
      </w:r>
      <w:r>
        <w:rPr>
          <w:lang w:val="ru-RU"/>
        </w:rPr>
        <w:t>мально допустимого уровня обеспеченности объектами местного значения муниципал</w:t>
      </w:r>
      <w:r>
        <w:rPr>
          <w:lang w:val="ru-RU"/>
        </w:rPr>
        <w:t>ь</w:t>
      </w:r>
      <w:r>
        <w:rPr>
          <w:lang w:val="ru-RU"/>
        </w:rPr>
        <w:t>ного образования г. Аркадак, предусмотренными Градостроительным кодексом Росси</w:t>
      </w:r>
      <w:r>
        <w:rPr>
          <w:lang w:val="ru-RU"/>
        </w:rPr>
        <w:t>й</w:t>
      </w:r>
      <w:r>
        <w:rPr>
          <w:lang w:val="ru-RU"/>
        </w:rPr>
        <w:t>ской Федерации, иными объектами местного значения муниципального образования г. Аркадак и расчетных показателей максимально допустимого уровня территориальной д</w:t>
      </w:r>
      <w:r>
        <w:rPr>
          <w:lang w:val="ru-RU"/>
        </w:rPr>
        <w:t>о</w:t>
      </w:r>
      <w:r>
        <w:rPr>
          <w:lang w:val="ru-RU"/>
        </w:rPr>
        <w:t>ступности таких объектов для населения муниципального образования г. Аркадак.</w:t>
      </w:r>
    </w:p>
    <w:p w14:paraId="6BD2EB26" w14:textId="77777777" w:rsidR="00FB5101" w:rsidRDefault="00FB5101" w:rsidP="00FB5101">
      <w:pPr>
        <w:pStyle w:val="aff6"/>
        <w:rPr>
          <w:lang w:val="ru-RU"/>
        </w:rPr>
      </w:pPr>
      <w:r w:rsidRPr="00C46563">
        <w:rPr>
          <w:lang w:val="ru-RU"/>
        </w:rPr>
        <w:t xml:space="preserve">МНГП </w:t>
      </w:r>
      <w:r>
        <w:rPr>
          <w:lang w:val="ru-RU"/>
        </w:rPr>
        <w:t xml:space="preserve">г. </w:t>
      </w:r>
      <w:r w:rsidR="00317A8E">
        <w:rPr>
          <w:lang w:val="ru-RU"/>
        </w:rPr>
        <w:t>Аркадак</w:t>
      </w:r>
      <w:r w:rsidRPr="00EC5F7F">
        <w:rPr>
          <w:lang w:val="ru-RU"/>
        </w:rPr>
        <w:t xml:space="preserve"> разработаны на основании статистических и демографических данных с учетом административно-территориального устройства, социально-демографического состава и плотности населения</w:t>
      </w:r>
      <w:r>
        <w:rPr>
          <w:lang w:val="ru-RU"/>
        </w:rPr>
        <w:t>,</w:t>
      </w:r>
      <w:r w:rsidRPr="00EC5F7F">
        <w:rPr>
          <w:lang w:val="ru-RU"/>
        </w:rPr>
        <w:t xml:space="preserve"> природно-климатических особенн</w:t>
      </w:r>
      <w:r w:rsidRPr="00EC5F7F">
        <w:rPr>
          <w:lang w:val="ru-RU"/>
        </w:rPr>
        <w:t>о</w:t>
      </w:r>
      <w:r w:rsidRPr="00EC5F7F">
        <w:rPr>
          <w:lang w:val="ru-RU"/>
        </w:rPr>
        <w:t>стей, стратегий, программ и планов социально-экономического развития, предложений органов местного самоуправления</w:t>
      </w:r>
      <w:r w:rsidR="00317A8E">
        <w:rPr>
          <w:lang w:val="ru-RU"/>
        </w:rPr>
        <w:t xml:space="preserve"> муниципального образования</w:t>
      </w:r>
      <w:r w:rsidRPr="00EC5F7F">
        <w:rPr>
          <w:lang w:val="ru-RU"/>
        </w:rPr>
        <w:t>.</w:t>
      </w:r>
    </w:p>
    <w:p w14:paraId="1594138F" w14:textId="77777777" w:rsidR="00317A8E" w:rsidRPr="001D3A48" w:rsidRDefault="00317A8E" w:rsidP="00317A8E">
      <w:pPr>
        <w:pStyle w:val="aff6"/>
        <w:rPr>
          <w:lang w:val="ru-RU"/>
        </w:rPr>
      </w:pPr>
      <w:r w:rsidRPr="001D3A48">
        <w:rPr>
          <w:lang w:val="ru-RU"/>
        </w:rPr>
        <w:t xml:space="preserve">Местные нормативы градостроительного проектирования </w:t>
      </w:r>
      <w:r>
        <w:rPr>
          <w:lang w:val="ru-RU"/>
        </w:rPr>
        <w:t>МО г. Аркадак</w:t>
      </w:r>
      <w:r w:rsidRPr="001D3A48">
        <w:rPr>
          <w:lang w:val="ru-RU"/>
        </w:rPr>
        <w:t xml:space="preserve"> включают в себя:</w:t>
      </w:r>
    </w:p>
    <w:p w14:paraId="6CBF0713" w14:textId="77777777" w:rsidR="00317A8E" w:rsidRPr="00E90DFE" w:rsidRDefault="00317A8E" w:rsidP="00317A8E">
      <w:pPr>
        <w:pStyle w:val="aff6"/>
        <w:rPr>
          <w:lang w:val="ru-RU"/>
        </w:rPr>
      </w:pPr>
      <w:r>
        <w:rPr>
          <w:lang w:val="ru-RU"/>
        </w:rPr>
        <w:t>1. Основную часть</w:t>
      </w:r>
      <w:r w:rsidRPr="00E90DFE">
        <w:rPr>
          <w:lang w:val="ru-RU"/>
        </w:rPr>
        <w:t xml:space="preserve"> местных нормативов градостроительного проектирования </w:t>
      </w:r>
      <w:r>
        <w:rPr>
          <w:lang w:val="ru-RU"/>
        </w:rPr>
        <w:t>МО г. Аркадак</w:t>
      </w:r>
      <w:r w:rsidRPr="00E90DFE">
        <w:rPr>
          <w:lang w:val="ru-RU"/>
        </w:rPr>
        <w:t>, содержащи</w:t>
      </w:r>
      <w:r>
        <w:rPr>
          <w:lang w:val="ru-RU"/>
        </w:rPr>
        <w:t>е</w:t>
      </w:r>
      <w:r w:rsidRPr="00E90DFE">
        <w:rPr>
          <w:lang w:val="ru-RU"/>
        </w:rPr>
        <w:t xml:space="preserve"> расчетные показатели</w:t>
      </w:r>
      <w:r>
        <w:rPr>
          <w:lang w:val="ru-RU"/>
        </w:rPr>
        <w:t xml:space="preserve"> минимально допустимого уровня </w:t>
      </w:r>
      <w:r w:rsidRPr="00E90DFE">
        <w:rPr>
          <w:lang w:val="ru-RU"/>
        </w:rPr>
        <w:t>обеспече</w:t>
      </w:r>
      <w:r w:rsidRPr="00E90DFE">
        <w:rPr>
          <w:lang w:val="ru-RU"/>
        </w:rPr>
        <w:t>н</w:t>
      </w:r>
      <w:r w:rsidRPr="00E90DFE">
        <w:rPr>
          <w:lang w:val="ru-RU"/>
        </w:rPr>
        <w:t>ности населения объектами местного значения, а также расчетные показатели максимал</w:t>
      </w:r>
      <w:r w:rsidRPr="00E90DFE">
        <w:rPr>
          <w:lang w:val="ru-RU"/>
        </w:rPr>
        <w:t>ь</w:t>
      </w:r>
      <w:r w:rsidRPr="00E90DFE">
        <w:rPr>
          <w:lang w:val="ru-RU"/>
        </w:rPr>
        <w:t>но допустимого уровня территориальной доступности таких объектов для населения</w:t>
      </w:r>
      <w:r>
        <w:rPr>
          <w:lang w:val="ru-RU"/>
        </w:rPr>
        <w:t>.</w:t>
      </w:r>
    </w:p>
    <w:p w14:paraId="777F5198" w14:textId="77777777" w:rsidR="00317A8E" w:rsidRPr="00E90DFE" w:rsidRDefault="00317A8E" w:rsidP="00317A8E">
      <w:pPr>
        <w:pStyle w:val="aff6"/>
        <w:rPr>
          <w:lang w:val="ru-RU"/>
        </w:rPr>
      </w:pPr>
      <w:r>
        <w:rPr>
          <w:lang w:val="ru-RU"/>
        </w:rPr>
        <w:t xml:space="preserve">2. Материалы по </w:t>
      </w:r>
      <w:r w:rsidRPr="00E90DFE">
        <w:rPr>
          <w:lang w:val="ru-RU"/>
        </w:rPr>
        <w:t xml:space="preserve">обоснованию расчетных показателей, содержащихся в основной части местных нормативов </w:t>
      </w:r>
      <w:bookmarkStart w:id="59" w:name="OLE_LINK16"/>
      <w:bookmarkStart w:id="60" w:name="OLE_LINK17"/>
      <w:r w:rsidRPr="00E90DFE">
        <w:rPr>
          <w:lang w:val="ru-RU"/>
        </w:rPr>
        <w:t xml:space="preserve">градостроительного проектирования </w:t>
      </w:r>
      <w:bookmarkEnd w:id="59"/>
      <w:bookmarkEnd w:id="60"/>
      <w:r>
        <w:rPr>
          <w:lang w:val="ru-RU"/>
        </w:rPr>
        <w:t>МО г. Аркадак.</w:t>
      </w:r>
    </w:p>
    <w:p w14:paraId="6A6A316C" w14:textId="77777777" w:rsidR="00317A8E" w:rsidRPr="00E90DFE" w:rsidRDefault="00317A8E" w:rsidP="00317A8E">
      <w:pPr>
        <w:pStyle w:val="aff6"/>
        <w:rPr>
          <w:lang w:val="ru-RU"/>
        </w:rPr>
      </w:pPr>
      <w:r>
        <w:rPr>
          <w:lang w:val="ru-RU"/>
        </w:rPr>
        <w:t xml:space="preserve">3. Правила и </w:t>
      </w:r>
      <w:r w:rsidRPr="00E90DFE">
        <w:rPr>
          <w:lang w:val="ru-RU"/>
        </w:rPr>
        <w:t>области применения расчетных показателей, содержащихся в осно</w:t>
      </w:r>
      <w:r w:rsidRPr="00E90DFE">
        <w:rPr>
          <w:lang w:val="ru-RU"/>
        </w:rPr>
        <w:t>в</w:t>
      </w:r>
      <w:r w:rsidRPr="00E90DFE">
        <w:rPr>
          <w:lang w:val="ru-RU"/>
        </w:rPr>
        <w:t xml:space="preserve">ной части местных нормативов градостроительного проектирования </w:t>
      </w:r>
      <w:r>
        <w:rPr>
          <w:lang w:val="ru-RU"/>
        </w:rPr>
        <w:t>МО г. Аркадак</w:t>
      </w:r>
      <w:r w:rsidRPr="00E90DFE">
        <w:rPr>
          <w:lang w:val="ru-RU"/>
        </w:rPr>
        <w:t>.</w:t>
      </w:r>
    </w:p>
    <w:p w14:paraId="06F6EA28" w14:textId="77777777" w:rsidR="00B1059E" w:rsidRPr="00EC5F7F" w:rsidRDefault="00B1059E" w:rsidP="00B1059E">
      <w:pPr>
        <w:pStyle w:val="aff6"/>
        <w:rPr>
          <w:lang w:val="ru-RU"/>
        </w:rPr>
      </w:pPr>
      <w:r w:rsidRPr="00C46563">
        <w:rPr>
          <w:lang w:val="ru-RU"/>
        </w:rPr>
        <w:t xml:space="preserve">МНГП </w:t>
      </w:r>
      <w:r>
        <w:rPr>
          <w:lang w:val="ru-RU"/>
        </w:rPr>
        <w:t xml:space="preserve">г. </w:t>
      </w:r>
      <w:r w:rsidR="004C58ED">
        <w:rPr>
          <w:lang w:val="ru-RU"/>
        </w:rPr>
        <w:t>Аркадак</w:t>
      </w:r>
      <w:r w:rsidRPr="00EC5F7F">
        <w:rPr>
          <w:lang w:val="ru-RU"/>
        </w:rPr>
        <w:t xml:space="preserve"> разработаны в соответствии с законодательством </w:t>
      </w:r>
      <w:r>
        <w:rPr>
          <w:lang w:val="ru-RU"/>
        </w:rPr>
        <w:t>РФ</w:t>
      </w:r>
      <w:r w:rsidRPr="00EC5F7F">
        <w:rPr>
          <w:lang w:val="ru-RU"/>
        </w:rPr>
        <w:t xml:space="preserve"> и </w:t>
      </w:r>
      <w:r>
        <w:rPr>
          <w:lang w:val="ru-RU"/>
        </w:rPr>
        <w:t>Сарато</w:t>
      </w:r>
      <w:r>
        <w:rPr>
          <w:lang w:val="ru-RU"/>
        </w:rPr>
        <w:t>в</w:t>
      </w:r>
      <w:r>
        <w:rPr>
          <w:lang w:val="ru-RU"/>
        </w:rPr>
        <w:t>ской</w:t>
      </w:r>
      <w:r w:rsidRPr="00EC5F7F">
        <w:rPr>
          <w:lang w:val="ru-RU"/>
        </w:rPr>
        <w:t xml:space="preserve"> области, нормативно-правовыми и нормативно-техническими документами (прил</w:t>
      </w:r>
      <w:r w:rsidRPr="00EC5F7F">
        <w:rPr>
          <w:lang w:val="ru-RU"/>
        </w:rPr>
        <w:t>о</w:t>
      </w:r>
      <w:r w:rsidRPr="00EC5F7F">
        <w:rPr>
          <w:lang w:val="ru-RU"/>
        </w:rPr>
        <w:t>жение 1).</w:t>
      </w:r>
    </w:p>
    <w:p w14:paraId="4981C5EA" w14:textId="60C65595" w:rsidR="001D4E3C" w:rsidRDefault="00FB5101" w:rsidP="00FB5101">
      <w:pPr>
        <w:pStyle w:val="aff6"/>
        <w:rPr>
          <w:lang w:val="ru-RU"/>
        </w:rPr>
      </w:pPr>
      <w:r w:rsidRPr="00EC5F7F">
        <w:rPr>
          <w:lang w:val="ru-RU"/>
        </w:rPr>
        <w:t xml:space="preserve">Термины и определения, </w:t>
      </w:r>
      <w:r>
        <w:rPr>
          <w:lang w:val="ru-RU"/>
        </w:rPr>
        <w:t>применяемые</w:t>
      </w:r>
      <w:r w:rsidRPr="00EC5F7F">
        <w:rPr>
          <w:lang w:val="ru-RU"/>
        </w:rPr>
        <w:t xml:space="preserve"> в </w:t>
      </w:r>
      <w:r w:rsidRPr="00C46563">
        <w:rPr>
          <w:lang w:val="ru-RU"/>
        </w:rPr>
        <w:t>МНГП</w:t>
      </w:r>
      <w:r>
        <w:rPr>
          <w:lang w:val="ru-RU"/>
        </w:rPr>
        <w:t>, указаны</w:t>
      </w:r>
      <w:r w:rsidRPr="00EC5F7F">
        <w:rPr>
          <w:lang w:val="ru-RU"/>
        </w:rPr>
        <w:t xml:space="preserve"> в приложении </w:t>
      </w:r>
      <w:r w:rsidR="00DF310B">
        <w:rPr>
          <w:lang w:val="ru-RU"/>
        </w:rPr>
        <w:t xml:space="preserve"> 2</w:t>
      </w:r>
      <w:r w:rsidRPr="00EC5F7F">
        <w:rPr>
          <w:lang w:val="ru-RU"/>
        </w:rPr>
        <w:t>.</w:t>
      </w:r>
    </w:p>
    <w:p w14:paraId="1292837E" w14:textId="77777777" w:rsidR="0047172E" w:rsidRPr="00FB5101" w:rsidRDefault="0047172E" w:rsidP="00FB5101">
      <w:pPr>
        <w:pStyle w:val="aff6"/>
        <w:rPr>
          <w:lang w:val="ru-RU"/>
        </w:rPr>
      </w:pPr>
      <w:r w:rsidRPr="00FB5101">
        <w:rPr>
          <w:lang w:val="ru-RU"/>
        </w:rPr>
        <w:br w:type="page"/>
      </w:r>
    </w:p>
    <w:p w14:paraId="19CB3851" w14:textId="77777777" w:rsidR="0040669A" w:rsidRPr="00FA7643" w:rsidRDefault="0040669A" w:rsidP="002D02C5">
      <w:pPr>
        <w:pStyle w:val="11"/>
        <w:numPr>
          <w:ilvl w:val="0"/>
          <w:numId w:val="13"/>
        </w:numPr>
        <w:ind w:left="0" w:firstLine="0"/>
      </w:pPr>
      <w:bookmarkStart w:id="61" w:name="_Toc508817137"/>
      <w:r>
        <w:lastRenderedPageBreak/>
        <w:t>Основная часть</w:t>
      </w:r>
      <w:r w:rsidR="002F577C">
        <w:t xml:space="preserve">. </w:t>
      </w:r>
      <w:r w:rsidR="00C7075A" w:rsidRPr="00C7075A">
        <w:t>Расчетные показатели минимального допустимого уровня обеспеченности объектами местного значения и показатели максимального допустимого уровня территориальной доступности таких объектов для населения муниципального образования</w:t>
      </w:r>
      <w:bookmarkEnd w:id="61"/>
    </w:p>
    <w:p w14:paraId="243C301A" w14:textId="77777777" w:rsidR="00265193" w:rsidRDefault="00B50753" w:rsidP="00265193">
      <w:pPr>
        <w:pStyle w:val="20"/>
        <w:numPr>
          <w:ilvl w:val="1"/>
          <w:numId w:val="13"/>
        </w:numPr>
        <w:ind w:left="0" w:firstLine="0"/>
      </w:pPr>
      <w:bookmarkStart w:id="62" w:name="_Toc508817138"/>
      <w:r>
        <w:t xml:space="preserve">Объекты </w:t>
      </w:r>
      <w:r w:rsidR="00FB5101">
        <w:t xml:space="preserve">местного значения городского поселения </w:t>
      </w:r>
      <w:bookmarkStart w:id="63" w:name="OLE_LINK143"/>
      <w:bookmarkStart w:id="64" w:name="OLE_LINK144"/>
      <w:bookmarkStart w:id="65" w:name="OLE_LINK145"/>
      <w:r>
        <w:t>в области транспорта и автомобильных дорог местного значения</w:t>
      </w:r>
      <w:bookmarkEnd w:id="62"/>
      <w:bookmarkEnd w:id="63"/>
      <w:bookmarkEnd w:id="64"/>
      <w:bookmarkEnd w:id="65"/>
    </w:p>
    <w:p w14:paraId="340E2386" w14:textId="77777777" w:rsidR="00403551" w:rsidRPr="00673852" w:rsidRDefault="00403551" w:rsidP="00403551">
      <w:pPr>
        <w:spacing w:before="120"/>
        <w:jc w:val="right"/>
        <w:rPr>
          <w:b/>
          <w:i/>
        </w:rPr>
      </w:pPr>
      <w:bookmarkStart w:id="66" w:name="OLE_LINK185"/>
      <w:bookmarkStart w:id="67" w:name="OLE_LINK186"/>
      <w:bookmarkStart w:id="68" w:name="OLE_LINK141"/>
      <w:bookmarkStart w:id="69" w:name="OLE_LINK142"/>
      <w:r w:rsidRPr="00673852">
        <w:rPr>
          <w:b/>
          <w:i/>
        </w:rPr>
        <w:t>Таблица</w:t>
      </w:r>
      <w:r w:rsidR="0057385A">
        <w:rPr>
          <w:b/>
          <w:i/>
        </w:rPr>
        <w:t xml:space="preserve"> 1.</w:t>
      </w:r>
      <w:r>
        <w:rPr>
          <w:b/>
          <w:i/>
        </w:rPr>
        <w:t>1</w:t>
      </w:r>
    </w:p>
    <w:p w14:paraId="0AC13B52" w14:textId="77777777" w:rsidR="007B3DA0" w:rsidRDefault="007B3DA0" w:rsidP="007B3DA0">
      <w:pPr>
        <w:suppressAutoHyphens/>
        <w:spacing w:after="120"/>
        <w:ind w:firstLine="0"/>
        <w:jc w:val="center"/>
        <w:rPr>
          <w:b/>
          <w:i/>
        </w:rPr>
      </w:pPr>
      <w:bookmarkStart w:id="70" w:name="OLE_LINK151"/>
      <w:bookmarkStart w:id="71" w:name="OLE_LINK152"/>
      <w:commentRangeStart w:id="72"/>
      <w:r w:rsidRPr="00DF310B">
        <w:rPr>
          <w:b/>
          <w:i/>
        </w:rPr>
        <w:t>Расчетные показатели, устанавливаемые для объектов местного значения городского поселения в области транспорта и автомобильных дорог местного значения</w:t>
      </w:r>
      <w:bookmarkEnd w:id="70"/>
      <w:bookmarkEnd w:id="71"/>
      <w:commentRangeEnd w:id="72"/>
      <w:r w:rsidRPr="00DF310B">
        <w:rPr>
          <w:rStyle w:val="affffb"/>
          <w:rFonts w:eastAsia="Times New Roman" w:cs="Times New Roman"/>
        </w:rPr>
        <w:commentReference w:id="72"/>
      </w:r>
    </w:p>
    <w:tbl>
      <w:tblPr>
        <w:tblStyle w:val="af1"/>
        <w:tblW w:w="9588"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693"/>
        <w:gridCol w:w="1535"/>
        <w:gridCol w:w="3347"/>
        <w:gridCol w:w="567"/>
      </w:tblGrid>
      <w:tr w:rsidR="00492E9B" w:rsidRPr="000B4A8C" w14:paraId="08D41E21" w14:textId="77777777" w:rsidTr="00E119DD">
        <w:trPr>
          <w:cantSplit/>
          <w:trHeight w:val="313"/>
          <w:tblHeader/>
          <w:jc w:val="center"/>
        </w:trPr>
        <w:tc>
          <w:tcPr>
            <w:tcW w:w="1446" w:type="dxa"/>
            <w:shd w:val="clear" w:color="auto" w:fill="D9D9D9" w:themeFill="background1" w:themeFillShade="D9"/>
          </w:tcPr>
          <w:p w14:paraId="4128A15B" w14:textId="77777777" w:rsidR="00492E9B" w:rsidRPr="000B4A8C" w:rsidRDefault="00492E9B" w:rsidP="00275D44">
            <w:pPr>
              <w:pStyle w:val="aff6"/>
              <w:ind w:firstLine="0"/>
              <w:jc w:val="center"/>
              <w:rPr>
                <w:b/>
                <w:i/>
                <w:sz w:val="20"/>
                <w:szCs w:val="20"/>
                <w:lang w:val="ru-RU"/>
              </w:rPr>
            </w:pPr>
            <w:r w:rsidRPr="000B4A8C">
              <w:rPr>
                <w:b/>
                <w:i/>
                <w:sz w:val="20"/>
                <w:szCs w:val="20"/>
                <w:lang w:val="ru-RU"/>
              </w:rPr>
              <w:t>Наименование вида объекта</w:t>
            </w:r>
          </w:p>
        </w:tc>
        <w:tc>
          <w:tcPr>
            <w:tcW w:w="2693" w:type="dxa"/>
            <w:shd w:val="clear" w:color="auto" w:fill="D9D9D9" w:themeFill="background1" w:themeFillShade="D9"/>
          </w:tcPr>
          <w:p w14:paraId="4EC30031" w14:textId="77777777" w:rsidR="00492E9B" w:rsidRPr="000B4A8C" w:rsidRDefault="00492E9B" w:rsidP="00275D44">
            <w:pPr>
              <w:pStyle w:val="aff6"/>
              <w:ind w:firstLine="0"/>
              <w:jc w:val="center"/>
              <w:rPr>
                <w:b/>
                <w:i/>
                <w:sz w:val="20"/>
                <w:szCs w:val="20"/>
                <w:lang w:val="ru-RU"/>
              </w:rPr>
            </w:pPr>
            <w:r w:rsidRPr="000B4A8C">
              <w:rPr>
                <w:b/>
                <w:i/>
                <w:sz w:val="20"/>
                <w:szCs w:val="20"/>
                <w:lang w:val="ru-RU"/>
              </w:rPr>
              <w:t>Тип расчетного показателя</w:t>
            </w:r>
          </w:p>
        </w:tc>
        <w:tc>
          <w:tcPr>
            <w:tcW w:w="1535" w:type="dxa"/>
            <w:shd w:val="clear" w:color="auto" w:fill="D9D9D9" w:themeFill="background1" w:themeFillShade="D9"/>
          </w:tcPr>
          <w:p w14:paraId="29EB335D" w14:textId="77777777" w:rsidR="00492E9B" w:rsidRPr="000B4A8C" w:rsidRDefault="00492E9B" w:rsidP="00275D44">
            <w:pPr>
              <w:pStyle w:val="aff6"/>
              <w:ind w:firstLine="0"/>
              <w:jc w:val="center"/>
              <w:rPr>
                <w:b/>
                <w:i/>
                <w:sz w:val="20"/>
                <w:szCs w:val="20"/>
                <w:lang w:val="ru-RU"/>
              </w:rPr>
            </w:pPr>
            <w:r w:rsidRPr="000B4A8C">
              <w:rPr>
                <w:b/>
                <w:i/>
                <w:sz w:val="20"/>
                <w:szCs w:val="20"/>
                <w:lang w:val="ru-RU"/>
              </w:rPr>
              <w:t>Наименование расчетного п</w:t>
            </w:r>
            <w:r w:rsidRPr="000B4A8C">
              <w:rPr>
                <w:b/>
                <w:i/>
                <w:sz w:val="20"/>
                <w:szCs w:val="20"/>
                <w:lang w:val="ru-RU"/>
              </w:rPr>
              <w:t>о</w:t>
            </w:r>
            <w:r w:rsidRPr="000B4A8C">
              <w:rPr>
                <w:b/>
                <w:i/>
                <w:sz w:val="20"/>
                <w:szCs w:val="20"/>
                <w:lang w:val="ru-RU"/>
              </w:rPr>
              <w:t>казателя, ед</w:t>
            </w:r>
            <w:r w:rsidRPr="000B4A8C">
              <w:rPr>
                <w:b/>
                <w:i/>
                <w:sz w:val="20"/>
                <w:szCs w:val="20"/>
                <w:lang w:val="ru-RU"/>
              </w:rPr>
              <w:t>и</w:t>
            </w:r>
            <w:r w:rsidRPr="000B4A8C">
              <w:rPr>
                <w:b/>
                <w:i/>
                <w:sz w:val="20"/>
                <w:szCs w:val="20"/>
                <w:lang w:val="ru-RU"/>
              </w:rPr>
              <w:t>ница измерения</w:t>
            </w:r>
          </w:p>
        </w:tc>
        <w:tc>
          <w:tcPr>
            <w:tcW w:w="3914" w:type="dxa"/>
            <w:gridSpan w:val="2"/>
            <w:shd w:val="clear" w:color="auto" w:fill="D9D9D9" w:themeFill="background1" w:themeFillShade="D9"/>
          </w:tcPr>
          <w:p w14:paraId="3F1E4F47" w14:textId="77777777" w:rsidR="00492E9B" w:rsidRPr="000B4A8C" w:rsidRDefault="00492E9B" w:rsidP="00275D44">
            <w:pPr>
              <w:pStyle w:val="aff6"/>
              <w:ind w:firstLine="0"/>
              <w:jc w:val="center"/>
              <w:rPr>
                <w:b/>
                <w:i/>
                <w:sz w:val="20"/>
                <w:szCs w:val="20"/>
                <w:lang w:val="ru-RU"/>
              </w:rPr>
            </w:pPr>
            <w:r w:rsidRPr="000B4A8C">
              <w:rPr>
                <w:b/>
                <w:i/>
                <w:sz w:val="20"/>
                <w:szCs w:val="20"/>
                <w:lang w:val="ru-RU"/>
              </w:rPr>
              <w:t>Значение расчетного показателя</w:t>
            </w:r>
          </w:p>
        </w:tc>
      </w:tr>
      <w:tr w:rsidR="00492E9B" w:rsidRPr="000B4A8C" w14:paraId="32F844F6" w14:textId="77777777" w:rsidTr="00E119DD">
        <w:trPr>
          <w:cantSplit/>
          <w:jc w:val="center"/>
        </w:trPr>
        <w:tc>
          <w:tcPr>
            <w:tcW w:w="1446" w:type="dxa"/>
            <w:vMerge w:val="restart"/>
            <w:shd w:val="clear" w:color="auto" w:fill="F2F2F2" w:themeFill="background1" w:themeFillShade="F2"/>
          </w:tcPr>
          <w:p w14:paraId="4C948877" w14:textId="77777777" w:rsidR="00492E9B" w:rsidRPr="000B4A8C" w:rsidRDefault="00492E9B" w:rsidP="004D4630">
            <w:pPr>
              <w:pStyle w:val="aff6"/>
              <w:ind w:firstLine="0"/>
              <w:jc w:val="left"/>
              <w:rPr>
                <w:sz w:val="20"/>
                <w:szCs w:val="20"/>
                <w:lang w:val="ru-RU"/>
              </w:rPr>
            </w:pPr>
            <w:r>
              <w:rPr>
                <w:sz w:val="20"/>
                <w:szCs w:val="20"/>
                <w:lang w:val="ru-RU"/>
              </w:rPr>
              <w:t>Улично-дорожная сеть</w:t>
            </w:r>
          </w:p>
        </w:tc>
        <w:tc>
          <w:tcPr>
            <w:tcW w:w="2693" w:type="dxa"/>
          </w:tcPr>
          <w:p w14:paraId="79442B12" w14:textId="77777777" w:rsidR="00492E9B" w:rsidRPr="004532CA" w:rsidRDefault="00492E9B" w:rsidP="00275D44">
            <w:pPr>
              <w:pStyle w:val="aff6"/>
              <w:ind w:firstLine="0"/>
              <w:jc w:val="left"/>
              <w:rPr>
                <w:sz w:val="20"/>
                <w:szCs w:val="20"/>
                <w:lang w:val="ru-RU"/>
              </w:rPr>
            </w:pPr>
            <w:r w:rsidRPr="004532CA">
              <w:rPr>
                <w:sz w:val="20"/>
                <w:szCs w:val="20"/>
                <w:lang w:val="ru-RU"/>
              </w:rPr>
              <w:t>Расчетный показатель мин</w:t>
            </w:r>
            <w:r w:rsidRPr="004532CA">
              <w:rPr>
                <w:sz w:val="20"/>
                <w:szCs w:val="20"/>
                <w:lang w:val="ru-RU"/>
              </w:rPr>
              <w:t>и</w:t>
            </w:r>
            <w:r w:rsidRPr="004532CA">
              <w:rPr>
                <w:sz w:val="20"/>
                <w:szCs w:val="20"/>
                <w:lang w:val="ru-RU"/>
              </w:rPr>
              <w:t>мально допустимого уровня обеспеченности</w:t>
            </w:r>
          </w:p>
        </w:tc>
        <w:tc>
          <w:tcPr>
            <w:tcW w:w="1535" w:type="dxa"/>
          </w:tcPr>
          <w:p w14:paraId="47355CAE" w14:textId="77777777" w:rsidR="00492E9B" w:rsidRPr="000B4A8C" w:rsidRDefault="00492E9B" w:rsidP="0028664E">
            <w:pPr>
              <w:pStyle w:val="aff6"/>
              <w:ind w:firstLine="0"/>
              <w:jc w:val="left"/>
              <w:rPr>
                <w:sz w:val="20"/>
                <w:szCs w:val="20"/>
                <w:vertAlign w:val="superscript"/>
                <w:lang w:val="ru-RU"/>
              </w:rPr>
            </w:pPr>
            <w:r w:rsidRPr="000B4A8C">
              <w:rPr>
                <w:sz w:val="20"/>
                <w:szCs w:val="20"/>
                <w:lang w:val="ru-RU"/>
              </w:rPr>
              <w:t>Плотность сети, км/км</w:t>
            </w:r>
            <w:r w:rsidRPr="000B4A8C">
              <w:rPr>
                <w:sz w:val="20"/>
                <w:szCs w:val="20"/>
                <w:vertAlign w:val="superscript"/>
                <w:lang w:val="ru-RU"/>
              </w:rPr>
              <w:t>2</w:t>
            </w:r>
          </w:p>
        </w:tc>
        <w:tc>
          <w:tcPr>
            <w:tcW w:w="3914" w:type="dxa"/>
            <w:gridSpan w:val="2"/>
          </w:tcPr>
          <w:p w14:paraId="653164E3" w14:textId="77777777" w:rsidR="00492E9B" w:rsidRDefault="00D4429A" w:rsidP="00275D44">
            <w:pPr>
              <w:pStyle w:val="aff6"/>
              <w:ind w:firstLine="0"/>
              <w:jc w:val="center"/>
              <w:rPr>
                <w:sz w:val="20"/>
                <w:szCs w:val="20"/>
                <w:lang w:val="ru-RU"/>
              </w:rPr>
            </w:pPr>
            <w:r>
              <w:rPr>
                <w:sz w:val="20"/>
                <w:szCs w:val="20"/>
                <w:lang w:val="ru-RU"/>
              </w:rPr>
              <w:t>4</w:t>
            </w:r>
          </w:p>
        </w:tc>
      </w:tr>
      <w:tr w:rsidR="007B3DA0" w:rsidRPr="000B4A8C" w14:paraId="191BB6B4" w14:textId="77777777" w:rsidTr="00542D7D">
        <w:trPr>
          <w:cantSplit/>
          <w:jc w:val="center"/>
        </w:trPr>
        <w:tc>
          <w:tcPr>
            <w:tcW w:w="1446" w:type="dxa"/>
            <w:vMerge/>
            <w:shd w:val="clear" w:color="auto" w:fill="F2F2F2" w:themeFill="background1" w:themeFillShade="F2"/>
          </w:tcPr>
          <w:p w14:paraId="797A6BCD" w14:textId="77777777" w:rsidR="007B3DA0" w:rsidRPr="000B4A8C" w:rsidRDefault="007B3DA0" w:rsidP="004D4630">
            <w:pPr>
              <w:pStyle w:val="aff6"/>
              <w:ind w:firstLine="0"/>
              <w:jc w:val="left"/>
              <w:rPr>
                <w:sz w:val="20"/>
                <w:szCs w:val="20"/>
                <w:lang w:val="ru-RU"/>
              </w:rPr>
            </w:pPr>
          </w:p>
        </w:tc>
        <w:tc>
          <w:tcPr>
            <w:tcW w:w="2693" w:type="dxa"/>
          </w:tcPr>
          <w:p w14:paraId="6886A0E4" w14:textId="77777777" w:rsidR="007B3DA0" w:rsidRPr="004532CA" w:rsidRDefault="007B3DA0" w:rsidP="00275D44">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5449" w:type="dxa"/>
            <w:gridSpan w:val="3"/>
          </w:tcPr>
          <w:p w14:paraId="4C69FD00" w14:textId="59F8148B" w:rsidR="007B3DA0" w:rsidRDefault="007B3DA0" w:rsidP="00275D44">
            <w:pPr>
              <w:pStyle w:val="aff6"/>
              <w:ind w:firstLine="0"/>
              <w:jc w:val="center"/>
              <w:rPr>
                <w:sz w:val="20"/>
                <w:szCs w:val="20"/>
                <w:lang w:val="ru-RU"/>
              </w:rPr>
            </w:pPr>
            <w:commentRangeStart w:id="73"/>
            <w:r w:rsidRPr="007B3DA0">
              <w:rPr>
                <w:sz w:val="20"/>
                <w:szCs w:val="20"/>
                <w:highlight w:val="green"/>
                <w:lang w:val="ru-RU"/>
              </w:rPr>
              <w:t>Не нормируется</w:t>
            </w:r>
            <w:commentRangeEnd w:id="73"/>
            <w:r>
              <w:rPr>
                <w:rStyle w:val="affffb"/>
                <w:lang w:val="ru-RU" w:eastAsia="ru-RU" w:bidi="ar-SA"/>
              </w:rPr>
              <w:commentReference w:id="73"/>
            </w:r>
          </w:p>
        </w:tc>
      </w:tr>
      <w:tr w:rsidR="0052643A" w:rsidRPr="000B4A8C" w14:paraId="3390E335" w14:textId="77777777" w:rsidTr="00E119DD">
        <w:trPr>
          <w:cantSplit/>
          <w:jc w:val="center"/>
        </w:trPr>
        <w:tc>
          <w:tcPr>
            <w:tcW w:w="1446" w:type="dxa"/>
            <w:vMerge w:val="restart"/>
            <w:shd w:val="clear" w:color="auto" w:fill="F2F2F2" w:themeFill="background1" w:themeFillShade="F2"/>
          </w:tcPr>
          <w:p w14:paraId="573CD8BA" w14:textId="77777777" w:rsidR="0052643A" w:rsidRPr="000B4A8C" w:rsidRDefault="0052643A" w:rsidP="004D4630">
            <w:pPr>
              <w:pStyle w:val="aff6"/>
              <w:ind w:firstLine="0"/>
              <w:jc w:val="left"/>
              <w:rPr>
                <w:sz w:val="20"/>
                <w:szCs w:val="20"/>
                <w:lang w:val="ru-RU"/>
              </w:rPr>
            </w:pPr>
            <w:r>
              <w:rPr>
                <w:sz w:val="20"/>
                <w:szCs w:val="20"/>
                <w:lang w:val="ru-RU"/>
              </w:rPr>
              <w:t>Остановочный пункт</w:t>
            </w:r>
          </w:p>
        </w:tc>
        <w:tc>
          <w:tcPr>
            <w:tcW w:w="2693" w:type="dxa"/>
          </w:tcPr>
          <w:p w14:paraId="54534065" w14:textId="77777777" w:rsidR="0052643A" w:rsidRPr="004532CA" w:rsidRDefault="0052643A" w:rsidP="00275D44">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1535" w:type="dxa"/>
          </w:tcPr>
          <w:p w14:paraId="18DA40F4" w14:textId="77777777" w:rsidR="0052643A" w:rsidRPr="0052643A" w:rsidRDefault="0052643A" w:rsidP="0028664E">
            <w:pPr>
              <w:pStyle w:val="aff6"/>
              <w:ind w:firstLine="0"/>
              <w:jc w:val="left"/>
              <w:rPr>
                <w:sz w:val="20"/>
                <w:szCs w:val="20"/>
                <w:lang w:val="ru-RU"/>
              </w:rPr>
            </w:pPr>
            <w:r w:rsidRPr="0052643A">
              <w:rPr>
                <w:sz w:val="20"/>
                <w:szCs w:val="20"/>
                <w:lang w:val="ru-RU"/>
              </w:rPr>
              <w:t>Расстояние ме</w:t>
            </w:r>
            <w:r w:rsidRPr="0052643A">
              <w:rPr>
                <w:sz w:val="20"/>
                <w:szCs w:val="20"/>
                <w:lang w:val="ru-RU"/>
              </w:rPr>
              <w:t>ж</w:t>
            </w:r>
            <w:r w:rsidRPr="0052643A">
              <w:rPr>
                <w:sz w:val="20"/>
                <w:szCs w:val="20"/>
                <w:lang w:val="ru-RU"/>
              </w:rPr>
              <w:t>ду останово</w:t>
            </w:r>
            <w:r w:rsidRPr="0052643A">
              <w:rPr>
                <w:sz w:val="20"/>
                <w:szCs w:val="20"/>
                <w:lang w:val="ru-RU"/>
              </w:rPr>
              <w:t>ч</w:t>
            </w:r>
            <w:r w:rsidRPr="0052643A">
              <w:rPr>
                <w:sz w:val="20"/>
                <w:szCs w:val="20"/>
                <w:lang w:val="ru-RU"/>
              </w:rPr>
              <w:t>ными пунктами на линии общ</w:t>
            </w:r>
            <w:r w:rsidRPr="0052643A">
              <w:rPr>
                <w:sz w:val="20"/>
                <w:szCs w:val="20"/>
                <w:lang w:val="ru-RU"/>
              </w:rPr>
              <w:t>е</w:t>
            </w:r>
            <w:r w:rsidRPr="0052643A">
              <w:rPr>
                <w:sz w:val="20"/>
                <w:szCs w:val="20"/>
                <w:lang w:val="ru-RU"/>
              </w:rPr>
              <w:t>ственного па</w:t>
            </w:r>
            <w:r w:rsidRPr="0052643A">
              <w:rPr>
                <w:sz w:val="20"/>
                <w:szCs w:val="20"/>
                <w:lang w:val="ru-RU"/>
              </w:rPr>
              <w:t>с</w:t>
            </w:r>
            <w:r w:rsidRPr="0052643A">
              <w:rPr>
                <w:sz w:val="20"/>
                <w:szCs w:val="20"/>
                <w:lang w:val="ru-RU"/>
              </w:rPr>
              <w:t>сажирского транспорта, м</w:t>
            </w:r>
          </w:p>
        </w:tc>
        <w:tc>
          <w:tcPr>
            <w:tcW w:w="3914" w:type="dxa"/>
            <w:gridSpan w:val="2"/>
          </w:tcPr>
          <w:p w14:paraId="07FA9774" w14:textId="151F51F4" w:rsidR="0052643A" w:rsidRDefault="007B3DA0" w:rsidP="00275D44">
            <w:pPr>
              <w:pStyle w:val="aff6"/>
              <w:ind w:firstLine="0"/>
              <w:jc w:val="center"/>
              <w:rPr>
                <w:sz w:val="20"/>
                <w:szCs w:val="20"/>
                <w:lang w:val="ru-RU"/>
              </w:rPr>
            </w:pPr>
            <w:commentRangeStart w:id="74"/>
            <w:r w:rsidRPr="009C4734">
              <w:rPr>
                <w:sz w:val="20"/>
                <w:szCs w:val="20"/>
                <w:highlight w:val="green"/>
                <w:lang w:val="ru-RU"/>
              </w:rPr>
              <w:t>800</w:t>
            </w:r>
            <w:commentRangeEnd w:id="74"/>
            <w:r>
              <w:rPr>
                <w:rStyle w:val="affffb"/>
                <w:lang w:val="ru-RU" w:eastAsia="ru-RU" w:bidi="ar-SA"/>
              </w:rPr>
              <w:commentReference w:id="74"/>
            </w:r>
          </w:p>
        </w:tc>
      </w:tr>
      <w:tr w:rsidR="0052643A" w:rsidRPr="000B4A8C" w14:paraId="530E8C07" w14:textId="77777777" w:rsidTr="00E119DD">
        <w:trPr>
          <w:cantSplit/>
          <w:jc w:val="center"/>
        </w:trPr>
        <w:tc>
          <w:tcPr>
            <w:tcW w:w="1446" w:type="dxa"/>
            <w:vMerge/>
            <w:shd w:val="clear" w:color="auto" w:fill="F2F2F2" w:themeFill="background1" w:themeFillShade="F2"/>
          </w:tcPr>
          <w:p w14:paraId="58692638" w14:textId="77777777" w:rsidR="0052643A" w:rsidRPr="000B4A8C" w:rsidRDefault="0052643A" w:rsidP="004D4630">
            <w:pPr>
              <w:pStyle w:val="aff6"/>
              <w:ind w:firstLine="0"/>
              <w:jc w:val="left"/>
              <w:rPr>
                <w:sz w:val="20"/>
                <w:szCs w:val="20"/>
                <w:lang w:val="ru-RU"/>
              </w:rPr>
            </w:pPr>
          </w:p>
        </w:tc>
        <w:tc>
          <w:tcPr>
            <w:tcW w:w="2693" w:type="dxa"/>
            <w:vMerge w:val="restart"/>
          </w:tcPr>
          <w:p w14:paraId="54EC1480" w14:textId="77777777" w:rsidR="0052643A" w:rsidRPr="004532CA" w:rsidRDefault="0052643A" w:rsidP="00275D44">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территориальной доступности</w:t>
            </w:r>
          </w:p>
        </w:tc>
        <w:tc>
          <w:tcPr>
            <w:tcW w:w="1535" w:type="dxa"/>
            <w:vMerge w:val="restart"/>
          </w:tcPr>
          <w:p w14:paraId="7FDB4A63" w14:textId="77777777" w:rsidR="0052643A" w:rsidRPr="000B4A8C" w:rsidRDefault="0052643A" w:rsidP="0028664E">
            <w:pPr>
              <w:pStyle w:val="aff6"/>
              <w:ind w:firstLine="0"/>
              <w:jc w:val="left"/>
              <w:rPr>
                <w:sz w:val="20"/>
                <w:szCs w:val="20"/>
                <w:lang w:val="ru-RU"/>
              </w:rPr>
            </w:pPr>
            <w:r w:rsidRPr="000B4A8C">
              <w:rPr>
                <w:sz w:val="20"/>
                <w:szCs w:val="20"/>
                <w:lang w:val="ru-RU"/>
              </w:rPr>
              <w:t>Пешеходная д</w:t>
            </w:r>
            <w:r w:rsidRPr="000B4A8C">
              <w:rPr>
                <w:sz w:val="20"/>
                <w:szCs w:val="20"/>
                <w:lang w:val="ru-RU"/>
              </w:rPr>
              <w:t>о</w:t>
            </w:r>
            <w:r w:rsidRPr="000B4A8C">
              <w:rPr>
                <w:sz w:val="20"/>
                <w:szCs w:val="20"/>
                <w:lang w:val="ru-RU"/>
              </w:rPr>
              <w:t>ступность, м</w:t>
            </w:r>
          </w:p>
        </w:tc>
        <w:tc>
          <w:tcPr>
            <w:tcW w:w="3347" w:type="dxa"/>
          </w:tcPr>
          <w:p w14:paraId="1AC1BAA4" w14:textId="77777777" w:rsidR="0052643A" w:rsidRDefault="0052643A" w:rsidP="0052643A">
            <w:pPr>
              <w:pStyle w:val="aff6"/>
              <w:ind w:firstLine="0"/>
              <w:jc w:val="left"/>
              <w:rPr>
                <w:sz w:val="20"/>
                <w:szCs w:val="20"/>
                <w:lang w:val="ru-RU"/>
              </w:rPr>
            </w:pPr>
            <w:r w:rsidRPr="0052643A">
              <w:rPr>
                <w:sz w:val="20"/>
                <w:szCs w:val="20"/>
                <w:lang w:val="ru-RU"/>
              </w:rPr>
              <w:t>в жилой зоне (</w:t>
            </w:r>
            <w:proofErr w:type="gramStart"/>
            <w:r w:rsidRPr="0052643A">
              <w:rPr>
                <w:sz w:val="20"/>
                <w:szCs w:val="20"/>
                <w:lang w:val="ru-RU"/>
              </w:rPr>
              <w:t>индивидуальная</w:t>
            </w:r>
            <w:proofErr w:type="gramEnd"/>
            <w:r w:rsidRPr="0052643A">
              <w:rPr>
                <w:sz w:val="20"/>
                <w:szCs w:val="20"/>
                <w:lang w:val="ru-RU"/>
              </w:rPr>
              <w:t xml:space="preserve"> за-стройка)</w:t>
            </w:r>
            <w:r>
              <w:rPr>
                <w:sz w:val="20"/>
                <w:szCs w:val="20"/>
                <w:lang w:val="ru-RU"/>
              </w:rPr>
              <w:t xml:space="preserve"> от входа в жилое здание</w:t>
            </w:r>
          </w:p>
        </w:tc>
        <w:tc>
          <w:tcPr>
            <w:tcW w:w="567" w:type="dxa"/>
          </w:tcPr>
          <w:p w14:paraId="1521F707" w14:textId="77777777" w:rsidR="0052643A" w:rsidRDefault="0052643A" w:rsidP="0052643A">
            <w:pPr>
              <w:pStyle w:val="aff6"/>
              <w:ind w:firstLine="0"/>
              <w:jc w:val="center"/>
              <w:rPr>
                <w:sz w:val="20"/>
                <w:szCs w:val="20"/>
                <w:lang w:val="ru-RU"/>
              </w:rPr>
            </w:pPr>
            <w:r>
              <w:rPr>
                <w:sz w:val="20"/>
                <w:szCs w:val="20"/>
                <w:lang w:val="ru-RU"/>
              </w:rPr>
              <w:t>300 (800)</w:t>
            </w:r>
          </w:p>
        </w:tc>
      </w:tr>
      <w:tr w:rsidR="0052643A" w:rsidRPr="000B4A8C" w14:paraId="15307EE0" w14:textId="77777777" w:rsidTr="00E119DD">
        <w:trPr>
          <w:cantSplit/>
          <w:jc w:val="center"/>
        </w:trPr>
        <w:tc>
          <w:tcPr>
            <w:tcW w:w="1446" w:type="dxa"/>
            <w:vMerge/>
            <w:shd w:val="clear" w:color="auto" w:fill="F2F2F2" w:themeFill="background1" w:themeFillShade="F2"/>
          </w:tcPr>
          <w:p w14:paraId="701EC321" w14:textId="77777777" w:rsidR="0052643A" w:rsidRPr="000B4A8C" w:rsidRDefault="0052643A" w:rsidP="004D4630">
            <w:pPr>
              <w:pStyle w:val="aff6"/>
              <w:ind w:firstLine="0"/>
              <w:jc w:val="left"/>
              <w:rPr>
                <w:sz w:val="20"/>
                <w:szCs w:val="20"/>
                <w:lang w:val="ru-RU"/>
              </w:rPr>
            </w:pPr>
          </w:p>
        </w:tc>
        <w:tc>
          <w:tcPr>
            <w:tcW w:w="2693" w:type="dxa"/>
            <w:vMerge/>
          </w:tcPr>
          <w:p w14:paraId="6730B9FA" w14:textId="77777777" w:rsidR="0052643A" w:rsidRPr="00722162" w:rsidRDefault="0052643A" w:rsidP="00275D44">
            <w:pPr>
              <w:pStyle w:val="aff6"/>
              <w:ind w:firstLine="0"/>
              <w:jc w:val="left"/>
              <w:rPr>
                <w:sz w:val="20"/>
                <w:szCs w:val="20"/>
                <w:lang w:val="ru-RU"/>
              </w:rPr>
            </w:pPr>
          </w:p>
        </w:tc>
        <w:tc>
          <w:tcPr>
            <w:tcW w:w="1535" w:type="dxa"/>
            <w:vMerge/>
          </w:tcPr>
          <w:p w14:paraId="535BA8BA" w14:textId="77777777" w:rsidR="0052643A" w:rsidRPr="000B4A8C" w:rsidRDefault="0052643A" w:rsidP="0028664E">
            <w:pPr>
              <w:pStyle w:val="aff6"/>
              <w:ind w:firstLine="0"/>
              <w:jc w:val="left"/>
              <w:rPr>
                <w:sz w:val="20"/>
                <w:szCs w:val="20"/>
                <w:lang w:val="ru-RU"/>
              </w:rPr>
            </w:pPr>
          </w:p>
        </w:tc>
        <w:tc>
          <w:tcPr>
            <w:tcW w:w="3347" w:type="dxa"/>
          </w:tcPr>
          <w:p w14:paraId="7E64B98A" w14:textId="77777777" w:rsidR="0052643A" w:rsidRPr="0052643A" w:rsidRDefault="0052643A" w:rsidP="0052643A">
            <w:pPr>
              <w:pStyle w:val="aff6"/>
              <w:ind w:firstLine="0"/>
              <w:jc w:val="left"/>
              <w:rPr>
                <w:sz w:val="20"/>
                <w:szCs w:val="20"/>
                <w:lang w:val="ru-RU"/>
              </w:rPr>
            </w:pPr>
            <w:r w:rsidRPr="0052643A">
              <w:rPr>
                <w:sz w:val="20"/>
                <w:szCs w:val="20"/>
                <w:lang w:val="ru-RU"/>
              </w:rPr>
              <w:t>в общегородском центре от объектов массового посещения</w:t>
            </w:r>
          </w:p>
        </w:tc>
        <w:tc>
          <w:tcPr>
            <w:tcW w:w="567" w:type="dxa"/>
          </w:tcPr>
          <w:p w14:paraId="792ED864" w14:textId="77777777" w:rsidR="0052643A" w:rsidRDefault="0052643A" w:rsidP="00275D44">
            <w:pPr>
              <w:pStyle w:val="aff6"/>
              <w:ind w:firstLine="0"/>
              <w:jc w:val="center"/>
              <w:rPr>
                <w:sz w:val="20"/>
                <w:szCs w:val="20"/>
                <w:lang w:val="ru-RU"/>
              </w:rPr>
            </w:pPr>
            <w:r>
              <w:rPr>
                <w:sz w:val="20"/>
                <w:szCs w:val="20"/>
                <w:lang w:val="ru-RU"/>
              </w:rPr>
              <w:t>250</w:t>
            </w:r>
          </w:p>
        </w:tc>
      </w:tr>
      <w:tr w:rsidR="0052643A" w:rsidRPr="000B4A8C" w14:paraId="10900B06" w14:textId="77777777" w:rsidTr="00E119DD">
        <w:trPr>
          <w:cantSplit/>
          <w:jc w:val="center"/>
        </w:trPr>
        <w:tc>
          <w:tcPr>
            <w:tcW w:w="1446" w:type="dxa"/>
            <w:vMerge/>
            <w:shd w:val="clear" w:color="auto" w:fill="F2F2F2" w:themeFill="background1" w:themeFillShade="F2"/>
          </w:tcPr>
          <w:p w14:paraId="0080054F" w14:textId="77777777" w:rsidR="0052643A" w:rsidRPr="000B4A8C" w:rsidRDefault="0052643A" w:rsidP="004D4630">
            <w:pPr>
              <w:pStyle w:val="aff6"/>
              <w:ind w:firstLine="0"/>
              <w:jc w:val="left"/>
              <w:rPr>
                <w:sz w:val="20"/>
                <w:szCs w:val="20"/>
                <w:lang w:val="ru-RU"/>
              </w:rPr>
            </w:pPr>
          </w:p>
        </w:tc>
        <w:tc>
          <w:tcPr>
            <w:tcW w:w="2693" w:type="dxa"/>
            <w:vMerge/>
          </w:tcPr>
          <w:p w14:paraId="4A586870" w14:textId="77777777" w:rsidR="0052643A" w:rsidRPr="00722162" w:rsidRDefault="0052643A" w:rsidP="00275D44">
            <w:pPr>
              <w:pStyle w:val="aff6"/>
              <w:ind w:firstLine="0"/>
              <w:jc w:val="left"/>
              <w:rPr>
                <w:sz w:val="20"/>
                <w:szCs w:val="20"/>
                <w:lang w:val="ru-RU"/>
              </w:rPr>
            </w:pPr>
          </w:p>
        </w:tc>
        <w:tc>
          <w:tcPr>
            <w:tcW w:w="1535" w:type="dxa"/>
            <w:vMerge/>
          </w:tcPr>
          <w:p w14:paraId="3CAB6821" w14:textId="77777777" w:rsidR="0052643A" w:rsidRPr="000B4A8C" w:rsidRDefault="0052643A" w:rsidP="0028664E">
            <w:pPr>
              <w:pStyle w:val="aff6"/>
              <w:ind w:firstLine="0"/>
              <w:jc w:val="left"/>
              <w:rPr>
                <w:sz w:val="20"/>
                <w:szCs w:val="20"/>
                <w:lang w:val="ru-RU"/>
              </w:rPr>
            </w:pPr>
          </w:p>
        </w:tc>
        <w:tc>
          <w:tcPr>
            <w:tcW w:w="3347" w:type="dxa"/>
          </w:tcPr>
          <w:p w14:paraId="16C69E52" w14:textId="77777777" w:rsidR="0052643A" w:rsidRPr="0052643A" w:rsidRDefault="0052643A" w:rsidP="0052643A">
            <w:pPr>
              <w:pStyle w:val="aff6"/>
              <w:ind w:firstLine="0"/>
              <w:jc w:val="left"/>
              <w:rPr>
                <w:sz w:val="20"/>
                <w:szCs w:val="20"/>
                <w:lang w:val="ru-RU"/>
              </w:rPr>
            </w:pPr>
            <w:r w:rsidRPr="0052643A">
              <w:rPr>
                <w:sz w:val="20"/>
                <w:szCs w:val="20"/>
                <w:lang w:val="ru-RU"/>
              </w:rPr>
              <w:t>в производственной и коммунально-складской зоне от проходных</w:t>
            </w:r>
          </w:p>
        </w:tc>
        <w:tc>
          <w:tcPr>
            <w:tcW w:w="567" w:type="dxa"/>
          </w:tcPr>
          <w:p w14:paraId="5CB46B95" w14:textId="77777777" w:rsidR="0052643A" w:rsidRDefault="0052643A" w:rsidP="00275D44">
            <w:pPr>
              <w:pStyle w:val="aff6"/>
              <w:ind w:firstLine="0"/>
              <w:jc w:val="center"/>
              <w:rPr>
                <w:sz w:val="20"/>
                <w:szCs w:val="20"/>
                <w:lang w:val="ru-RU"/>
              </w:rPr>
            </w:pPr>
            <w:r>
              <w:rPr>
                <w:sz w:val="20"/>
                <w:szCs w:val="20"/>
                <w:lang w:val="ru-RU"/>
              </w:rPr>
              <w:t>400</w:t>
            </w:r>
          </w:p>
        </w:tc>
      </w:tr>
      <w:tr w:rsidR="0052643A" w:rsidRPr="000B4A8C" w14:paraId="4CF04E68" w14:textId="77777777" w:rsidTr="00E119DD">
        <w:trPr>
          <w:cantSplit/>
          <w:jc w:val="center"/>
        </w:trPr>
        <w:tc>
          <w:tcPr>
            <w:tcW w:w="1446" w:type="dxa"/>
            <w:vMerge/>
            <w:shd w:val="clear" w:color="auto" w:fill="F2F2F2" w:themeFill="background1" w:themeFillShade="F2"/>
          </w:tcPr>
          <w:p w14:paraId="01039B22" w14:textId="77777777" w:rsidR="0052643A" w:rsidRPr="000B4A8C" w:rsidRDefault="0052643A" w:rsidP="004D4630">
            <w:pPr>
              <w:pStyle w:val="aff6"/>
              <w:ind w:firstLine="0"/>
              <w:jc w:val="left"/>
              <w:rPr>
                <w:sz w:val="20"/>
                <w:szCs w:val="20"/>
                <w:lang w:val="ru-RU"/>
              </w:rPr>
            </w:pPr>
          </w:p>
        </w:tc>
        <w:tc>
          <w:tcPr>
            <w:tcW w:w="2693" w:type="dxa"/>
            <w:vMerge/>
          </w:tcPr>
          <w:p w14:paraId="02631270" w14:textId="77777777" w:rsidR="0052643A" w:rsidRPr="00722162" w:rsidRDefault="0052643A" w:rsidP="00275D44">
            <w:pPr>
              <w:pStyle w:val="aff6"/>
              <w:ind w:firstLine="0"/>
              <w:jc w:val="left"/>
              <w:rPr>
                <w:sz w:val="20"/>
                <w:szCs w:val="20"/>
                <w:lang w:val="ru-RU"/>
              </w:rPr>
            </w:pPr>
          </w:p>
        </w:tc>
        <w:tc>
          <w:tcPr>
            <w:tcW w:w="1535" w:type="dxa"/>
            <w:vMerge/>
          </w:tcPr>
          <w:p w14:paraId="2DC7172D" w14:textId="77777777" w:rsidR="0052643A" w:rsidRPr="000B4A8C" w:rsidRDefault="0052643A" w:rsidP="0028664E">
            <w:pPr>
              <w:pStyle w:val="aff6"/>
              <w:ind w:firstLine="0"/>
              <w:jc w:val="left"/>
              <w:rPr>
                <w:sz w:val="20"/>
                <w:szCs w:val="20"/>
                <w:lang w:val="ru-RU"/>
              </w:rPr>
            </w:pPr>
          </w:p>
        </w:tc>
        <w:tc>
          <w:tcPr>
            <w:tcW w:w="3347" w:type="dxa"/>
          </w:tcPr>
          <w:p w14:paraId="49D0D912" w14:textId="77777777" w:rsidR="0052643A" w:rsidRPr="0052643A" w:rsidRDefault="0052643A" w:rsidP="0052643A">
            <w:pPr>
              <w:pStyle w:val="aff6"/>
              <w:ind w:firstLine="0"/>
              <w:jc w:val="left"/>
              <w:rPr>
                <w:sz w:val="20"/>
                <w:szCs w:val="20"/>
                <w:lang w:val="ru-RU"/>
              </w:rPr>
            </w:pPr>
            <w:r w:rsidRPr="0052643A">
              <w:rPr>
                <w:sz w:val="20"/>
                <w:szCs w:val="20"/>
                <w:lang w:val="ru-RU"/>
              </w:rPr>
              <w:t>в зонах массового отдыха и спорта</w:t>
            </w:r>
            <w:r>
              <w:rPr>
                <w:sz w:val="20"/>
                <w:szCs w:val="20"/>
                <w:lang w:val="ru-RU"/>
              </w:rPr>
              <w:t xml:space="preserve"> от главного входа</w:t>
            </w:r>
          </w:p>
        </w:tc>
        <w:tc>
          <w:tcPr>
            <w:tcW w:w="567" w:type="dxa"/>
          </w:tcPr>
          <w:p w14:paraId="6C24702D" w14:textId="77777777" w:rsidR="0052643A" w:rsidRDefault="0052643A" w:rsidP="00275D44">
            <w:pPr>
              <w:pStyle w:val="aff6"/>
              <w:ind w:firstLine="0"/>
              <w:jc w:val="center"/>
              <w:rPr>
                <w:sz w:val="20"/>
                <w:szCs w:val="20"/>
                <w:lang w:val="ru-RU"/>
              </w:rPr>
            </w:pPr>
            <w:r>
              <w:rPr>
                <w:sz w:val="20"/>
                <w:szCs w:val="20"/>
                <w:lang w:val="ru-RU"/>
              </w:rPr>
              <w:t>800</w:t>
            </w:r>
          </w:p>
        </w:tc>
      </w:tr>
      <w:tr w:rsidR="0052643A" w:rsidRPr="000B4A8C" w14:paraId="2367E791" w14:textId="77777777" w:rsidTr="00E119DD">
        <w:trPr>
          <w:cantSplit/>
          <w:jc w:val="center"/>
        </w:trPr>
        <w:tc>
          <w:tcPr>
            <w:tcW w:w="1446" w:type="dxa"/>
            <w:vMerge/>
            <w:shd w:val="clear" w:color="auto" w:fill="F2F2F2" w:themeFill="background1" w:themeFillShade="F2"/>
          </w:tcPr>
          <w:p w14:paraId="39FCC087" w14:textId="77777777" w:rsidR="0052643A" w:rsidRPr="000B4A8C" w:rsidRDefault="0052643A" w:rsidP="004D4630">
            <w:pPr>
              <w:pStyle w:val="aff6"/>
              <w:ind w:firstLine="0"/>
              <w:jc w:val="left"/>
              <w:rPr>
                <w:sz w:val="20"/>
                <w:szCs w:val="20"/>
                <w:lang w:val="ru-RU"/>
              </w:rPr>
            </w:pPr>
          </w:p>
        </w:tc>
        <w:tc>
          <w:tcPr>
            <w:tcW w:w="2693" w:type="dxa"/>
            <w:vMerge/>
          </w:tcPr>
          <w:p w14:paraId="3072BF3B" w14:textId="77777777" w:rsidR="0052643A" w:rsidRPr="00722162" w:rsidRDefault="0052643A" w:rsidP="00275D44">
            <w:pPr>
              <w:pStyle w:val="aff6"/>
              <w:ind w:firstLine="0"/>
              <w:jc w:val="left"/>
              <w:rPr>
                <w:sz w:val="20"/>
                <w:szCs w:val="20"/>
                <w:lang w:val="ru-RU"/>
              </w:rPr>
            </w:pPr>
          </w:p>
        </w:tc>
        <w:tc>
          <w:tcPr>
            <w:tcW w:w="1535" w:type="dxa"/>
            <w:vMerge/>
          </w:tcPr>
          <w:p w14:paraId="3D1EF926" w14:textId="77777777" w:rsidR="0052643A" w:rsidRPr="000B4A8C" w:rsidRDefault="0052643A" w:rsidP="0028664E">
            <w:pPr>
              <w:pStyle w:val="aff6"/>
              <w:ind w:firstLine="0"/>
              <w:jc w:val="left"/>
              <w:rPr>
                <w:sz w:val="20"/>
                <w:szCs w:val="20"/>
                <w:lang w:val="ru-RU"/>
              </w:rPr>
            </w:pPr>
          </w:p>
        </w:tc>
        <w:tc>
          <w:tcPr>
            <w:tcW w:w="3347" w:type="dxa"/>
          </w:tcPr>
          <w:p w14:paraId="684901EA" w14:textId="77777777" w:rsidR="0052643A" w:rsidRPr="0052643A" w:rsidRDefault="0052643A" w:rsidP="0052643A">
            <w:pPr>
              <w:pStyle w:val="aff6"/>
              <w:ind w:firstLine="0"/>
              <w:jc w:val="left"/>
              <w:rPr>
                <w:sz w:val="20"/>
                <w:szCs w:val="20"/>
                <w:lang w:val="ru-RU"/>
              </w:rPr>
            </w:pPr>
            <w:r w:rsidRPr="00E404E2">
              <w:rPr>
                <w:sz w:val="20"/>
                <w:szCs w:val="20"/>
                <w:lang w:val="ru-RU"/>
              </w:rPr>
              <w:t>от остановок специализированного транспорта, перевозящих только и</w:t>
            </w:r>
            <w:r w:rsidRPr="00E404E2">
              <w:rPr>
                <w:sz w:val="20"/>
                <w:szCs w:val="20"/>
                <w:lang w:val="ru-RU"/>
              </w:rPr>
              <w:t>н</w:t>
            </w:r>
            <w:r w:rsidRPr="00E404E2">
              <w:rPr>
                <w:sz w:val="20"/>
                <w:szCs w:val="20"/>
                <w:lang w:val="ru-RU"/>
              </w:rPr>
              <w:t>валидов, до входов в общественные здания</w:t>
            </w:r>
          </w:p>
        </w:tc>
        <w:tc>
          <w:tcPr>
            <w:tcW w:w="567" w:type="dxa"/>
          </w:tcPr>
          <w:p w14:paraId="53DB696A" w14:textId="77777777" w:rsidR="0052643A" w:rsidRDefault="0052643A" w:rsidP="00275D44">
            <w:pPr>
              <w:pStyle w:val="aff6"/>
              <w:ind w:firstLine="0"/>
              <w:jc w:val="center"/>
              <w:rPr>
                <w:sz w:val="20"/>
                <w:szCs w:val="20"/>
                <w:lang w:val="ru-RU"/>
              </w:rPr>
            </w:pPr>
            <w:r>
              <w:rPr>
                <w:sz w:val="20"/>
                <w:szCs w:val="20"/>
                <w:lang w:val="ru-RU"/>
              </w:rPr>
              <w:t>100</w:t>
            </w:r>
          </w:p>
        </w:tc>
      </w:tr>
      <w:tr w:rsidR="0052643A" w:rsidRPr="000B4A8C" w14:paraId="2AAD8182" w14:textId="77777777" w:rsidTr="00E119DD">
        <w:trPr>
          <w:cantSplit/>
          <w:jc w:val="center"/>
        </w:trPr>
        <w:tc>
          <w:tcPr>
            <w:tcW w:w="1446" w:type="dxa"/>
            <w:vMerge w:val="restart"/>
            <w:shd w:val="clear" w:color="auto" w:fill="F2F2F2" w:themeFill="background1" w:themeFillShade="F2"/>
          </w:tcPr>
          <w:p w14:paraId="642B7A45" w14:textId="77777777" w:rsidR="0052643A" w:rsidRPr="0052643A" w:rsidRDefault="0052643A" w:rsidP="00132C06">
            <w:pPr>
              <w:pStyle w:val="aff6"/>
              <w:ind w:firstLine="0"/>
              <w:jc w:val="left"/>
              <w:rPr>
                <w:sz w:val="20"/>
                <w:szCs w:val="20"/>
                <w:lang w:val="ru-RU"/>
              </w:rPr>
            </w:pPr>
            <w:r w:rsidRPr="0052643A">
              <w:rPr>
                <w:sz w:val="20"/>
                <w:szCs w:val="20"/>
                <w:lang w:val="ru-RU"/>
              </w:rPr>
              <w:t>Станции техн</w:t>
            </w:r>
            <w:r w:rsidRPr="0052643A">
              <w:rPr>
                <w:sz w:val="20"/>
                <w:szCs w:val="20"/>
                <w:lang w:val="ru-RU"/>
              </w:rPr>
              <w:t>и</w:t>
            </w:r>
            <w:r w:rsidRPr="0052643A">
              <w:rPr>
                <w:sz w:val="20"/>
                <w:szCs w:val="20"/>
                <w:lang w:val="ru-RU"/>
              </w:rPr>
              <w:t>ческого обсл</w:t>
            </w:r>
            <w:r w:rsidRPr="0052643A">
              <w:rPr>
                <w:sz w:val="20"/>
                <w:szCs w:val="20"/>
                <w:lang w:val="ru-RU"/>
              </w:rPr>
              <w:t>у</w:t>
            </w:r>
            <w:r w:rsidRPr="0052643A">
              <w:rPr>
                <w:sz w:val="20"/>
                <w:szCs w:val="20"/>
                <w:lang w:val="ru-RU"/>
              </w:rPr>
              <w:t>живания горо</w:t>
            </w:r>
            <w:r w:rsidRPr="0052643A">
              <w:rPr>
                <w:sz w:val="20"/>
                <w:szCs w:val="20"/>
                <w:lang w:val="ru-RU"/>
              </w:rPr>
              <w:t>д</w:t>
            </w:r>
            <w:r w:rsidRPr="0052643A">
              <w:rPr>
                <w:sz w:val="20"/>
                <w:szCs w:val="20"/>
                <w:lang w:val="ru-RU"/>
              </w:rPr>
              <w:t>ского пасс</w:t>
            </w:r>
            <w:r w:rsidRPr="0052643A">
              <w:rPr>
                <w:sz w:val="20"/>
                <w:szCs w:val="20"/>
                <w:lang w:val="ru-RU"/>
              </w:rPr>
              <w:t>а</w:t>
            </w:r>
            <w:r w:rsidRPr="0052643A">
              <w:rPr>
                <w:sz w:val="20"/>
                <w:szCs w:val="20"/>
                <w:lang w:val="ru-RU"/>
              </w:rPr>
              <w:t>жирского транспорта</w:t>
            </w:r>
          </w:p>
        </w:tc>
        <w:tc>
          <w:tcPr>
            <w:tcW w:w="2693" w:type="dxa"/>
          </w:tcPr>
          <w:p w14:paraId="72FE85AD" w14:textId="77777777" w:rsidR="0052643A" w:rsidRPr="00722162" w:rsidRDefault="0052643A" w:rsidP="00275D44">
            <w:pPr>
              <w:pStyle w:val="aff6"/>
              <w:ind w:firstLine="0"/>
              <w:jc w:val="left"/>
              <w:rPr>
                <w:sz w:val="20"/>
                <w:szCs w:val="20"/>
                <w:lang w:val="ru-RU"/>
              </w:rPr>
            </w:pPr>
            <w:r w:rsidRPr="00722162">
              <w:rPr>
                <w:sz w:val="20"/>
                <w:szCs w:val="20"/>
                <w:lang w:val="ru-RU"/>
              </w:rPr>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1535" w:type="dxa"/>
          </w:tcPr>
          <w:p w14:paraId="295B2B2B" w14:textId="77777777" w:rsidR="0052643A" w:rsidRPr="000B4A8C" w:rsidRDefault="0052643A" w:rsidP="00DD6B20">
            <w:pPr>
              <w:pStyle w:val="aff6"/>
              <w:ind w:firstLine="0"/>
              <w:jc w:val="left"/>
              <w:rPr>
                <w:sz w:val="20"/>
                <w:szCs w:val="20"/>
                <w:lang w:val="ru-RU"/>
              </w:rPr>
            </w:pPr>
            <w:r w:rsidRPr="0052643A">
              <w:rPr>
                <w:sz w:val="20"/>
                <w:szCs w:val="20"/>
                <w:lang w:val="ru-RU"/>
              </w:rPr>
              <w:t>Количество об</w:t>
            </w:r>
            <w:r w:rsidRPr="0052643A">
              <w:rPr>
                <w:sz w:val="20"/>
                <w:szCs w:val="20"/>
                <w:lang w:val="ru-RU"/>
              </w:rPr>
              <w:t>ъ</w:t>
            </w:r>
            <w:r w:rsidRPr="0052643A">
              <w:rPr>
                <w:sz w:val="20"/>
                <w:szCs w:val="20"/>
                <w:lang w:val="ru-RU"/>
              </w:rPr>
              <w:t>ектов, ед</w:t>
            </w:r>
            <w:r w:rsidR="00DD6B20">
              <w:rPr>
                <w:sz w:val="20"/>
                <w:szCs w:val="20"/>
                <w:lang w:val="ru-RU"/>
              </w:rPr>
              <w:t>.</w:t>
            </w:r>
            <w:r w:rsidRPr="0052643A">
              <w:rPr>
                <w:sz w:val="20"/>
                <w:szCs w:val="20"/>
                <w:lang w:val="ru-RU"/>
              </w:rPr>
              <w:t xml:space="preserve"> на 1 транспортное предприятие</w:t>
            </w:r>
          </w:p>
        </w:tc>
        <w:tc>
          <w:tcPr>
            <w:tcW w:w="3914" w:type="dxa"/>
            <w:gridSpan w:val="2"/>
          </w:tcPr>
          <w:p w14:paraId="2993EB10" w14:textId="77777777" w:rsidR="0052643A" w:rsidRDefault="0052643A" w:rsidP="00275D44">
            <w:pPr>
              <w:pStyle w:val="aff6"/>
              <w:ind w:firstLine="0"/>
              <w:jc w:val="center"/>
              <w:rPr>
                <w:sz w:val="20"/>
                <w:szCs w:val="20"/>
                <w:lang w:val="ru-RU"/>
              </w:rPr>
            </w:pPr>
            <w:r>
              <w:rPr>
                <w:sz w:val="20"/>
                <w:szCs w:val="20"/>
                <w:lang w:val="ru-RU"/>
              </w:rPr>
              <w:t>1</w:t>
            </w:r>
          </w:p>
        </w:tc>
      </w:tr>
      <w:tr w:rsidR="0052643A" w:rsidRPr="000B4A8C" w14:paraId="19B8CF02" w14:textId="77777777" w:rsidTr="00E119DD">
        <w:trPr>
          <w:cantSplit/>
          <w:jc w:val="center"/>
        </w:trPr>
        <w:tc>
          <w:tcPr>
            <w:tcW w:w="1446" w:type="dxa"/>
            <w:vMerge/>
            <w:shd w:val="clear" w:color="auto" w:fill="F2F2F2" w:themeFill="background1" w:themeFillShade="F2"/>
          </w:tcPr>
          <w:p w14:paraId="5D4E10A5" w14:textId="77777777" w:rsidR="0052643A" w:rsidRPr="000B4A8C" w:rsidRDefault="0052643A" w:rsidP="00132C06">
            <w:pPr>
              <w:pStyle w:val="aff6"/>
              <w:ind w:firstLine="0"/>
              <w:jc w:val="left"/>
              <w:rPr>
                <w:sz w:val="20"/>
                <w:szCs w:val="20"/>
                <w:lang w:val="ru-RU"/>
              </w:rPr>
            </w:pPr>
          </w:p>
        </w:tc>
        <w:tc>
          <w:tcPr>
            <w:tcW w:w="2693" w:type="dxa"/>
          </w:tcPr>
          <w:p w14:paraId="16E18188" w14:textId="77777777" w:rsidR="0052643A" w:rsidRPr="004532CA" w:rsidRDefault="0052643A" w:rsidP="005C358E">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1535" w:type="dxa"/>
          </w:tcPr>
          <w:p w14:paraId="6432EDFC" w14:textId="77777777" w:rsidR="0052643A" w:rsidRPr="000B4A8C" w:rsidRDefault="0052643A" w:rsidP="0052643A">
            <w:pPr>
              <w:pStyle w:val="aff6"/>
              <w:ind w:firstLine="0"/>
              <w:jc w:val="left"/>
              <w:rPr>
                <w:sz w:val="20"/>
                <w:szCs w:val="20"/>
                <w:lang w:val="ru-RU"/>
              </w:rPr>
            </w:pPr>
            <w:r w:rsidRPr="000B4A8C">
              <w:rPr>
                <w:sz w:val="20"/>
                <w:szCs w:val="20"/>
                <w:lang w:val="ru-RU"/>
              </w:rPr>
              <w:t>Пешеходная д</w:t>
            </w:r>
            <w:r w:rsidRPr="000B4A8C">
              <w:rPr>
                <w:sz w:val="20"/>
                <w:szCs w:val="20"/>
                <w:lang w:val="ru-RU"/>
              </w:rPr>
              <w:t>о</w:t>
            </w:r>
            <w:r w:rsidRPr="000B4A8C">
              <w:rPr>
                <w:sz w:val="20"/>
                <w:szCs w:val="20"/>
                <w:lang w:val="ru-RU"/>
              </w:rPr>
              <w:t>ступность</w:t>
            </w:r>
            <w:r w:rsidRPr="0052643A">
              <w:rPr>
                <w:sz w:val="20"/>
                <w:szCs w:val="20"/>
                <w:lang w:val="ru-RU"/>
              </w:rPr>
              <w:t xml:space="preserve"> (от конечных ост</w:t>
            </w:r>
            <w:r w:rsidRPr="0052643A">
              <w:rPr>
                <w:sz w:val="20"/>
                <w:szCs w:val="20"/>
                <w:lang w:val="ru-RU"/>
              </w:rPr>
              <w:t>а</w:t>
            </w:r>
            <w:r w:rsidRPr="0052643A">
              <w:rPr>
                <w:sz w:val="20"/>
                <w:szCs w:val="20"/>
                <w:lang w:val="ru-RU"/>
              </w:rPr>
              <w:t>новок общ</w:t>
            </w:r>
            <w:r w:rsidRPr="0052643A">
              <w:rPr>
                <w:sz w:val="20"/>
                <w:szCs w:val="20"/>
                <w:lang w:val="ru-RU"/>
              </w:rPr>
              <w:t>е</w:t>
            </w:r>
            <w:r w:rsidRPr="0052643A">
              <w:rPr>
                <w:sz w:val="20"/>
                <w:szCs w:val="20"/>
                <w:lang w:val="ru-RU"/>
              </w:rPr>
              <w:t>ственного транспорта),</w:t>
            </w:r>
            <w:r w:rsidRPr="000B4A8C">
              <w:rPr>
                <w:sz w:val="20"/>
                <w:szCs w:val="20"/>
                <w:lang w:val="ru-RU"/>
              </w:rPr>
              <w:t xml:space="preserve"> м</w:t>
            </w:r>
          </w:p>
        </w:tc>
        <w:tc>
          <w:tcPr>
            <w:tcW w:w="3914" w:type="dxa"/>
            <w:gridSpan w:val="2"/>
          </w:tcPr>
          <w:p w14:paraId="10E0C380" w14:textId="77777777" w:rsidR="0052643A" w:rsidRDefault="0052643A" w:rsidP="00275D44">
            <w:pPr>
              <w:pStyle w:val="aff6"/>
              <w:ind w:firstLine="0"/>
              <w:jc w:val="center"/>
              <w:rPr>
                <w:sz w:val="20"/>
                <w:szCs w:val="20"/>
                <w:lang w:val="ru-RU"/>
              </w:rPr>
            </w:pPr>
            <w:r>
              <w:rPr>
                <w:sz w:val="20"/>
                <w:szCs w:val="20"/>
                <w:lang w:val="ru-RU"/>
              </w:rPr>
              <w:t>2500</w:t>
            </w:r>
          </w:p>
        </w:tc>
      </w:tr>
      <w:tr w:rsidR="0052643A" w:rsidRPr="000B4A8C" w14:paraId="2E9962B0" w14:textId="77777777" w:rsidTr="00E119DD">
        <w:trPr>
          <w:cantSplit/>
          <w:jc w:val="center"/>
        </w:trPr>
        <w:tc>
          <w:tcPr>
            <w:tcW w:w="1446" w:type="dxa"/>
            <w:vMerge w:val="restart"/>
            <w:shd w:val="clear" w:color="auto" w:fill="F2F2F2" w:themeFill="background1" w:themeFillShade="F2"/>
          </w:tcPr>
          <w:p w14:paraId="61EA3A78" w14:textId="77777777" w:rsidR="0052643A" w:rsidRPr="0052643A" w:rsidRDefault="0052643A" w:rsidP="00132C06">
            <w:pPr>
              <w:pStyle w:val="aff6"/>
              <w:ind w:firstLine="0"/>
              <w:jc w:val="left"/>
              <w:rPr>
                <w:sz w:val="20"/>
                <w:szCs w:val="20"/>
                <w:lang w:val="ru-RU"/>
              </w:rPr>
            </w:pPr>
            <w:r w:rsidRPr="0052643A">
              <w:rPr>
                <w:sz w:val="20"/>
                <w:szCs w:val="20"/>
                <w:lang w:val="ru-RU"/>
              </w:rPr>
              <w:t>Транспортно-эксплуатацио</w:t>
            </w:r>
            <w:r w:rsidRPr="0052643A">
              <w:rPr>
                <w:sz w:val="20"/>
                <w:szCs w:val="20"/>
                <w:lang w:val="ru-RU"/>
              </w:rPr>
              <w:t>н</w:t>
            </w:r>
            <w:r w:rsidRPr="0052643A">
              <w:rPr>
                <w:sz w:val="20"/>
                <w:szCs w:val="20"/>
                <w:lang w:val="ru-RU"/>
              </w:rPr>
              <w:t>ные предпри</w:t>
            </w:r>
            <w:r w:rsidRPr="0052643A">
              <w:rPr>
                <w:sz w:val="20"/>
                <w:szCs w:val="20"/>
                <w:lang w:val="ru-RU"/>
              </w:rPr>
              <w:t>я</w:t>
            </w:r>
            <w:r w:rsidRPr="0052643A">
              <w:rPr>
                <w:sz w:val="20"/>
                <w:szCs w:val="20"/>
                <w:lang w:val="ru-RU"/>
              </w:rPr>
              <w:lastRenderedPageBreak/>
              <w:t>тия городского транспорта</w:t>
            </w:r>
          </w:p>
        </w:tc>
        <w:tc>
          <w:tcPr>
            <w:tcW w:w="2693" w:type="dxa"/>
          </w:tcPr>
          <w:p w14:paraId="71D1F704" w14:textId="77777777" w:rsidR="0052643A" w:rsidRPr="00722162" w:rsidRDefault="0052643A" w:rsidP="005C358E">
            <w:pPr>
              <w:pStyle w:val="aff6"/>
              <w:ind w:firstLine="0"/>
              <w:jc w:val="left"/>
              <w:rPr>
                <w:sz w:val="20"/>
                <w:szCs w:val="20"/>
                <w:lang w:val="ru-RU"/>
              </w:rPr>
            </w:pPr>
            <w:r w:rsidRPr="00722162">
              <w:rPr>
                <w:sz w:val="20"/>
                <w:szCs w:val="20"/>
                <w:lang w:val="ru-RU"/>
              </w:rPr>
              <w:lastRenderedPageBreak/>
              <w:t>Расчетный показатель мин</w:t>
            </w:r>
            <w:r w:rsidRPr="00722162">
              <w:rPr>
                <w:sz w:val="20"/>
                <w:szCs w:val="20"/>
                <w:lang w:val="ru-RU"/>
              </w:rPr>
              <w:t>и</w:t>
            </w:r>
            <w:r w:rsidRPr="00722162">
              <w:rPr>
                <w:sz w:val="20"/>
                <w:szCs w:val="20"/>
                <w:lang w:val="ru-RU"/>
              </w:rPr>
              <w:t>мально допустимого уровня обеспеченности</w:t>
            </w:r>
          </w:p>
        </w:tc>
        <w:tc>
          <w:tcPr>
            <w:tcW w:w="1535" w:type="dxa"/>
          </w:tcPr>
          <w:p w14:paraId="1EFE4419" w14:textId="77777777" w:rsidR="0052643A" w:rsidRPr="000B4A8C" w:rsidRDefault="0052643A" w:rsidP="00DD6B20">
            <w:pPr>
              <w:pStyle w:val="aff6"/>
              <w:ind w:firstLine="0"/>
              <w:jc w:val="left"/>
              <w:rPr>
                <w:sz w:val="20"/>
                <w:szCs w:val="20"/>
                <w:lang w:val="ru-RU"/>
              </w:rPr>
            </w:pPr>
            <w:r w:rsidRPr="0052643A">
              <w:rPr>
                <w:sz w:val="20"/>
                <w:szCs w:val="20"/>
                <w:lang w:val="ru-RU"/>
              </w:rPr>
              <w:t>Количество об</w:t>
            </w:r>
            <w:r w:rsidRPr="0052643A">
              <w:rPr>
                <w:sz w:val="20"/>
                <w:szCs w:val="20"/>
                <w:lang w:val="ru-RU"/>
              </w:rPr>
              <w:t>ъ</w:t>
            </w:r>
            <w:r w:rsidRPr="0052643A">
              <w:rPr>
                <w:sz w:val="20"/>
                <w:szCs w:val="20"/>
                <w:lang w:val="ru-RU"/>
              </w:rPr>
              <w:t>ектов, ед</w:t>
            </w:r>
            <w:r w:rsidR="00DD6B20">
              <w:rPr>
                <w:sz w:val="20"/>
                <w:szCs w:val="20"/>
                <w:lang w:val="ru-RU"/>
              </w:rPr>
              <w:t>.</w:t>
            </w:r>
            <w:r w:rsidRPr="0052643A">
              <w:rPr>
                <w:sz w:val="20"/>
                <w:szCs w:val="20"/>
                <w:lang w:val="ru-RU"/>
              </w:rPr>
              <w:t xml:space="preserve"> на 1 </w:t>
            </w:r>
            <w:r>
              <w:rPr>
                <w:sz w:val="20"/>
                <w:szCs w:val="20"/>
                <w:lang w:val="ru-RU"/>
              </w:rPr>
              <w:t>вид транспорта</w:t>
            </w:r>
          </w:p>
        </w:tc>
        <w:tc>
          <w:tcPr>
            <w:tcW w:w="3914" w:type="dxa"/>
            <w:gridSpan w:val="2"/>
          </w:tcPr>
          <w:p w14:paraId="1B873F70" w14:textId="77777777" w:rsidR="0052643A" w:rsidRDefault="0052643A" w:rsidP="00275D44">
            <w:pPr>
              <w:pStyle w:val="aff6"/>
              <w:ind w:firstLine="0"/>
              <w:jc w:val="center"/>
              <w:rPr>
                <w:sz w:val="20"/>
                <w:szCs w:val="20"/>
                <w:lang w:val="ru-RU"/>
              </w:rPr>
            </w:pPr>
            <w:r>
              <w:rPr>
                <w:sz w:val="20"/>
                <w:szCs w:val="20"/>
                <w:lang w:val="ru-RU"/>
              </w:rPr>
              <w:t>1</w:t>
            </w:r>
          </w:p>
        </w:tc>
      </w:tr>
      <w:tr w:rsidR="0052643A" w:rsidRPr="000B4A8C" w14:paraId="468E2F7D" w14:textId="77777777" w:rsidTr="00E119DD">
        <w:trPr>
          <w:cantSplit/>
          <w:jc w:val="center"/>
        </w:trPr>
        <w:tc>
          <w:tcPr>
            <w:tcW w:w="1446" w:type="dxa"/>
            <w:vMerge/>
            <w:shd w:val="clear" w:color="auto" w:fill="F2F2F2" w:themeFill="background1" w:themeFillShade="F2"/>
          </w:tcPr>
          <w:p w14:paraId="4D6BB9DA" w14:textId="77777777" w:rsidR="0052643A" w:rsidRPr="000B4A8C" w:rsidRDefault="0052643A" w:rsidP="00275D44">
            <w:pPr>
              <w:pStyle w:val="aff6"/>
              <w:ind w:firstLine="0"/>
              <w:rPr>
                <w:sz w:val="20"/>
                <w:szCs w:val="20"/>
                <w:lang w:val="ru-RU"/>
              </w:rPr>
            </w:pPr>
          </w:p>
        </w:tc>
        <w:tc>
          <w:tcPr>
            <w:tcW w:w="2693" w:type="dxa"/>
          </w:tcPr>
          <w:p w14:paraId="38C5B7B6" w14:textId="77777777" w:rsidR="0052643A" w:rsidRPr="004532CA" w:rsidRDefault="0052643A" w:rsidP="005C358E">
            <w:pPr>
              <w:pStyle w:val="aff6"/>
              <w:ind w:firstLine="0"/>
              <w:jc w:val="left"/>
              <w:rPr>
                <w:sz w:val="20"/>
                <w:szCs w:val="20"/>
                <w:lang w:val="ru-RU"/>
              </w:rPr>
            </w:pPr>
            <w:r w:rsidRPr="004532CA">
              <w:rPr>
                <w:sz w:val="20"/>
                <w:szCs w:val="20"/>
                <w:lang w:val="ru-RU"/>
              </w:rPr>
              <w:t>Расчетный показатель макс</w:t>
            </w:r>
            <w:r w:rsidRPr="004532CA">
              <w:rPr>
                <w:sz w:val="20"/>
                <w:szCs w:val="20"/>
                <w:lang w:val="ru-RU"/>
              </w:rPr>
              <w:t>и</w:t>
            </w:r>
            <w:r w:rsidRPr="004532CA">
              <w:rPr>
                <w:sz w:val="20"/>
                <w:szCs w:val="20"/>
                <w:lang w:val="ru-RU"/>
              </w:rPr>
              <w:t>мально допустимого уровня территориальной доступности</w:t>
            </w:r>
          </w:p>
        </w:tc>
        <w:tc>
          <w:tcPr>
            <w:tcW w:w="1535" w:type="dxa"/>
          </w:tcPr>
          <w:p w14:paraId="1425A0F4" w14:textId="77777777" w:rsidR="0052643A" w:rsidRPr="000B4A8C" w:rsidRDefault="0052643A" w:rsidP="005C358E">
            <w:pPr>
              <w:pStyle w:val="aff6"/>
              <w:ind w:firstLine="0"/>
              <w:jc w:val="left"/>
              <w:rPr>
                <w:sz w:val="20"/>
                <w:szCs w:val="20"/>
                <w:lang w:val="ru-RU"/>
              </w:rPr>
            </w:pPr>
            <w:r w:rsidRPr="000B4A8C">
              <w:rPr>
                <w:sz w:val="20"/>
                <w:szCs w:val="20"/>
                <w:lang w:val="ru-RU"/>
              </w:rPr>
              <w:t>Пешеходная д</w:t>
            </w:r>
            <w:r w:rsidRPr="000B4A8C">
              <w:rPr>
                <w:sz w:val="20"/>
                <w:szCs w:val="20"/>
                <w:lang w:val="ru-RU"/>
              </w:rPr>
              <w:t>о</w:t>
            </w:r>
            <w:r w:rsidRPr="000B4A8C">
              <w:rPr>
                <w:sz w:val="20"/>
                <w:szCs w:val="20"/>
                <w:lang w:val="ru-RU"/>
              </w:rPr>
              <w:t>ступность</w:t>
            </w:r>
            <w:r w:rsidRPr="0052643A">
              <w:rPr>
                <w:sz w:val="20"/>
                <w:szCs w:val="20"/>
                <w:lang w:val="ru-RU"/>
              </w:rPr>
              <w:t xml:space="preserve"> (от конечных ост</w:t>
            </w:r>
            <w:r w:rsidRPr="0052643A">
              <w:rPr>
                <w:sz w:val="20"/>
                <w:szCs w:val="20"/>
                <w:lang w:val="ru-RU"/>
              </w:rPr>
              <w:t>а</w:t>
            </w:r>
            <w:r w:rsidRPr="0052643A">
              <w:rPr>
                <w:sz w:val="20"/>
                <w:szCs w:val="20"/>
                <w:lang w:val="ru-RU"/>
              </w:rPr>
              <w:t>новок общ</w:t>
            </w:r>
            <w:r w:rsidRPr="0052643A">
              <w:rPr>
                <w:sz w:val="20"/>
                <w:szCs w:val="20"/>
                <w:lang w:val="ru-RU"/>
              </w:rPr>
              <w:t>е</w:t>
            </w:r>
            <w:r w:rsidRPr="0052643A">
              <w:rPr>
                <w:sz w:val="20"/>
                <w:szCs w:val="20"/>
                <w:lang w:val="ru-RU"/>
              </w:rPr>
              <w:t>ственного транспорта),</w:t>
            </w:r>
            <w:r w:rsidRPr="000B4A8C">
              <w:rPr>
                <w:sz w:val="20"/>
                <w:szCs w:val="20"/>
                <w:lang w:val="ru-RU"/>
              </w:rPr>
              <w:t xml:space="preserve"> м</w:t>
            </w:r>
          </w:p>
        </w:tc>
        <w:tc>
          <w:tcPr>
            <w:tcW w:w="3914" w:type="dxa"/>
            <w:gridSpan w:val="2"/>
          </w:tcPr>
          <w:p w14:paraId="029C7055" w14:textId="77777777" w:rsidR="0052643A" w:rsidRDefault="0052643A" w:rsidP="00275D44">
            <w:pPr>
              <w:pStyle w:val="aff6"/>
              <w:ind w:firstLine="0"/>
              <w:jc w:val="center"/>
              <w:rPr>
                <w:sz w:val="20"/>
                <w:szCs w:val="20"/>
                <w:lang w:val="ru-RU"/>
              </w:rPr>
            </w:pPr>
            <w:r>
              <w:rPr>
                <w:sz w:val="20"/>
                <w:szCs w:val="20"/>
                <w:lang w:val="ru-RU"/>
              </w:rPr>
              <w:t>2500</w:t>
            </w:r>
          </w:p>
        </w:tc>
      </w:tr>
      <w:tr w:rsidR="00BF5273" w:rsidRPr="000B4A8C" w14:paraId="6E6A9852" w14:textId="77777777" w:rsidTr="00E119DD">
        <w:trPr>
          <w:cantSplit/>
          <w:jc w:val="center"/>
        </w:trPr>
        <w:tc>
          <w:tcPr>
            <w:tcW w:w="9588" w:type="dxa"/>
            <w:gridSpan w:val="5"/>
            <w:shd w:val="clear" w:color="auto" w:fill="F2F2F2" w:themeFill="background1" w:themeFillShade="F2"/>
          </w:tcPr>
          <w:p w14:paraId="2F8DF785" w14:textId="77777777" w:rsidR="00BF5273" w:rsidRPr="0028664E" w:rsidRDefault="00BF5273" w:rsidP="0028664E">
            <w:pPr>
              <w:pStyle w:val="aff6"/>
              <w:ind w:firstLine="0"/>
              <w:jc w:val="left"/>
              <w:rPr>
                <w:b/>
                <w:sz w:val="20"/>
                <w:szCs w:val="20"/>
                <w:lang w:val="ru-RU"/>
              </w:rPr>
            </w:pPr>
            <w:r w:rsidRPr="0028664E">
              <w:rPr>
                <w:b/>
                <w:sz w:val="20"/>
                <w:szCs w:val="20"/>
                <w:lang w:val="ru-RU"/>
              </w:rPr>
              <w:lastRenderedPageBreak/>
              <w:t>Примечани</w:t>
            </w:r>
            <w:r w:rsidR="00B55F97">
              <w:rPr>
                <w:b/>
                <w:sz w:val="20"/>
                <w:szCs w:val="20"/>
                <w:lang w:val="ru-RU"/>
              </w:rPr>
              <w:t>я</w:t>
            </w:r>
            <w:r w:rsidRPr="0028664E">
              <w:rPr>
                <w:b/>
                <w:sz w:val="20"/>
                <w:szCs w:val="20"/>
                <w:lang w:val="ru-RU"/>
              </w:rPr>
              <w:t>:</w:t>
            </w:r>
          </w:p>
          <w:p w14:paraId="745D7C1C" w14:textId="77777777" w:rsidR="00BF5273" w:rsidRPr="00F21D60" w:rsidRDefault="00BF5273" w:rsidP="0052643A">
            <w:pPr>
              <w:pStyle w:val="aff6"/>
              <w:ind w:firstLine="0"/>
              <w:jc w:val="left"/>
              <w:rPr>
                <w:sz w:val="20"/>
                <w:szCs w:val="20"/>
                <w:lang w:val="ru-RU"/>
              </w:rPr>
            </w:pPr>
            <w:r>
              <w:rPr>
                <w:sz w:val="20"/>
                <w:szCs w:val="20"/>
                <w:lang w:val="ru-RU"/>
              </w:rPr>
              <w:t xml:space="preserve">1. Санитарно-защитная зона устанавливается согласно </w:t>
            </w:r>
            <w:r w:rsidRPr="00EC307A">
              <w:rPr>
                <w:sz w:val="20"/>
                <w:szCs w:val="20"/>
                <w:lang w:val="ru-RU"/>
              </w:rPr>
              <w:t xml:space="preserve">СанПиН 2.2.1/2.1.1.1200-03 </w:t>
            </w:r>
            <w:r w:rsidR="00F21D60">
              <w:rPr>
                <w:sz w:val="20"/>
                <w:szCs w:val="20"/>
                <w:lang w:val="ru-RU"/>
              </w:rPr>
              <w:t>«</w:t>
            </w:r>
            <w:r w:rsidRPr="00EC307A">
              <w:rPr>
                <w:sz w:val="20"/>
                <w:szCs w:val="20"/>
                <w:lang w:val="ru-RU"/>
              </w:rPr>
              <w:t>Санитарно-защитные зоны и санитарная классификация предприятий, сооружений и иных объектов</w:t>
            </w:r>
            <w:r w:rsidR="00F21D60">
              <w:rPr>
                <w:sz w:val="20"/>
                <w:szCs w:val="20"/>
                <w:lang w:val="ru-RU"/>
              </w:rPr>
              <w:t>».</w:t>
            </w:r>
          </w:p>
          <w:p w14:paraId="62122D8E" w14:textId="64EA1BC1" w:rsidR="00B55F97" w:rsidRPr="00B55F97" w:rsidRDefault="007B3DA0" w:rsidP="006B4B06">
            <w:pPr>
              <w:pStyle w:val="aff6"/>
              <w:ind w:firstLine="0"/>
              <w:jc w:val="left"/>
              <w:rPr>
                <w:sz w:val="20"/>
                <w:szCs w:val="20"/>
                <w:lang w:val="ru-RU"/>
              </w:rPr>
            </w:pPr>
            <w:r w:rsidRPr="00461F74">
              <w:rPr>
                <w:sz w:val="20"/>
                <w:szCs w:val="20"/>
                <w:highlight w:val="green"/>
                <w:lang w:val="ru-RU"/>
              </w:rPr>
              <w:t xml:space="preserve">2. </w:t>
            </w:r>
            <w:commentRangeStart w:id="75"/>
            <w:r w:rsidRPr="00461F74">
              <w:rPr>
                <w:sz w:val="20"/>
                <w:szCs w:val="20"/>
                <w:highlight w:val="green"/>
                <w:lang w:val="ru-RU"/>
              </w:rPr>
              <w:t xml:space="preserve">Расчетные показатели минимально допустимого уровня обеспеченности </w:t>
            </w:r>
            <w:proofErr w:type="spellStart"/>
            <w:r w:rsidRPr="00461F74">
              <w:rPr>
                <w:sz w:val="20"/>
                <w:szCs w:val="20"/>
                <w:highlight w:val="green"/>
                <w:lang w:val="ru-RU"/>
              </w:rPr>
              <w:t>машино</w:t>
            </w:r>
            <w:proofErr w:type="spellEnd"/>
            <w:r w:rsidRPr="00461F74">
              <w:rPr>
                <w:sz w:val="20"/>
                <w:szCs w:val="20"/>
                <w:highlight w:val="green"/>
                <w:lang w:val="ru-RU"/>
              </w:rPr>
              <w:t>-местами для хранения и паркования легковых автомобилей следует принимать в соответствии с требованиями СП 42.13330.2016 «Гр</w:t>
            </w:r>
            <w:r w:rsidRPr="00461F74">
              <w:rPr>
                <w:sz w:val="20"/>
                <w:szCs w:val="20"/>
                <w:highlight w:val="green"/>
                <w:lang w:val="ru-RU"/>
              </w:rPr>
              <w:t>а</w:t>
            </w:r>
            <w:r w:rsidRPr="00461F74">
              <w:rPr>
                <w:sz w:val="20"/>
                <w:szCs w:val="20"/>
                <w:highlight w:val="green"/>
                <w:lang w:val="ru-RU"/>
              </w:rPr>
              <w:t>достроительство. Планировка и застройка городских и сельских поселений. Актуализированная редакция СНиП 2.07.01-89*» (Приложение Ж).</w:t>
            </w:r>
            <w:commentRangeEnd w:id="75"/>
            <w:r>
              <w:rPr>
                <w:rStyle w:val="affffb"/>
                <w:lang w:val="ru-RU" w:eastAsia="ru-RU" w:bidi="ar-SA"/>
              </w:rPr>
              <w:commentReference w:id="75"/>
            </w:r>
          </w:p>
        </w:tc>
      </w:tr>
    </w:tbl>
    <w:p w14:paraId="0A6265AC" w14:textId="77777777" w:rsidR="00F70576" w:rsidRPr="00673852" w:rsidRDefault="00F70576" w:rsidP="00F70576">
      <w:pPr>
        <w:spacing w:before="120"/>
        <w:jc w:val="right"/>
        <w:rPr>
          <w:b/>
          <w:i/>
        </w:rPr>
      </w:pPr>
      <w:bookmarkStart w:id="76" w:name="OLE_LINK183"/>
      <w:bookmarkStart w:id="77" w:name="OLE_LINK184"/>
      <w:bookmarkEnd w:id="66"/>
      <w:bookmarkEnd w:id="67"/>
      <w:bookmarkEnd w:id="68"/>
      <w:bookmarkEnd w:id="69"/>
      <w:r w:rsidRPr="00673852">
        <w:rPr>
          <w:b/>
          <w:i/>
        </w:rPr>
        <w:t>Таблица</w:t>
      </w:r>
      <w:r>
        <w:rPr>
          <w:b/>
          <w:i/>
        </w:rPr>
        <w:t xml:space="preserve"> 1.2</w:t>
      </w:r>
    </w:p>
    <w:p w14:paraId="7BE32FE7" w14:textId="77777777" w:rsidR="00F70576" w:rsidRDefault="00F70576" w:rsidP="00F70576">
      <w:pPr>
        <w:suppressAutoHyphens/>
        <w:spacing w:after="120"/>
        <w:ind w:firstLine="0"/>
        <w:jc w:val="center"/>
        <w:rPr>
          <w:b/>
          <w:i/>
        </w:rPr>
      </w:pPr>
      <w:r>
        <w:rPr>
          <w:b/>
          <w:i/>
        </w:rPr>
        <w:t xml:space="preserve">Размеры земельных участков для </w:t>
      </w:r>
      <w:r w:rsidRPr="00E434BF">
        <w:rPr>
          <w:b/>
          <w:i/>
        </w:rPr>
        <w:t xml:space="preserve">объектов </w:t>
      </w:r>
      <w:r>
        <w:rPr>
          <w:b/>
          <w:i/>
        </w:rPr>
        <w:t xml:space="preserve">местного значения городского поселения </w:t>
      </w:r>
      <w:r w:rsidRPr="003C4854">
        <w:rPr>
          <w:b/>
          <w:i/>
        </w:rPr>
        <w:t xml:space="preserve">в области транспорта </w:t>
      </w:r>
    </w:p>
    <w:tbl>
      <w:tblPr>
        <w:tblStyle w:val="af1"/>
        <w:tblW w:w="929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37"/>
        <w:gridCol w:w="4120"/>
        <w:gridCol w:w="1843"/>
        <w:gridCol w:w="1290"/>
      </w:tblGrid>
      <w:tr w:rsidR="00F70576" w:rsidRPr="000B4A8C" w14:paraId="4A4AE1E3" w14:textId="77777777" w:rsidTr="00F70576">
        <w:trPr>
          <w:cantSplit/>
          <w:trHeight w:val="313"/>
          <w:tblHeader/>
          <w:jc w:val="center"/>
        </w:trPr>
        <w:tc>
          <w:tcPr>
            <w:tcW w:w="2037" w:type="dxa"/>
            <w:shd w:val="clear" w:color="auto" w:fill="D9D9D9" w:themeFill="background1" w:themeFillShade="D9"/>
          </w:tcPr>
          <w:p w14:paraId="55B1A881" w14:textId="77777777" w:rsidR="00F70576" w:rsidRPr="000B4A8C" w:rsidRDefault="00F70576" w:rsidP="003D3BC9">
            <w:pPr>
              <w:pStyle w:val="aff6"/>
              <w:ind w:firstLine="0"/>
              <w:jc w:val="center"/>
              <w:rPr>
                <w:b/>
                <w:i/>
                <w:sz w:val="20"/>
                <w:szCs w:val="20"/>
                <w:lang w:val="ru-RU"/>
              </w:rPr>
            </w:pPr>
            <w:r w:rsidRPr="000B4A8C">
              <w:rPr>
                <w:b/>
                <w:i/>
                <w:sz w:val="20"/>
                <w:szCs w:val="20"/>
                <w:lang w:val="ru-RU"/>
              </w:rPr>
              <w:t>Наименование вида объекта</w:t>
            </w:r>
          </w:p>
        </w:tc>
        <w:tc>
          <w:tcPr>
            <w:tcW w:w="4120" w:type="dxa"/>
            <w:shd w:val="clear" w:color="auto" w:fill="D9D9D9" w:themeFill="background1" w:themeFillShade="D9"/>
          </w:tcPr>
          <w:p w14:paraId="1B9A32CF" w14:textId="77777777" w:rsidR="00F70576" w:rsidRPr="000B4A8C" w:rsidRDefault="00F70576" w:rsidP="00F70576">
            <w:pPr>
              <w:pStyle w:val="aff6"/>
              <w:ind w:firstLine="0"/>
              <w:jc w:val="center"/>
              <w:rPr>
                <w:b/>
                <w:i/>
                <w:sz w:val="20"/>
                <w:szCs w:val="20"/>
                <w:lang w:val="ru-RU"/>
              </w:rPr>
            </w:pPr>
            <w:r w:rsidRPr="000B4A8C">
              <w:rPr>
                <w:b/>
                <w:i/>
                <w:sz w:val="20"/>
                <w:szCs w:val="20"/>
                <w:lang w:val="ru-RU"/>
              </w:rPr>
              <w:t>Наименование показателя, единица измер</w:t>
            </w:r>
            <w:r w:rsidRPr="000B4A8C">
              <w:rPr>
                <w:b/>
                <w:i/>
                <w:sz w:val="20"/>
                <w:szCs w:val="20"/>
                <w:lang w:val="ru-RU"/>
              </w:rPr>
              <w:t>е</w:t>
            </w:r>
            <w:r w:rsidRPr="000B4A8C">
              <w:rPr>
                <w:b/>
                <w:i/>
                <w:sz w:val="20"/>
                <w:szCs w:val="20"/>
                <w:lang w:val="ru-RU"/>
              </w:rPr>
              <w:t>ния</w:t>
            </w:r>
          </w:p>
        </w:tc>
        <w:tc>
          <w:tcPr>
            <w:tcW w:w="3133" w:type="dxa"/>
            <w:gridSpan w:val="2"/>
            <w:shd w:val="clear" w:color="auto" w:fill="D9D9D9" w:themeFill="background1" w:themeFillShade="D9"/>
          </w:tcPr>
          <w:p w14:paraId="059BEFCB" w14:textId="77777777" w:rsidR="00F70576" w:rsidRPr="000B4A8C" w:rsidRDefault="00F70576" w:rsidP="003D3BC9">
            <w:pPr>
              <w:pStyle w:val="aff6"/>
              <w:ind w:firstLine="0"/>
              <w:jc w:val="center"/>
              <w:rPr>
                <w:b/>
                <w:i/>
                <w:sz w:val="20"/>
                <w:szCs w:val="20"/>
                <w:lang w:val="ru-RU"/>
              </w:rPr>
            </w:pPr>
            <w:r w:rsidRPr="000B4A8C">
              <w:rPr>
                <w:b/>
                <w:i/>
                <w:sz w:val="20"/>
                <w:szCs w:val="20"/>
                <w:lang w:val="ru-RU"/>
              </w:rPr>
              <w:t>Значение расчетного показателя</w:t>
            </w:r>
          </w:p>
        </w:tc>
      </w:tr>
      <w:tr w:rsidR="00F70576" w:rsidRPr="000B4A8C" w14:paraId="234ED5EA" w14:textId="77777777" w:rsidTr="00F70576">
        <w:trPr>
          <w:cantSplit/>
          <w:jc w:val="center"/>
        </w:trPr>
        <w:tc>
          <w:tcPr>
            <w:tcW w:w="2037" w:type="dxa"/>
            <w:shd w:val="clear" w:color="auto" w:fill="F2F2F2" w:themeFill="background1" w:themeFillShade="F2"/>
          </w:tcPr>
          <w:p w14:paraId="35C8A293" w14:textId="77777777" w:rsidR="00F70576" w:rsidRDefault="00F70576" w:rsidP="003D3BC9">
            <w:pPr>
              <w:pStyle w:val="aff6"/>
              <w:ind w:firstLine="0"/>
              <w:jc w:val="left"/>
              <w:rPr>
                <w:sz w:val="20"/>
                <w:szCs w:val="20"/>
                <w:lang w:val="ru-RU"/>
              </w:rPr>
            </w:pPr>
            <w:r w:rsidRPr="0052643A">
              <w:rPr>
                <w:sz w:val="20"/>
                <w:szCs w:val="20"/>
                <w:lang w:val="ru-RU"/>
              </w:rPr>
              <w:t>Станции технического обслуживания</w:t>
            </w:r>
          </w:p>
        </w:tc>
        <w:tc>
          <w:tcPr>
            <w:tcW w:w="4120" w:type="dxa"/>
          </w:tcPr>
          <w:p w14:paraId="6D11A476" w14:textId="77777777" w:rsidR="00F70576" w:rsidRDefault="00F70576" w:rsidP="00F70576">
            <w:pPr>
              <w:pStyle w:val="aff6"/>
              <w:ind w:firstLine="0"/>
              <w:jc w:val="left"/>
              <w:rPr>
                <w:sz w:val="20"/>
                <w:szCs w:val="20"/>
                <w:lang w:val="ru-RU"/>
              </w:rPr>
            </w:pPr>
            <w:r>
              <w:rPr>
                <w:sz w:val="20"/>
                <w:szCs w:val="20"/>
                <w:lang w:val="ru-RU"/>
              </w:rPr>
              <w:t>Размер земельного участка</w:t>
            </w:r>
            <w:r w:rsidRPr="000B4A8C">
              <w:rPr>
                <w:sz w:val="20"/>
                <w:szCs w:val="20"/>
                <w:lang w:val="ru-RU"/>
              </w:rPr>
              <w:t xml:space="preserve">, </w:t>
            </w:r>
            <w:r>
              <w:rPr>
                <w:sz w:val="20"/>
                <w:szCs w:val="20"/>
                <w:lang w:val="ru-RU"/>
              </w:rPr>
              <w:t>га</w:t>
            </w:r>
          </w:p>
        </w:tc>
        <w:tc>
          <w:tcPr>
            <w:tcW w:w="1843" w:type="dxa"/>
          </w:tcPr>
          <w:p w14:paraId="58DF3282" w14:textId="77777777" w:rsidR="00F70576" w:rsidRDefault="00F70576" w:rsidP="003D3BC9">
            <w:pPr>
              <w:pStyle w:val="aff6"/>
              <w:ind w:firstLine="0"/>
              <w:jc w:val="center"/>
              <w:rPr>
                <w:sz w:val="20"/>
                <w:szCs w:val="20"/>
                <w:lang w:val="ru-RU"/>
              </w:rPr>
            </w:pPr>
            <w:r>
              <w:rPr>
                <w:sz w:val="20"/>
                <w:szCs w:val="20"/>
                <w:lang w:val="ru-RU"/>
              </w:rPr>
              <w:t>для станции на 10 постов</w:t>
            </w:r>
          </w:p>
        </w:tc>
        <w:tc>
          <w:tcPr>
            <w:tcW w:w="1290" w:type="dxa"/>
          </w:tcPr>
          <w:p w14:paraId="05A197F2" w14:textId="77777777" w:rsidR="00F70576" w:rsidRDefault="00F70576" w:rsidP="003D3BC9">
            <w:pPr>
              <w:pStyle w:val="aff6"/>
              <w:ind w:firstLine="0"/>
              <w:jc w:val="center"/>
              <w:rPr>
                <w:sz w:val="20"/>
                <w:szCs w:val="20"/>
                <w:lang w:val="ru-RU"/>
              </w:rPr>
            </w:pPr>
            <w:r>
              <w:rPr>
                <w:sz w:val="20"/>
                <w:szCs w:val="20"/>
                <w:lang w:val="ru-RU"/>
              </w:rPr>
              <w:t>1,0</w:t>
            </w:r>
          </w:p>
        </w:tc>
      </w:tr>
      <w:tr w:rsidR="00F70576" w:rsidRPr="000B4A8C" w14:paraId="1E97540F" w14:textId="77777777" w:rsidTr="00F70576">
        <w:trPr>
          <w:cantSplit/>
          <w:jc w:val="center"/>
        </w:trPr>
        <w:tc>
          <w:tcPr>
            <w:tcW w:w="2037" w:type="dxa"/>
            <w:vMerge w:val="restart"/>
            <w:shd w:val="clear" w:color="auto" w:fill="F2F2F2" w:themeFill="background1" w:themeFillShade="F2"/>
          </w:tcPr>
          <w:p w14:paraId="227131EC" w14:textId="77777777" w:rsidR="00F70576" w:rsidRPr="000B4A8C" w:rsidRDefault="00F70576" w:rsidP="003D3BC9">
            <w:pPr>
              <w:pStyle w:val="aff6"/>
              <w:ind w:firstLine="0"/>
              <w:jc w:val="left"/>
              <w:rPr>
                <w:sz w:val="20"/>
                <w:szCs w:val="20"/>
                <w:lang w:val="ru-RU"/>
              </w:rPr>
            </w:pPr>
            <w:r>
              <w:rPr>
                <w:sz w:val="20"/>
                <w:szCs w:val="20"/>
                <w:lang w:val="ru-RU"/>
              </w:rPr>
              <w:t>Гаражи</w:t>
            </w:r>
          </w:p>
        </w:tc>
        <w:tc>
          <w:tcPr>
            <w:tcW w:w="4120" w:type="dxa"/>
            <w:vMerge w:val="restart"/>
          </w:tcPr>
          <w:p w14:paraId="6B950240" w14:textId="77777777" w:rsidR="00F70576" w:rsidRPr="00F70576" w:rsidRDefault="00F70576" w:rsidP="00F70576">
            <w:pPr>
              <w:pStyle w:val="aff6"/>
              <w:ind w:firstLine="0"/>
              <w:jc w:val="left"/>
              <w:rPr>
                <w:sz w:val="20"/>
                <w:szCs w:val="20"/>
                <w:lang w:val="ru-RU"/>
              </w:rPr>
            </w:pPr>
            <w:r>
              <w:rPr>
                <w:sz w:val="20"/>
                <w:szCs w:val="20"/>
                <w:lang w:val="ru-RU"/>
              </w:rPr>
              <w:t>Размер земельного участка</w:t>
            </w:r>
            <w:r w:rsidRPr="000B4A8C">
              <w:rPr>
                <w:sz w:val="20"/>
                <w:szCs w:val="20"/>
                <w:lang w:val="ru-RU"/>
              </w:rPr>
              <w:t>, м</w:t>
            </w:r>
            <w:r w:rsidRPr="000B4A8C">
              <w:rPr>
                <w:sz w:val="20"/>
                <w:szCs w:val="20"/>
                <w:vertAlign w:val="superscript"/>
                <w:lang w:val="ru-RU"/>
              </w:rPr>
              <w:t>2</w:t>
            </w:r>
            <w:r>
              <w:rPr>
                <w:sz w:val="20"/>
                <w:szCs w:val="20"/>
                <w:lang w:val="ru-RU"/>
              </w:rPr>
              <w:t>/</w:t>
            </w:r>
            <w:proofErr w:type="spellStart"/>
            <w:r>
              <w:rPr>
                <w:sz w:val="20"/>
                <w:szCs w:val="20"/>
                <w:lang w:val="ru-RU"/>
              </w:rPr>
              <w:t>машино</w:t>
            </w:r>
            <w:proofErr w:type="spellEnd"/>
            <w:r>
              <w:rPr>
                <w:sz w:val="20"/>
                <w:szCs w:val="20"/>
                <w:lang w:val="ru-RU"/>
              </w:rPr>
              <w:t>-место</w:t>
            </w:r>
          </w:p>
        </w:tc>
        <w:tc>
          <w:tcPr>
            <w:tcW w:w="1843" w:type="dxa"/>
          </w:tcPr>
          <w:p w14:paraId="4E843115" w14:textId="77777777" w:rsidR="00F70576" w:rsidRDefault="00F70576" w:rsidP="003D3BC9">
            <w:pPr>
              <w:pStyle w:val="aff6"/>
              <w:ind w:firstLine="0"/>
              <w:jc w:val="center"/>
              <w:rPr>
                <w:sz w:val="20"/>
                <w:szCs w:val="20"/>
                <w:lang w:val="ru-RU"/>
              </w:rPr>
            </w:pPr>
            <w:r>
              <w:rPr>
                <w:sz w:val="20"/>
                <w:szCs w:val="20"/>
                <w:lang w:val="ru-RU"/>
              </w:rPr>
              <w:t>одноэтажные</w:t>
            </w:r>
          </w:p>
        </w:tc>
        <w:tc>
          <w:tcPr>
            <w:tcW w:w="1290" w:type="dxa"/>
          </w:tcPr>
          <w:p w14:paraId="405BD8C2" w14:textId="77777777" w:rsidR="00F70576" w:rsidRDefault="00F70576" w:rsidP="003D3BC9">
            <w:pPr>
              <w:pStyle w:val="aff6"/>
              <w:ind w:firstLine="0"/>
              <w:jc w:val="center"/>
              <w:rPr>
                <w:sz w:val="20"/>
                <w:szCs w:val="20"/>
                <w:lang w:val="ru-RU"/>
              </w:rPr>
            </w:pPr>
            <w:r>
              <w:rPr>
                <w:sz w:val="20"/>
                <w:szCs w:val="20"/>
                <w:lang w:val="ru-RU"/>
              </w:rPr>
              <w:t>30</w:t>
            </w:r>
          </w:p>
        </w:tc>
      </w:tr>
      <w:tr w:rsidR="00F70576" w:rsidRPr="000B4A8C" w14:paraId="3E8E994C" w14:textId="77777777" w:rsidTr="00F70576">
        <w:trPr>
          <w:cantSplit/>
          <w:jc w:val="center"/>
        </w:trPr>
        <w:tc>
          <w:tcPr>
            <w:tcW w:w="2037" w:type="dxa"/>
            <w:vMerge/>
            <w:shd w:val="clear" w:color="auto" w:fill="F2F2F2" w:themeFill="background1" w:themeFillShade="F2"/>
          </w:tcPr>
          <w:p w14:paraId="2E80852A" w14:textId="77777777" w:rsidR="00F70576" w:rsidRDefault="00F70576" w:rsidP="003D3BC9">
            <w:pPr>
              <w:pStyle w:val="aff6"/>
              <w:ind w:firstLine="0"/>
              <w:jc w:val="left"/>
              <w:rPr>
                <w:sz w:val="20"/>
                <w:szCs w:val="20"/>
                <w:lang w:val="ru-RU"/>
              </w:rPr>
            </w:pPr>
          </w:p>
        </w:tc>
        <w:tc>
          <w:tcPr>
            <w:tcW w:w="4120" w:type="dxa"/>
            <w:vMerge/>
          </w:tcPr>
          <w:p w14:paraId="13815B33" w14:textId="77777777" w:rsidR="00F70576" w:rsidRDefault="00F70576" w:rsidP="00F70576">
            <w:pPr>
              <w:pStyle w:val="aff6"/>
              <w:ind w:firstLine="0"/>
              <w:jc w:val="left"/>
              <w:rPr>
                <w:sz w:val="20"/>
                <w:szCs w:val="20"/>
                <w:lang w:val="ru-RU"/>
              </w:rPr>
            </w:pPr>
          </w:p>
        </w:tc>
        <w:tc>
          <w:tcPr>
            <w:tcW w:w="1843" w:type="dxa"/>
          </w:tcPr>
          <w:p w14:paraId="64947D2E" w14:textId="77777777" w:rsidR="00F70576" w:rsidRDefault="00F70576" w:rsidP="003D3BC9">
            <w:pPr>
              <w:pStyle w:val="aff6"/>
              <w:ind w:firstLine="0"/>
              <w:jc w:val="center"/>
              <w:rPr>
                <w:sz w:val="20"/>
                <w:szCs w:val="20"/>
                <w:lang w:val="ru-RU"/>
              </w:rPr>
            </w:pPr>
            <w:r>
              <w:rPr>
                <w:sz w:val="20"/>
                <w:szCs w:val="20"/>
                <w:lang w:val="ru-RU"/>
              </w:rPr>
              <w:t>двухэтажные</w:t>
            </w:r>
          </w:p>
        </w:tc>
        <w:tc>
          <w:tcPr>
            <w:tcW w:w="1290" w:type="dxa"/>
          </w:tcPr>
          <w:p w14:paraId="2F933CC2" w14:textId="77777777" w:rsidR="00F70576" w:rsidRDefault="00F70576" w:rsidP="003D3BC9">
            <w:pPr>
              <w:pStyle w:val="aff6"/>
              <w:ind w:firstLine="0"/>
              <w:jc w:val="center"/>
              <w:rPr>
                <w:sz w:val="20"/>
                <w:szCs w:val="20"/>
                <w:lang w:val="ru-RU"/>
              </w:rPr>
            </w:pPr>
            <w:r>
              <w:rPr>
                <w:sz w:val="20"/>
                <w:szCs w:val="20"/>
                <w:lang w:val="ru-RU"/>
              </w:rPr>
              <w:t>20</w:t>
            </w:r>
          </w:p>
        </w:tc>
      </w:tr>
      <w:tr w:rsidR="00F70576" w:rsidRPr="000B4A8C" w14:paraId="3187F4EF" w14:textId="77777777" w:rsidTr="003D3BC9">
        <w:trPr>
          <w:cantSplit/>
          <w:jc w:val="center"/>
        </w:trPr>
        <w:tc>
          <w:tcPr>
            <w:tcW w:w="2037" w:type="dxa"/>
            <w:shd w:val="clear" w:color="auto" w:fill="F2F2F2" w:themeFill="background1" w:themeFillShade="F2"/>
          </w:tcPr>
          <w:p w14:paraId="7F9BC2A3" w14:textId="77777777" w:rsidR="00F70576" w:rsidRDefault="00F70576" w:rsidP="003D3BC9">
            <w:pPr>
              <w:pStyle w:val="aff6"/>
              <w:ind w:firstLine="0"/>
              <w:jc w:val="left"/>
              <w:rPr>
                <w:sz w:val="20"/>
                <w:szCs w:val="20"/>
                <w:lang w:val="ru-RU"/>
              </w:rPr>
            </w:pPr>
            <w:r>
              <w:rPr>
                <w:sz w:val="20"/>
                <w:szCs w:val="20"/>
                <w:lang w:val="ru-RU"/>
              </w:rPr>
              <w:t>Наземные стоянки</w:t>
            </w:r>
          </w:p>
        </w:tc>
        <w:tc>
          <w:tcPr>
            <w:tcW w:w="4120" w:type="dxa"/>
          </w:tcPr>
          <w:p w14:paraId="1586D2BD" w14:textId="77777777" w:rsidR="00F70576" w:rsidRDefault="00F70576" w:rsidP="00F70576">
            <w:pPr>
              <w:pStyle w:val="aff6"/>
              <w:ind w:firstLine="0"/>
              <w:jc w:val="left"/>
              <w:rPr>
                <w:sz w:val="20"/>
                <w:szCs w:val="20"/>
                <w:lang w:val="ru-RU"/>
              </w:rPr>
            </w:pPr>
            <w:r>
              <w:rPr>
                <w:sz w:val="20"/>
                <w:szCs w:val="20"/>
                <w:lang w:val="ru-RU"/>
              </w:rPr>
              <w:t>Размер земельного участка</w:t>
            </w:r>
            <w:r w:rsidRPr="000B4A8C">
              <w:rPr>
                <w:sz w:val="20"/>
                <w:szCs w:val="20"/>
                <w:lang w:val="ru-RU"/>
              </w:rPr>
              <w:t>, м</w:t>
            </w:r>
            <w:r w:rsidRPr="000B4A8C">
              <w:rPr>
                <w:sz w:val="20"/>
                <w:szCs w:val="20"/>
                <w:vertAlign w:val="superscript"/>
                <w:lang w:val="ru-RU"/>
              </w:rPr>
              <w:t>2</w:t>
            </w:r>
            <w:r>
              <w:rPr>
                <w:sz w:val="20"/>
                <w:szCs w:val="20"/>
                <w:lang w:val="ru-RU"/>
              </w:rPr>
              <w:t>/</w:t>
            </w:r>
            <w:proofErr w:type="spellStart"/>
            <w:r>
              <w:rPr>
                <w:sz w:val="20"/>
                <w:szCs w:val="20"/>
                <w:lang w:val="ru-RU"/>
              </w:rPr>
              <w:t>машино</w:t>
            </w:r>
            <w:proofErr w:type="spellEnd"/>
            <w:r>
              <w:rPr>
                <w:sz w:val="20"/>
                <w:szCs w:val="20"/>
                <w:lang w:val="ru-RU"/>
              </w:rPr>
              <w:t>-место</w:t>
            </w:r>
          </w:p>
        </w:tc>
        <w:tc>
          <w:tcPr>
            <w:tcW w:w="3133" w:type="dxa"/>
            <w:gridSpan w:val="2"/>
          </w:tcPr>
          <w:p w14:paraId="704F694F" w14:textId="77777777" w:rsidR="00F70576" w:rsidRDefault="00F70576" w:rsidP="003D3BC9">
            <w:pPr>
              <w:pStyle w:val="aff6"/>
              <w:ind w:firstLine="0"/>
              <w:jc w:val="center"/>
              <w:rPr>
                <w:sz w:val="20"/>
                <w:szCs w:val="20"/>
                <w:lang w:val="ru-RU"/>
              </w:rPr>
            </w:pPr>
            <w:r>
              <w:rPr>
                <w:sz w:val="20"/>
                <w:szCs w:val="20"/>
                <w:lang w:val="ru-RU"/>
              </w:rPr>
              <w:t>25</w:t>
            </w:r>
          </w:p>
        </w:tc>
      </w:tr>
    </w:tbl>
    <w:p w14:paraId="47CC4AC4" w14:textId="77777777" w:rsidR="00953E5D" w:rsidRDefault="00B50753" w:rsidP="00B50753">
      <w:pPr>
        <w:pStyle w:val="20"/>
        <w:numPr>
          <w:ilvl w:val="1"/>
          <w:numId w:val="13"/>
        </w:numPr>
        <w:ind w:left="0" w:firstLine="0"/>
      </w:pPr>
      <w:bookmarkStart w:id="78" w:name="_Toc508817139"/>
      <w:r>
        <w:t xml:space="preserve">Объекты </w:t>
      </w:r>
      <w:r w:rsidR="00FB5101">
        <w:t xml:space="preserve">местного значения городского поселения </w:t>
      </w:r>
      <w:r w:rsidR="00953E5D">
        <w:t xml:space="preserve">в области </w:t>
      </w:r>
      <w:r w:rsidR="00953E5D" w:rsidRPr="00953E5D">
        <w:t>предупреждени</w:t>
      </w:r>
      <w:r w:rsidR="00953E5D">
        <w:t>я</w:t>
      </w:r>
      <w:r w:rsidR="00953E5D" w:rsidRPr="00953E5D">
        <w:t xml:space="preserve"> чрезвычайных ситуаций</w:t>
      </w:r>
      <w:r w:rsidR="00953E5D">
        <w:t xml:space="preserve"> и ликвидации их последствий</w:t>
      </w:r>
      <w:bookmarkEnd w:id="78"/>
    </w:p>
    <w:p w14:paraId="035D2829" w14:textId="36157BE6" w:rsidR="002252A4" w:rsidRDefault="002252A4" w:rsidP="002252A4">
      <w:pPr>
        <w:snapToGrid w:val="0"/>
        <w:ind w:firstLine="683"/>
      </w:pPr>
      <w:bookmarkStart w:id="79" w:name="OLE_LINK241"/>
      <w:bookmarkStart w:id="80" w:name="OLE_LINK242"/>
      <w:r>
        <w:t>При подготовке документов территориального планирования для объектов местн</w:t>
      </w:r>
      <w:r>
        <w:t>о</w:t>
      </w:r>
      <w:r>
        <w:t xml:space="preserve">го значения городского поселения в области предупреждения чрезвычайных ситуаций для пожарной охраны необходимо руководствоваться Федеральным </w:t>
      </w:r>
      <w:hyperlink r:id="rId13" w:history="1">
        <w:r w:rsidRPr="00006F9B">
          <w:t>законом</w:t>
        </w:r>
      </w:hyperlink>
      <w:r>
        <w:t xml:space="preserve"> от 22.07.2008 № 123-ФЗ «Технический регламент о требованиях пожарной безопасности». Расчетные показатели количества пожарных депо</w:t>
      </w:r>
      <w:r w:rsidR="00310014">
        <w:t>,</w:t>
      </w:r>
      <w:r>
        <w:t xml:space="preserve"> пожарных автомобилей </w:t>
      </w:r>
      <w:r w:rsidR="00310014">
        <w:t xml:space="preserve">и земельных участков для пожарных депо </w:t>
      </w:r>
      <w:r>
        <w:t>для города Аркадак следует принимать в соответствии с нормами прое</w:t>
      </w:r>
      <w:r>
        <w:t>к</w:t>
      </w:r>
      <w:r>
        <w:t xml:space="preserve">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 с учетом требований </w:t>
      </w:r>
      <w:commentRangeStart w:id="81"/>
      <w:r w:rsidR="007B3DA0" w:rsidRPr="006364B9">
        <w:rPr>
          <w:highlight w:val="green"/>
        </w:rPr>
        <w:t>п. 2.1.2 РНГП Сарато</w:t>
      </w:r>
      <w:r w:rsidR="007B3DA0" w:rsidRPr="006364B9">
        <w:rPr>
          <w:highlight w:val="green"/>
        </w:rPr>
        <w:t>в</w:t>
      </w:r>
      <w:r w:rsidR="007B3DA0" w:rsidRPr="006364B9">
        <w:rPr>
          <w:highlight w:val="green"/>
        </w:rPr>
        <w:t>ской области</w:t>
      </w:r>
      <w:commentRangeEnd w:id="81"/>
      <w:r w:rsidR="007B3DA0">
        <w:rPr>
          <w:rStyle w:val="affffb"/>
          <w:rFonts w:eastAsia="Times New Roman" w:cs="Times New Roman"/>
        </w:rPr>
        <w:commentReference w:id="81"/>
      </w:r>
      <w:r>
        <w:t>.</w:t>
      </w:r>
    </w:p>
    <w:p w14:paraId="27DA500A" w14:textId="77777777" w:rsidR="00953E5D" w:rsidRDefault="00B50753" w:rsidP="00B50753">
      <w:pPr>
        <w:pStyle w:val="20"/>
        <w:numPr>
          <w:ilvl w:val="1"/>
          <w:numId w:val="13"/>
        </w:numPr>
        <w:ind w:left="0" w:firstLine="0"/>
      </w:pPr>
      <w:bookmarkStart w:id="82" w:name="_Toc508817140"/>
      <w:bookmarkStart w:id="83" w:name="OLE_LINK792"/>
      <w:bookmarkStart w:id="84" w:name="OLE_LINK793"/>
      <w:bookmarkEnd w:id="76"/>
      <w:bookmarkEnd w:id="77"/>
      <w:bookmarkEnd w:id="79"/>
      <w:bookmarkEnd w:id="80"/>
      <w:r>
        <w:t xml:space="preserve">Объекты </w:t>
      </w:r>
      <w:r w:rsidR="00FB5101">
        <w:t xml:space="preserve">местного значения городского поселения </w:t>
      </w:r>
      <w:r w:rsidR="00953E5D">
        <w:t xml:space="preserve">в области </w:t>
      </w:r>
      <w:bookmarkStart w:id="85" w:name="OLE_LINK753"/>
      <w:bookmarkStart w:id="86" w:name="OLE_LINK754"/>
      <w:bookmarkStart w:id="87" w:name="OLE_LINK755"/>
      <w:r w:rsidR="00953E5D">
        <w:t>физической культуры и массового спорта</w:t>
      </w:r>
      <w:bookmarkEnd w:id="82"/>
      <w:bookmarkEnd w:id="85"/>
      <w:bookmarkEnd w:id="86"/>
      <w:bookmarkEnd w:id="87"/>
    </w:p>
    <w:p w14:paraId="7D3D4A60" w14:textId="77777777" w:rsidR="009F68F1" w:rsidRPr="00673852" w:rsidRDefault="009F68F1" w:rsidP="009F68F1">
      <w:pPr>
        <w:spacing w:before="120"/>
        <w:jc w:val="right"/>
        <w:rPr>
          <w:b/>
          <w:i/>
        </w:rPr>
      </w:pPr>
      <w:bookmarkStart w:id="88" w:name="OLE_LINK822"/>
      <w:bookmarkStart w:id="89" w:name="OLE_LINK823"/>
      <w:bookmarkStart w:id="90" w:name="OLE_LINK790"/>
      <w:bookmarkStart w:id="91" w:name="OLE_LINK791"/>
      <w:r w:rsidRPr="00673852">
        <w:rPr>
          <w:b/>
          <w:i/>
        </w:rPr>
        <w:t>Таблица</w:t>
      </w:r>
      <w:r w:rsidR="0057385A">
        <w:rPr>
          <w:b/>
          <w:i/>
        </w:rPr>
        <w:t xml:space="preserve"> 1.</w:t>
      </w:r>
      <w:r w:rsidR="000C0116">
        <w:rPr>
          <w:b/>
          <w:i/>
        </w:rPr>
        <w:t>3</w:t>
      </w:r>
    </w:p>
    <w:p w14:paraId="335B2E4D" w14:textId="77777777" w:rsidR="009F68F1" w:rsidRDefault="00F85F23" w:rsidP="009F68F1">
      <w:pPr>
        <w:suppressAutoHyphens/>
        <w:spacing w:after="120"/>
        <w:ind w:firstLine="0"/>
        <w:jc w:val="center"/>
        <w:rPr>
          <w:b/>
          <w:i/>
        </w:rPr>
      </w:pPr>
      <w:r w:rsidRPr="00E434BF">
        <w:rPr>
          <w:b/>
          <w:i/>
        </w:rPr>
        <w:t xml:space="preserve">Расчетные показатели, устанавливаемые для объектов </w:t>
      </w:r>
      <w:r w:rsidR="00FB5101">
        <w:rPr>
          <w:b/>
          <w:i/>
        </w:rPr>
        <w:t xml:space="preserve">местного значения городского поселения </w:t>
      </w:r>
      <w:r w:rsidR="009F68F1" w:rsidRPr="003C4854">
        <w:rPr>
          <w:b/>
          <w:i/>
        </w:rPr>
        <w:t xml:space="preserve">в области </w:t>
      </w:r>
      <w:r w:rsidR="009F68F1" w:rsidRPr="009F68F1">
        <w:rPr>
          <w:b/>
          <w:i/>
        </w:rPr>
        <w:t>физической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155"/>
        <w:gridCol w:w="3260"/>
        <w:gridCol w:w="2551"/>
        <w:gridCol w:w="1418"/>
      </w:tblGrid>
      <w:tr w:rsidR="0004790E" w:rsidRPr="004532CA" w14:paraId="045EFC56" w14:textId="77777777" w:rsidTr="000C39F0">
        <w:trPr>
          <w:cantSplit/>
          <w:tblHeader/>
        </w:trPr>
        <w:tc>
          <w:tcPr>
            <w:tcW w:w="2155" w:type="dxa"/>
            <w:shd w:val="clear" w:color="auto" w:fill="D9D9D9" w:themeFill="background1" w:themeFillShade="D9"/>
          </w:tcPr>
          <w:p w14:paraId="4C0C0954" w14:textId="77777777" w:rsidR="0004790E" w:rsidRPr="004532CA" w:rsidRDefault="0004790E" w:rsidP="00275D44">
            <w:pPr>
              <w:pStyle w:val="aff6"/>
              <w:keepNext/>
              <w:widowControl w:val="0"/>
              <w:ind w:firstLine="0"/>
              <w:jc w:val="center"/>
              <w:rPr>
                <w:b/>
                <w:i/>
                <w:sz w:val="20"/>
                <w:szCs w:val="20"/>
                <w:lang w:val="ru-RU"/>
              </w:rPr>
            </w:pPr>
            <w:bookmarkStart w:id="92" w:name="OLE_LINK261"/>
            <w:bookmarkStart w:id="93" w:name="OLE_LINK262"/>
            <w:r w:rsidRPr="004532CA">
              <w:rPr>
                <w:b/>
                <w:i/>
                <w:sz w:val="20"/>
                <w:szCs w:val="20"/>
                <w:lang w:val="ru-RU"/>
              </w:rPr>
              <w:t>Наименование вида объекта</w:t>
            </w:r>
          </w:p>
        </w:tc>
        <w:tc>
          <w:tcPr>
            <w:tcW w:w="3260" w:type="dxa"/>
            <w:shd w:val="clear" w:color="auto" w:fill="D9D9D9" w:themeFill="background1" w:themeFillShade="D9"/>
          </w:tcPr>
          <w:p w14:paraId="04CEAEB1" w14:textId="77777777" w:rsidR="0004790E" w:rsidRPr="004532CA" w:rsidRDefault="0004790E" w:rsidP="00275D44">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2551" w:type="dxa"/>
            <w:shd w:val="clear" w:color="auto" w:fill="D9D9D9" w:themeFill="background1" w:themeFillShade="D9"/>
          </w:tcPr>
          <w:p w14:paraId="0810613F" w14:textId="77777777" w:rsidR="0004790E" w:rsidRPr="004532CA" w:rsidRDefault="0004790E" w:rsidP="00275D44">
            <w:pPr>
              <w:pStyle w:val="aff6"/>
              <w:keepNext/>
              <w:widowControl w:val="0"/>
              <w:ind w:firstLine="0"/>
              <w:jc w:val="center"/>
              <w:rPr>
                <w:b/>
                <w:i/>
                <w:sz w:val="20"/>
                <w:szCs w:val="20"/>
                <w:lang w:val="ru-RU"/>
              </w:rPr>
            </w:pPr>
            <w:r w:rsidRPr="004532CA">
              <w:rPr>
                <w:b/>
                <w:i/>
                <w:sz w:val="20"/>
                <w:szCs w:val="20"/>
                <w:lang w:val="ru-RU"/>
              </w:rPr>
              <w:t>Наименование расчетного показателя, единица изм</w:t>
            </w:r>
            <w:r w:rsidRPr="004532CA">
              <w:rPr>
                <w:b/>
                <w:i/>
                <w:sz w:val="20"/>
                <w:szCs w:val="20"/>
                <w:lang w:val="ru-RU"/>
              </w:rPr>
              <w:t>е</w:t>
            </w:r>
            <w:r w:rsidRPr="004532CA">
              <w:rPr>
                <w:b/>
                <w:i/>
                <w:sz w:val="20"/>
                <w:szCs w:val="20"/>
                <w:lang w:val="ru-RU"/>
              </w:rPr>
              <w:t>рения</w:t>
            </w:r>
          </w:p>
        </w:tc>
        <w:tc>
          <w:tcPr>
            <w:tcW w:w="1418" w:type="dxa"/>
            <w:shd w:val="clear" w:color="auto" w:fill="D9D9D9" w:themeFill="background1" w:themeFillShade="D9"/>
          </w:tcPr>
          <w:p w14:paraId="776F500D" w14:textId="77777777" w:rsidR="0004790E" w:rsidRPr="004532CA" w:rsidRDefault="0004790E" w:rsidP="00275D44">
            <w:pPr>
              <w:pStyle w:val="aff6"/>
              <w:keepNext/>
              <w:widowControl w:val="0"/>
              <w:ind w:firstLine="0"/>
              <w:jc w:val="center"/>
              <w:rPr>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7B3DA0" w:rsidRPr="004532CA" w14:paraId="7D078E03" w14:textId="77777777" w:rsidTr="000C39F0">
        <w:trPr>
          <w:cantSplit/>
          <w:trHeight w:val="30"/>
        </w:trPr>
        <w:tc>
          <w:tcPr>
            <w:tcW w:w="2155" w:type="dxa"/>
            <w:vMerge w:val="restart"/>
            <w:shd w:val="clear" w:color="auto" w:fill="F2F2F2" w:themeFill="background1" w:themeFillShade="F2"/>
          </w:tcPr>
          <w:p w14:paraId="4B031B3A" w14:textId="77777777" w:rsidR="007B3DA0" w:rsidRPr="00EF45B7" w:rsidRDefault="007B3DA0" w:rsidP="007B3DA0">
            <w:pPr>
              <w:pStyle w:val="aff6"/>
              <w:ind w:firstLine="0"/>
              <w:jc w:val="left"/>
              <w:rPr>
                <w:sz w:val="20"/>
                <w:szCs w:val="20"/>
                <w:lang w:val="ru-RU"/>
              </w:rPr>
            </w:pPr>
            <w:r w:rsidRPr="00EF45B7">
              <w:rPr>
                <w:sz w:val="20"/>
                <w:szCs w:val="20"/>
                <w:lang w:val="ru-RU" w:eastAsia="ru-RU"/>
              </w:rPr>
              <w:t>Плоскостные спорти</w:t>
            </w:r>
            <w:r w:rsidRPr="00EF45B7">
              <w:rPr>
                <w:sz w:val="20"/>
                <w:szCs w:val="20"/>
                <w:lang w:val="ru-RU" w:eastAsia="ru-RU"/>
              </w:rPr>
              <w:t>в</w:t>
            </w:r>
            <w:r w:rsidRPr="00EF45B7">
              <w:rPr>
                <w:sz w:val="20"/>
                <w:szCs w:val="20"/>
                <w:lang w:val="ru-RU" w:eastAsia="ru-RU"/>
              </w:rPr>
              <w:t xml:space="preserve">ные сооружения (в т. ч. </w:t>
            </w:r>
            <w:r w:rsidRPr="00EF45B7">
              <w:rPr>
                <w:sz w:val="20"/>
                <w:szCs w:val="20"/>
                <w:lang w:val="ru-RU" w:eastAsia="ru-RU"/>
              </w:rPr>
              <w:lastRenderedPageBreak/>
              <w:t>стадионы)</w:t>
            </w:r>
          </w:p>
        </w:tc>
        <w:tc>
          <w:tcPr>
            <w:tcW w:w="3260" w:type="dxa"/>
          </w:tcPr>
          <w:p w14:paraId="51384B73" w14:textId="77777777" w:rsidR="007B3DA0" w:rsidRPr="004532CA" w:rsidRDefault="007B3DA0" w:rsidP="007B3DA0">
            <w:pPr>
              <w:pStyle w:val="aff6"/>
              <w:ind w:firstLine="0"/>
              <w:jc w:val="left"/>
              <w:rPr>
                <w:sz w:val="20"/>
                <w:szCs w:val="20"/>
                <w:lang w:val="ru-RU"/>
              </w:rPr>
            </w:pPr>
            <w:r w:rsidRPr="004532CA">
              <w:rPr>
                <w:sz w:val="20"/>
                <w:szCs w:val="20"/>
                <w:lang w:val="ru-RU"/>
              </w:rPr>
              <w:lastRenderedPageBreak/>
              <w:t>Расчетный показатель минимально допустимого уровня обеспеченности</w:t>
            </w:r>
          </w:p>
        </w:tc>
        <w:tc>
          <w:tcPr>
            <w:tcW w:w="2551" w:type="dxa"/>
          </w:tcPr>
          <w:p w14:paraId="77B34A46" w14:textId="2BB3667F" w:rsidR="007B3DA0" w:rsidRPr="00EF45B7" w:rsidRDefault="007B3DA0" w:rsidP="007B3DA0">
            <w:pPr>
              <w:pStyle w:val="aff6"/>
              <w:ind w:firstLine="0"/>
              <w:jc w:val="left"/>
              <w:rPr>
                <w:sz w:val="20"/>
                <w:szCs w:val="20"/>
                <w:lang w:val="ru-RU"/>
              </w:rPr>
            </w:pPr>
            <w:r w:rsidRPr="007A2C25">
              <w:rPr>
                <w:sz w:val="20"/>
                <w:szCs w:val="20"/>
                <w:highlight w:val="green"/>
                <w:lang w:val="ru-RU"/>
              </w:rPr>
              <w:t>Площадь, га на 1000 жит</w:t>
            </w:r>
            <w:r w:rsidRPr="007A2C25">
              <w:rPr>
                <w:sz w:val="20"/>
                <w:szCs w:val="20"/>
                <w:highlight w:val="green"/>
                <w:lang w:val="ru-RU"/>
              </w:rPr>
              <w:t>е</w:t>
            </w:r>
            <w:r w:rsidRPr="007A2C25">
              <w:rPr>
                <w:sz w:val="20"/>
                <w:szCs w:val="20"/>
                <w:highlight w:val="green"/>
                <w:lang w:val="ru-RU"/>
              </w:rPr>
              <w:t>лей</w:t>
            </w:r>
          </w:p>
        </w:tc>
        <w:tc>
          <w:tcPr>
            <w:tcW w:w="1418" w:type="dxa"/>
          </w:tcPr>
          <w:p w14:paraId="343554EB" w14:textId="09E3A333" w:rsidR="007B3DA0" w:rsidRDefault="007B3DA0" w:rsidP="007B3DA0">
            <w:pPr>
              <w:pStyle w:val="aff6"/>
              <w:ind w:firstLine="0"/>
              <w:jc w:val="center"/>
              <w:rPr>
                <w:sz w:val="20"/>
                <w:szCs w:val="20"/>
                <w:lang w:val="ru-RU"/>
              </w:rPr>
            </w:pPr>
            <w:r w:rsidRPr="007A2C25">
              <w:rPr>
                <w:sz w:val="20"/>
                <w:szCs w:val="20"/>
                <w:highlight w:val="green"/>
                <w:lang w:val="ru-RU"/>
              </w:rPr>
              <w:t>0,7</w:t>
            </w:r>
            <w:r w:rsidRPr="007A2C25">
              <w:rPr>
                <w:rStyle w:val="affffb"/>
                <w:highlight w:val="green"/>
                <w:lang w:val="ru-RU" w:eastAsia="ru-RU" w:bidi="ar-SA"/>
              </w:rPr>
              <w:commentReference w:id="94"/>
            </w:r>
          </w:p>
        </w:tc>
      </w:tr>
      <w:tr w:rsidR="007B3DA0" w:rsidRPr="004532CA" w14:paraId="2FE84976" w14:textId="77777777" w:rsidTr="000C39F0">
        <w:trPr>
          <w:cantSplit/>
          <w:trHeight w:val="30"/>
        </w:trPr>
        <w:tc>
          <w:tcPr>
            <w:tcW w:w="2155" w:type="dxa"/>
            <w:vMerge/>
            <w:shd w:val="clear" w:color="auto" w:fill="F2F2F2" w:themeFill="background1" w:themeFillShade="F2"/>
          </w:tcPr>
          <w:p w14:paraId="25E016B5" w14:textId="77777777" w:rsidR="007B3DA0" w:rsidRDefault="007B3DA0" w:rsidP="007B3DA0">
            <w:pPr>
              <w:pStyle w:val="aff6"/>
              <w:ind w:firstLine="0"/>
              <w:jc w:val="left"/>
              <w:rPr>
                <w:sz w:val="20"/>
                <w:szCs w:val="20"/>
                <w:lang w:val="ru-RU"/>
              </w:rPr>
            </w:pPr>
          </w:p>
        </w:tc>
        <w:tc>
          <w:tcPr>
            <w:tcW w:w="3260" w:type="dxa"/>
            <w:vMerge w:val="restart"/>
          </w:tcPr>
          <w:p w14:paraId="20D3DCEC" w14:textId="77777777" w:rsidR="007B3DA0" w:rsidRPr="004532CA" w:rsidRDefault="007B3DA0" w:rsidP="007B3DA0">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551" w:type="dxa"/>
          </w:tcPr>
          <w:p w14:paraId="7ACF01ED" w14:textId="77777777" w:rsidR="007B3DA0" w:rsidRPr="001A7E46" w:rsidRDefault="007B3DA0" w:rsidP="007B3DA0">
            <w:pPr>
              <w:pStyle w:val="aff6"/>
              <w:ind w:firstLine="0"/>
              <w:jc w:val="left"/>
              <w:rPr>
                <w:sz w:val="20"/>
                <w:szCs w:val="20"/>
                <w:lang w:val="ru-RU"/>
              </w:rPr>
            </w:pPr>
            <w:r>
              <w:rPr>
                <w:sz w:val="20"/>
                <w:szCs w:val="20"/>
                <w:lang w:val="ru-RU"/>
              </w:rPr>
              <w:t>Транспортная доступность, мин.</w:t>
            </w:r>
          </w:p>
        </w:tc>
        <w:tc>
          <w:tcPr>
            <w:tcW w:w="1418" w:type="dxa"/>
          </w:tcPr>
          <w:p w14:paraId="7289EA24" w14:textId="77777777" w:rsidR="007B3DA0" w:rsidRDefault="007B3DA0" w:rsidP="007B3DA0">
            <w:pPr>
              <w:pStyle w:val="aff6"/>
              <w:ind w:firstLine="0"/>
              <w:jc w:val="center"/>
              <w:rPr>
                <w:sz w:val="20"/>
                <w:szCs w:val="20"/>
                <w:lang w:val="ru-RU"/>
              </w:rPr>
            </w:pPr>
            <w:r>
              <w:rPr>
                <w:sz w:val="20"/>
                <w:szCs w:val="20"/>
                <w:lang w:val="ru-RU"/>
              </w:rPr>
              <w:t>15</w:t>
            </w:r>
          </w:p>
        </w:tc>
      </w:tr>
      <w:tr w:rsidR="007B3DA0" w:rsidRPr="004532CA" w14:paraId="55F14544" w14:textId="77777777" w:rsidTr="000C39F0">
        <w:trPr>
          <w:cantSplit/>
          <w:trHeight w:val="30"/>
        </w:trPr>
        <w:tc>
          <w:tcPr>
            <w:tcW w:w="2155" w:type="dxa"/>
            <w:vMerge/>
            <w:shd w:val="clear" w:color="auto" w:fill="F2F2F2" w:themeFill="background1" w:themeFillShade="F2"/>
          </w:tcPr>
          <w:p w14:paraId="7D56FA5F" w14:textId="77777777" w:rsidR="007B3DA0" w:rsidRDefault="007B3DA0" w:rsidP="007B3DA0">
            <w:pPr>
              <w:pStyle w:val="aff6"/>
              <w:ind w:firstLine="0"/>
              <w:jc w:val="left"/>
              <w:rPr>
                <w:sz w:val="20"/>
                <w:szCs w:val="20"/>
                <w:lang w:val="ru-RU"/>
              </w:rPr>
            </w:pPr>
          </w:p>
        </w:tc>
        <w:tc>
          <w:tcPr>
            <w:tcW w:w="3260" w:type="dxa"/>
            <w:vMerge/>
          </w:tcPr>
          <w:p w14:paraId="0CD00BCC" w14:textId="77777777" w:rsidR="007B3DA0" w:rsidRPr="004532CA" w:rsidRDefault="007B3DA0" w:rsidP="007B3DA0">
            <w:pPr>
              <w:pStyle w:val="aff6"/>
              <w:ind w:firstLine="0"/>
              <w:jc w:val="left"/>
              <w:rPr>
                <w:sz w:val="20"/>
                <w:szCs w:val="20"/>
                <w:lang w:val="ru-RU"/>
              </w:rPr>
            </w:pPr>
          </w:p>
        </w:tc>
        <w:tc>
          <w:tcPr>
            <w:tcW w:w="2551" w:type="dxa"/>
          </w:tcPr>
          <w:p w14:paraId="24613933" w14:textId="77777777" w:rsidR="007B3DA0" w:rsidRDefault="007B3DA0" w:rsidP="007B3DA0">
            <w:pPr>
              <w:pStyle w:val="aff6"/>
              <w:ind w:firstLine="0"/>
              <w:jc w:val="left"/>
              <w:rPr>
                <w:sz w:val="20"/>
                <w:szCs w:val="20"/>
                <w:lang w:val="ru-RU"/>
              </w:rPr>
            </w:pPr>
            <w:r>
              <w:rPr>
                <w:sz w:val="20"/>
                <w:szCs w:val="20"/>
                <w:lang w:val="ru-RU"/>
              </w:rPr>
              <w:t>Пешеходная доступность, м</w:t>
            </w:r>
          </w:p>
        </w:tc>
        <w:tc>
          <w:tcPr>
            <w:tcW w:w="1418" w:type="dxa"/>
          </w:tcPr>
          <w:p w14:paraId="40DC13D2" w14:textId="77777777" w:rsidR="007B3DA0" w:rsidRDefault="007B3DA0" w:rsidP="007B3DA0">
            <w:pPr>
              <w:pStyle w:val="aff6"/>
              <w:ind w:firstLine="0"/>
              <w:jc w:val="center"/>
              <w:rPr>
                <w:sz w:val="20"/>
                <w:szCs w:val="20"/>
                <w:lang w:val="ru-RU"/>
              </w:rPr>
            </w:pPr>
            <w:r>
              <w:rPr>
                <w:sz w:val="20"/>
                <w:szCs w:val="20"/>
                <w:lang w:val="ru-RU"/>
              </w:rPr>
              <w:t>1500</w:t>
            </w:r>
          </w:p>
        </w:tc>
      </w:tr>
      <w:tr w:rsidR="007B3DA0" w:rsidRPr="004532CA" w14:paraId="19CC2B25" w14:textId="77777777" w:rsidTr="000C39F0">
        <w:trPr>
          <w:cantSplit/>
          <w:trHeight w:val="30"/>
        </w:trPr>
        <w:tc>
          <w:tcPr>
            <w:tcW w:w="2155" w:type="dxa"/>
            <w:vMerge w:val="restart"/>
            <w:shd w:val="clear" w:color="auto" w:fill="F2F2F2" w:themeFill="background1" w:themeFillShade="F2"/>
          </w:tcPr>
          <w:p w14:paraId="23FB23B6" w14:textId="77777777" w:rsidR="007B3DA0" w:rsidRPr="00B52F85" w:rsidRDefault="007B3DA0" w:rsidP="007B3DA0">
            <w:pPr>
              <w:pStyle w:val="aff6"/>
              <w:ind w:firstLine="0"/>
              <w:jc w:val="left"/>
              <w:rPr>
                <w:sz w:val="20"/>
                <w:szCs w:val="20"/>
                <w:lang w:val="ru-RU"/>
              </w:rPr>
            </w:pPr>
            <w:r w:rsidRPr="00B52F85">
              <w:rPr>
                <w:sz w:val="20"/>
                <w:szCs w:val="20"/>
                <w:lang w:val="ru-RU"/>
              </w:rPr>
              <w:t>Помещения для занятий физической культурой и спортом (</w:t>
            </w:r>
            <w:r>
              <w:rPr>
                <w:sz w:val="20"/>
                <w:szCs w:val="20"/>
                <w:lang w:val="ru-RU"/>
              </w:rPr>
              <w:t>физкультурно-спортивные</w:t>
            </w:r>
            <w:r w:rsidRPr="00B52F85">
              <w:rPr>
                <w:sz w:val="20"/>
                <w:szCs w:val="20"/>
                <w:lang w:val="ru-RU"/>
              </w:rPr>
              <w:t xml:space="preserve"> залы)</w:t>
            </w:r>
          </w:p>
        </w:tc>
        <w:tc>
          <w:tcPr>
            <w:tcW w:w="3260" w:type="dxa"/>
          </w:tcPr>
          <w:p w14:paraId="7495C712" w14:textId="77777777" w:rsidR="007B3DA0" w:rsidRPr="004532CA" w:rsidRDefault="007B3DA0" w:rsidP="007B3DA0">
            <w:pPr>
              <w:pStyle w:val="aff6"/>
              <w:ind w:firstLine="0"/>
              <w:jc w:val="left"/>
              <w:rPr>
                <w:sz w:val="20"/>
                <w:szCs w:val="20"/>
                <w:lang w:val="ru-RU"/>
              </w:rPr>
            </w:pPr>
            <w:r w:rsidRPr="004532CA">
              <w:rPr>
                <w:sz w:val="20"/>
                <w:szCs w:val="20"/>
                <w:lang w:val="ru-RU"/>
              </w:rPr>
              <w:t>Расчетный показатель минимально допустимого уровня обеспеченности</w:t>
            </w:r>
          </w:p>
        </w:tc>
        <w:tc>
          <w:tcPr>
            <w:tcW w:w="2551" w:type="dxa"/>
          </w:tcPr>
          <w:p w14:paraId="3102E218" w14:textId="77777777" w:rsidR="007B3DA0" w:rsidRPr="00AB2327" w:rsidRDefault="007B3DA0" w:rsidP="007B3DA0">
            <w:pPr>
              <w:pStyle w:val="aff6"/>
              <w:ind w:firstLine="0"/>
              <w:jc w:val="left"/>
              <w:rPr>
                <w:sz w:val="20"/>
                <w:szCs w:val="20"/>
                <w:lang w:val="ru-RU"/>
              </w:rPr>
            </w:pPr>
            <w:r>
              <w:rPr>
                <w:sz w:val="20"/>
                <w:szCs w:val="20"/>
                <w:lang w:val="ru-RU"/>
              </w:rPr>
              <w:t>Площадь пола</w:t>
            </w:r>
            <w:r w:rsidRPr="001A7E46">
              <w:rPr>
                <w:sz w:val="20"/>
                <w:szCs w:val="20"/>
                <w:lang w:val="ru-RU"/>
              </w:rPr>
              <w:t>, м</w:t>
            </w:r>
            <w:r w:rsidRPr="001A7E46">
              <w:rPr>
                <w:sz w:val="20"/>
                <w:szCs w:val="20"/>
                <w:vertAlign w:val="superscript"/>
                <w:lang w:val="ru-RU"/>
              </w:rPr>
              <w:t>2</w:t>
            </w:r>
            <w:r w:rsidRPr="001A7E46">
              <w:rPr>
                <w:sz w:val="20"/>
                <w:szCs w:val="20"/>
                <w:lang w:val="ru-RU"/>
              </w:rPr>
              <w:t xml:space="preserve"> на 1 тыс. чел.</w:t>
            </w:r>
          </w:p>
        </w:tc>
        <w:tc>
          <w:tcPr>
            <w:tcW w:w="1418" w:type="dxa"/>
          </w:tcPr>
          <w:p w14:paraId="56A88391" w14:textId="4AD297B6" w:rsidR="007B3DA0" w:rsidRDefault="007B3DA0" w:rsidP="007B3DA0">
            <w:pPr>
              <w:pStyle w:val="aff6"/>
              <w:ind w:firstLine="0"/>
              <w:jc w:val="center"/>
              <w:rPr>
                <w:sz w:val="20"/>
                <w:szCs w:val="20"/>
                <w:lang w:val="ru-RU"/>
              </w:rPr>
            </w:pPr>
            <w:commentRangeStart w:id="95"/>
            <w:r w:rsidRPr="007A2C25">
              <w:rPr>
                <w:sz w:val="20"/>
                <w:szCs w:val="20"/>
                <w:highlight w:val="green"/>
                <w:lang w:val="ru-RU"/>
              </w:rPr>
              <w:t>70</w:t>
            </w:r>
            <w:commentRangeEnd w:id="95"/>
            <w:r>
              <w:rPr>
                <w:rStyle w:val="affffb"/>
                <w:lang w:val="ru-RU" w:eastAsia="ru-RU" w:bidi="ar-SA"/>
              </w:rPr>
              <w:commentReference w:id="95"/>
            </w:r>
          </w:p>
        </w:tc>
      </w:tr>
      <w:tr w:rsidR="007B3DA0" w:rsidRPr="004532CA" w14:paraId="5D0DDFAD" w14:textId="77777777" w:rsidTr="000C39F0">
        <w:trPr>
          <w:cantSplit/>
          <w:trHeight w:val="30"/>
        </w:trPr>
        <w:tc>
          <w:tcPr>
            <w:tcW w:w="2155" w:type="dxa"/>
            <w:vMerge/>
            <w:shd w:val="clear" w:color="auto" w:fill="F2F2F2" w:themeFill="background1" w:themeFillShade="F2"/>
          </w:tcPr>
          <w:p w14:paraId="489FD945" w14:textId="77777777" w:rsidR="007B3DA0" w:rsidRPr="001A7E46" w:rsidRDefault="007B3DA0" w:rsidP="007B3DA0">
            <w:pPr>
              <w:pStyle w:val="aff6"/>
              <w:ind w:firstLine="0"/>
              <w:jc w:val="left"/>
              <w:rPr>
                <w:sz w:val="20"/>
                <w:szCs w:val="20"/>
                <w:lang w:val="ru-RU"/>
              </w:rPr>
            </w:pPr>
          </w:p>
        </w:tc>
        <w:tc>
          <w:tcPr>
            <w:tcW w:w="3260" w:type="dxa"/>
          </w:tcPr>
          <w:p w14:paraId="375F1A10" w14:textId="77777777" w:rsidR="007B3DA0" w:rsidRPr="004532CA" w:rsidRDefault="007B3DA0" w:rsidP="007B3DA0">
            <w:pPr>
              <w:pStyle w:val="aff6"/>
              <w:ind w:firstLine="0"/>
              <w:jc w:val="left"/>
              <w:rPr>
                <w:sz w:val="20"/>
                <w:szCs w:val="20"/>
                <w:lang w:val="ru-RU"/>
              </w:rPr>
            </w:pPr>
            <w:r w:rsidRPr="004532CA">
              <w:rPr>
                <w:sz w:val="20"/>
                <w:szCs w:val="20"/>
                <w:lang w:val="ru-RU"/>
              </w:rPr>
              <w:t>Расчетный показатель максимально допустимого уровня территориал</w:t>
            </w:r>
            <w:r w:rsidRPr="004532CA">
              <w:rPr>
                <w:sz w:val="20"/>
                <w:szCs w:val="20"/>
                <w:lang w:val="ru-RU"/>
              </w:rPr>
              <w:t>ь</w:t>
            </w:r>
            <w:r w:rsidRPr="004532CA">
              <w:rPr>
                <w:sz w:val="20"/>
                <w:szCs w:val="20"/>
                <w:lang w:val="ru-RU"/>
              </w:rPr>
              <w:t>ной доступности</w:t>
            </w:r>
          </w:p>
        </w:tc>
        <w:tc>
          <w:tcPr>
            <w:tcW w:w="2551" w:type="dxa"/>
          </w:tcPr>
          <w:p w14:paraId="5677A42A" w14:textId="77777777" w:rsidR="007B3DA0" w:rsidRPr="004E1ACA" w:rsidRDefault="007B3DA0" w:rsidP="007B3DA0">
            <w:pPr>
              <w:pStyle w:val="aff6"/>
              <w:ind w:firstLine="0"/>
              <w:jc w:val="left"/>
              <w:rPr>
                <w:sz w:val="20"/>
                <w:szCs w:val="20"/>
                <w:lang w:val="ru-RU"/>
              </w:rPr>
            </w:pPr>
            <w:r>
              <w:rPr>
                <w:sz w:val="20"/>
                <w:szCs w:val="20"/>
                <w:lang w:val="ru-RU"/>
              </w:rPr>
              <w:t>Пешеходная доступность, м</w:t>
            </w:r>
          </w:p>
        </w:tc>
        <w:tc>
          <w:tcPr>
            <w:tcW w:w="1418" w:type="dxa"/>
          </w:tcPr>
          <w:p w14:paraId="46E1BC9E" w14:textId="77777777" w:rsidR="007B3DA0" w:rsidRDefault="007B3DA0" w:rsidP="007B3DA0">
            <w:pPr>
              <w:pStyle w:val="aff6"/>
              <w:ind w:firstLine="0"/>
              <w:jc w:val="center"/>
              <w:rPr>
                <w:sz w:val="20"/>
                <w:szCs w:val="20"/>
                <w:lang w:val="ru-RU"/>
              </w:rPr>
            </w:pPr>
            <w:r>
              <w:rPr>
                <w:sz w:val="20"/>
                <w:szCs w:val="20"/>
                <w:lang w:val="ru-RU"/>
              </w:rPr>
              <w:t>500</w:t>
            </w:r>
          </w:p>
        </w:tc>
      </w:tr>
      <w:tr w:rsidR="007B3DA0" w:rsidRPr="004532CA" w14:paraId="1B551CD7" w14:textId="77777777" w:rsidTr="000C39F0">
        <w:trPr>
          <w:cantSplit/>
          <w:trHeight w:val="30"/>
        </w:trPr>
        <w:tc>
          <w:tcPr>
            <w:tcW w:w="9384" w:type="dxa"/>
            <w:gridSpan w:val="4"/>
            <w:shd w:val="clear" w:color="auto" w:fill="F2F2F2" w:themeFill="background1" w:themeFillShade="F2"/>
          </w:tcPr>
          <w:p w14:paraId="784AC75C" w14:textId="77777777" w:rsidR="007B3DA0" w:rsidRDefault="007B3DA0" w:rsidP="007B3DA0">
            <w:pPr>
              <w:pStyle w:val="Default"/>
              <w:rPr>
                <w:b/>
                <w:sz w:val="20"/>
                <w:szCs w:val="20"/>
              </w:rPr>
            </w:pPr>
            <w:r w:rsidRPr="005431B1">
              <w:rPr>
                <w:b/>
                <w:sz w:val="20"/>
                <w:szCs w:val="20"/>
              </w:rPr>
              <w:t>Примечани</w:t>
            </w:r>
            <w:r>
              <w:rPr>
                <w:b/>
                <w:sz w:val="20"/>
                <w:szCs w:val="20"/>
              </w:rPr>
              <w:t>я</w:t>
            </w:r>
            <w:r w:rsidRPr="005431B1">
              <w:rPr>
                <w:b/>
                <w:sz w:val="20"/>
                <w:szCs w:val="20"/>
              </w:rPr>
              <w:t>:</w:t>
            </w:r>
          </w:p>
          <w:p w14:paraId="67CF1A9E" w14:textId="77777777" w:rsidR="007B3DA0" w:rsidRDefault="007B3DA0" w:rsidP="007B3DA0">
            <w:pPr>
              <w:pStyle w:val="Default"/>
              <w:rPr>
                <w:sz w:val="20"/>
                <w:szCs w:val="20"/>
              </w:rPr>
            </w:pPr>
            <w:r w:rsidRPr="00EA4851">
              <w:rPr>
                <w:sz w:val="20"/>
                <w:szCs w:val="20"/>
              </w:rPr>
              <w:t>1</w:t>
            </w:r>
            <w:r>
              <w:rPr>
                <w:sz w:val="20"/>
                <w:szCs w:val="20"/>
              </w:rPr>
              <w:t xml:space="preserve">. </w:t>
            </w:r>
            <w:r w:rsidRPr="005431B1">
              <w:rPr>
                <w:sz w:val="20"/>
                <w:szCs w:val="20"/>
              </w:rPr>
              <w:t xml:space="preserve">При расчете потребности населения в </w:t>
            </w:r>
            <w:r>
              <w:rPr>
                <w:sz w:val="20"/>
                <w:szCs w:val="20"/>
              </w:rPr>
              <w:t>спортивных сооружениях</w:t>
            </w:r>
            <w:r w:rsidRPr="005431B1">
              <w:rPr>
                <w:sz w:val="20"/>
                <w:szCs w:val="20"/>
              </w:rPr>
              <w:t xml:space="preserve"> рекомендуется учитывать сооружения регионального значения (при наличии)</w:t>
            </w:r>
            <w:r>
              <w:rPr>
                <w:sz w:val="20"/>
                <w:szCs w:val="20"/>
              </w:rPr>
              <w:t xml:space="preserve"> и</w:t>
            </w:r>
            <w:r w:rsidRPr="005431B1">
              <w:rPr>
                <w:sz w:val="20"/>
                <w:szCs w:val="20"/>
              </w:rPr>
              <w:t xml:space="preserve"> местного значения муниципального района.</w:t>
            </w:r>
          </w:p>
          <w:p w14:paraId="0F3D0587" w14:textId="77777777" w:rsidR="007B3DA0" w:rsidRPr="005431B1" w:rsidRDefault="007B3DA0" w:rsidP="007B3DA0">
            <w:pPr>
              <w:pStyle w:val="Default"/>
              <w:rPr>
                <w:sz w:val="20"/>
                <w:szCs w:val="20"/>
              </w:rPr>
            </w:pPr>
            <w:r w:rsidRPr="00863FA5">
              <w:rPr>
                <w:sz w:val="20"/>
                <w:szCs w:val="20"/>
              </w:rPr>
              <w:t>2</w:t>
            </w:r>
            <w:r w:rsidRPr="005431B1">
              <w:rPr>
                <w:sz w:val="20"/>
                <w:szCs w:val="20"/>
              </w:rPr>
              <w:t>. Физкультурно-спортивные сооружения сети общего пользования следует, как правило, объединять со спортивными</w:t>
            </w:r>
            <w:r w:rsidRPr="0079591D">
              <w:rPr>
                <w:sz w:val="20"/>
                <w:szCs w:val="20"/>
              </w:rPr>
              <w:t xml:space="preserve"> объектами общеобразовательных школ и других учебных заведений, учреждений отдыха и культуры</w:t>
            </w:r>
            <w:r>
              <w:rPr>
                <w:sz w:val="20"/>
                <w:szCs w:val="20"/>
              </w:rPr>
              <w:t>.</w:t>
            </w:r>
          </w:p>
          <w:p w14:paraId="3309D5A0" w14:textId="77777777" w:rsidR="007B3DA0" w:rsidRDefault="007B3DA0" w:rsidP="007B3DA0">
            <w:pPr>
              <w:pStyle w:val="Default"/>
              <w:rPr>
                <w:sz w:val="20"/>
                <w:szCs w:val="20"/>
              </w:rPr>
            </w:pPr>
            <w:r>
              <w:rPr>
                <w:sz w:val="20"/>
                <w:szCs w:val="20"/>
              </w:rPr>
              <w:t>3. Нормы расчета залов необходимо принимать с учетом минимальной вместимости объектов по технол</w:t>
            </w:r>
            <w:r>
              <w:rPr>
                <w:sz w:val="20"/>
                <w:szCs w:val="20"/>
              </w:rPr>
              <w:t>о</w:t>
            </w:r>
            <w:r>
              <w:rPr>
                <w:sz w:val="20"/>
                <w:szCs w:val="20"/>
              </w:rPr>
              <w:t>гическим требованиям.</w:t>
            </w:r>
          </w:p>
        </w:tc>
      </w:tr>
    </w:tbl>
    <w:p w14:paraId="2B40230C" w14:textId="77777777" w:rsidR="000C0116" w:rsidRPr="00673852" w:rsidRDefault="000C0116" w:rsidP="000C0116">
      <w:pPr>
        <w:spacing w:before="120"/>
        <w:jc w:val="right"/>
        <w:rPr>
          <w:b/>
          <w:i/>
        </w:rPr>
      </w:pPr>
      <w:bookmarkStart w:id="96" w:name="OLE_LINK859"/>
      <w:bookmarkEnd w:id="83"/>
      <w:bookmarkEnd w:id="84"/>
      <w:bookmarkEnd w:id="88"/>
      <w:bookmarkEnd w:id="89"/>
      <w:bookmarkEnd w:id="90"/>
      <w:bookmarkEnd w:id="91"/>
      <w:bookmarkEnd w:id="92"/>
      <w:bookmarkEnd w:id="93"/>
      <w:r w:rsidRPr="00673852">
        <w:rPr>
          <w:b/>
          <w:i/>
        </w:rPr>
        <w:t>Таблица</w:t>
      </w:r>
      <w:r>
        <w:rPr>
          <w:b/>
          <w:i/>
        </w:rPr>
        <w:t xml:space="preserve"> 1.4</w:t>
      </w:r>
    </w:p>
    <w:p w14:paraId="568D4D03" w14:textId="77777777" w:rsidR="000C0116" w:rsidRDefault="000C0116" w:rsidP="000C0116">
      <w:pPr>
        <w:suppressAutoHyphens/>
        <w:spacing w:after="120"/>
        <w:ind w:firstLine="0"/>
        <w:jc w:val="center"/>
        <w:rPr>
          <w:b/>
          <w:i/>
        </w:rPr>
      </w:pPr>
      <w:r>
        <w:rPr>
          <w:b/>
          <w:i/>
        </w:rPr>
        <w:t xml:space="preserve">Размеры земельных участков для </w:t>
      </w:r>
      <w:r w:rsidRPr="00E434BF">
        <w:rPr>
          <w:b/>
          <w:i/>
        </w:rPr>
        <w:t xml:space="preserve">объектов </w:t>
      </w:r>
      <w:r>
        <w:rPr>
          <w:b/>
          <w:i/>
        </w:rPr>
        <w:t xml:space="preserve">местного значения городского поселения </w:t>
      </w:r>
      <w:r w:rsidRPr="000C0116">
        <w:rPr>
          <w:b/>
          <w:i/>
        </w:rPr>
        <w:t>в области физической культуры и массового спорта</w:t>
      </w:r>
    </w:p>
    <w:tbl>
      <w:tblPr>
        <w:tblStyle w:val="af1"/>
        <w:tblW w:w="9290"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37"/>
        <w:gridCol w:w="4120"/>
        <w:gridCol w:w="3133"/>
      </w:tblGrid>
      <w:tr w:rsidR="000C0116" w:rsidRPr="000B4A8C" w14:paraId="1A6732A2" w14:textId="77777777" w:rsidTr="003D3BC9">
        <w:trPr>
          <w:cantSplit/>
          <w:trHeight w:val="313"/>
          <w:tblHeader/>
          <w:jc w:val="center"/>
        </w:trPr>
        <w:tc>
          <w:tcPr>
            <w:tcW w:w="2037" w:type="dxa"/>
            <w:shd w:val="clear" w:color="auto" w:fill="D9D9D9" w:themeFill="background1" w:themeFillShade="D9"/>
          </w:tcPr>
          <w:p w14:paraId="05D05B23" w14:textId="77777777" w:rsidR="000C0116" w:rsidRPr="000B4A8C" w:rsidRDefault="000C0116" w:rsidP="003D3BC9">
            <w:pPr>
              <w:pStyle w:val="aff6"/>
              <w:ind w:firstLine="0"/>
              <w:jc w:val="center"/>
              <w:rPr>
                <w:b/>
                <w:i/>
                <w:sz w:val="20"/>
                <w:szCs w:val="20"/>
                <w:lang w:val="ru-RU"/>
              </w:rPr>
            </w:pPr>
            <w:r w:rsidRPr="000B4A8C">
              <w:rPr>
                <w:b/>
                <w:i/>
                <w:sz w:val="20"/>
                <w:szCs w:val="20"/>
                <w:lang w:val="ru-RU"/>
              </w:rPr>
              <w:t>Наименование вида объекта</w:t>
            </w:r>
          </w:p>
        </w:tc>
        <w:tc>
          <w:tcPr>
            <w:tcW w:w="4120" w:type="dxa"/>
            <w:shd w:val="clear" w:color="auto" w:fill="D9D9D9" w:themeFill="background1" w:themeFillShade="D9"/>
          </w:tcPr>
          <w:p w14:paraId="25450889" w14:textId="77777777" w:rsidR="000C0116" w:rsidRPr="000B4A8C" w:rsidRDefault="000C0116" w:rsidP="003D3BC9">
            <w:pPr>
              <w:pStyle w:val="aff6"/>
              <w:ind w:firstLine="0"/>
              <w:jc w:val="center"/>
              <w:rPr>
                <w:b/>
                <w:i/>
                <w:sz w:val="20"/>
                <w:szCs w:val="20"/>
                <w:lang w:val="ru-RU"/>
              </w:rPr>
            </w:pPr>
            <w:r w:rsidRPr="000B4A8C">
              <w:rPr>
                <w:b/>
                <w:i/>
                <w:sz w:val="20"/>
                <w:szCs w:val="20"/>
                <w:lang w:val="ru-RU"/>
              </w:rPr>
              <w:t>Наименование показателя, единица измер</w:t>
            </w:r>
            <w:r w:rsidRPr="000B4A8C">
              <w:rPr>
                <w:b/>
                <w:i/>
                <w:sz w:val="20"/>
                <w:szCs w:val="20"/>
                <w:lang w:val="ru-RU"/>
              </w:rPr>
              <w:t>е</w:t>
            </w:r>
            <w:r w:rsidRPr="000B4A8C">
              <w:rPr>
                <w:b/>
                <w:i/>
                <w:sz w:val="20"/>
                <w:szCs w:val="20"/>
                <w:lang w:val="ru-RU"/>
              </w:rPr>
              <w:t>ния</w:t>
            </w:r>
          </w:p>
        </w:tc>
        <w:tc>
          <w:tcPr>
            <w:tcW w:w="3133" w:type="dxa"/>
            <w:shd w:val="clear" w:color="auto" w:fill="D9D9D9" w:themeFill="background1" w:themeFillShade="D9"/>
          </w:tcPr>
          <w:p w14:paraId="646539CC" w14:textId="77777777" w:rsidR="000C0116" w:rsidRPr="000B4A8C" w:rsidRDefault="000C0116" w:rsidP="003D3BC9">
            <w:pPr>
              <w:pStyle w:val="aff6"/>
              <w:ind w:firstLine="0"/>
              <w:jc w:val="center"/>
              <w:rPr>
                <w:b/>
                <w:i/>
                <w:sz w:val="20"/>
                <w:szCs w:val="20"/>
                <w:lang w:val="ru-RU"/>
              </w:rPr>
            </w:pPr>
            <w:r w:rsidRPr="000B4A8C">
              <w:rPr>
                <w:b/>
                <w:i/>
                <w:sz w:val="20"/>
                <w:szCs w:val="20"/>
                <w:lang w:val="ru-RU"/>
              </w:rPr>
              <w:t>Значение расчетного показателя</w:t>
            </w:r>
          </w:p>
        </w:tc>
      </w:tr>
      <w:tr w:rsidR="000C0116" w:rsidRPr="000B4A8C" w14:paraId="28EE852B" w14:textId="77777777" w:rsidTr="003D3BC9">
        <w:trPr>
          <w:cantSplit/>
          <w:jc w:val="center"/>
        </w:trPr>
        <w:tc>
          <w:tcPr>
            <w:tcW w:w="2037" w:type="dxa"/>
            <w:shd w:val="clear" w:color="auto" w:fill="F2F2F2" w:themeFill="background1" w:themeFillShade="F2"/>
          </w:tcPr>
          <w:p w14:paraId="040E3D6F" w14:textId="77777777" w:rsidR="000C0116" w:rsidRDefault="000C0116" w:rsidP="003D3BC9">
            <w:pPr>
              <w:pStyle w:val="aff6"/>
              <w:ind w:firstLine="0"/>
              <w:jc w:val="left"/>
              <w:rPr>
                <w:sz w:val="20"/>
                <w:szCs w:val="20"/>
                <w:lang w:val="ru-RU"/>
              </w:rPr>
            </w:pPr>
            <w:r w:rsidRPr="00EF45B7">
              <w:rPr>
                <w:sz w:val="20"/>
                <w:szCs w:val="20"/>
                <w:lang w:val="ru-RU" w:eastAsia="ru-RU"/>
              </w:rPr>
              <w:t>Плоскостные спорти</w:t>
            </w:r>
            <w:r w:rsidRPr="00EF45B7">
              <w:rPr>
                <w:sz w:val="20"/>
                <w:szCs w:val="20"/>
                <w:lang w:val="ru-RU" w:eastAsia="ru-RU"/>
              </w:rPr>
              <w:t>в</w:t>
            </w:r>
            <w:r w:rsidRPr="00EF45B7">
              <w:rPr>
                <w:sz w:val="20"/>
                <w:szCs w:val="20"/>
                <w:lang w:val="ru-RU" w:eastAsia="ru-RU"/>
              </w:rPr>
              <w:t>ные сооружения</w:t>
            </w:r>
          </w:p>
        </w:tc>
        <w:tc>
          <w:tcPr>
            <w:tcW w:w="4120" w:type="dxa"/>
          </w:tcPr>
          <w:p w14:paraId="315770DD" w14:textId="77777777" w:rsidR="000C0116" w:rsidRDefault="000C0116" w:rsidP="003D3BC9">
            <w:pPr>
              <w:pStyle w:val="aff6"/>
              <w:ind w:firstLine="0"/>
              <w:jc w:val="left"/>
              <w:rPr>
                <w:sz w:val="20"/>
                <w:szCs w:val="20"/>
                <w:lang w:val="ru-RU"/>
              </w:rPr>
            </w:pPr>
            <w:r>
              <w:rPr>
                <w:sz w:val="20"/>
                <w:szCs w:val="20"/>
                <w:lang w:val="ru-RU"/>
              </w:rPr>
              <w:t>Размер земельного участка</w:t>
            </w:r>
            <w:r w:rsidRPr="000B4A8C">
              <w:rPr>
                <w:sz w:val="20"/>
                <w:szCs w:val="20"/>
                <w:lang w:val="ru-RU"/>
              </w:rPr>
              <w:t xml:space="preserve">, </w:t>
            </w:r>
            <w:r>
              <w:rPr>
                <w:sz w:val="20"/>
                <w:szCs w:val="20"/>
                <w:lang w:val="ru-RU"/>
              </w:rPr>
              <w:t>га на 1000 чел.</w:t>
            </w:r>
          </w:p>
        </w:tc>
        <w:tc>
          <w:tcPr>
            <w:tcW w:w="3133" w:type="dxa"/>
          </w:tcPr>
          <w:p w14:paraId="0291A834" w14:textId="77777777" w:rsidR="000C0116" w:rsidRDefault="000C0116" w:rsidP="003D3BC9">
            <w:pPr>
              <w:pStyle w:val="aff6"/>
              <w:ind w:firstLine="0"/>
              <w:jc w:val="center"/>
              <w:rPr>
                <w:sz w:val="20"/>
                <w:szCs w:val="20"/>
                <w:lang w:val="ru-RU"/>
              </w:rPr>
            </w:pPr>
            <w:r>
              <w:rPr>
                <w:sz w:val="20"/>
                <w:szCs w:val="20"/>
                <w:lang w:val="ru-RU"/>
              </w:rPr>
              <w:t>0,7-0,9</w:t>
            </w:r>
          </w:p>
        </w:tc>
      </w:tr>
    </w:tbl>
    <w:p w14:paraId="617797E4" w14:textId="77777777" w:rsidR="00BD2473" w:rsidRDefault="00B50753" w:rsidP="00B50753">
      <w:pPr>
        <w:pStyle w:val="20"/>
        <w:numPr>
          <w:ilvl w:val="1"/>
          <w:numId w:val="13"/>
        </w:numPr>
        <w:ind w:left="0" w:firstLine="0"/>
      </w:pPr>
      <w:bookmarkStart w:id="97" w:name="_Toc508817141"/>
      <w:r>
        <w:t xml:space="preserve">Объекты </w:t>
      </w:r>
      <w:r w:rsidR="00FB5101">
        <w:t xml:space="preserve">местного значения городского поселения </w:t>
      </w:r>
      <w:bookmarkStart w:id="98" w:name="OLE_LINK253"/>
      <w:bookmarkStart w:id="99" w:name="OLE_LINK254"/>
      <w:r w:rsidR="00953E5D">
        <w:t xml:space="preserve">в области </w:t>
      </w:r>
      <w:bookmarkStart w:id="100" w:name="OLE_LINK207"/>
      <w:bookmarkStart w:id="101" w:name="OLE_LINK208"/>
      <w:bookmarkStart w:id="102" w:name="OLE_LINK209"/>
      <w:bookmarkStart w:id="103" w:name="OLE_LINK824"/>
      <w:bookmarkStart w:id="104" w:name="OLE_LINK825"/>
      <w:bookmarkStart w:id="105" w:name="OLE_LINK828"/>
      <w:r w:rsidR="00BD2473">
        <w:t>электр</w:t>
      </w:r>
      <w:proofErr w:type="gramStart"/>
      <w:r w:rsidR="00BD2473">
        <w:t>о-</w:t>
      </w:r>
      <w:proofErr w:type="gramEnd"/>
      <w:r w:rsidR="00BD2473">
        <w:t>,</w:t>
      </w:r>
      <w:r w:rsidR="003E0C1F">
        <w:br/>
      </w:r>
      <w:r w:rsidR="00AB48CA">
        <w:t>тепло-, газо- и вод</w:t>
      </w:r>
      <w:r w:rsidR="00BD2473">
        <w:t>оснабжения населения, водоотведения</w:t>
      </w:r>
      <w:bookmarkEnd w:id="97"/>
      <w:bookmarkEnd w:id="98"/>
      <w:bookmarkEnd w:id="99"/>
      <w:bookmarkEnd w:id="100"/>
      <w:bookmarkEnd w:id="101"/>
      <w:bookmarkEnd w:id="102"/>
    </w:p>
    <w:p w14:paraId="440AEB6E" w14:textId="77777777" w:rsidR="00BD2473" w:rsidRPr="00673852" w:rsidRDefault="00BD2473" w:rsidP="00BD2473">
      <w:pPr>
        <w:spacing w:before="120"/>
        <w:jc w:val="right"/>
        <w:rPr>
          <w:b/>
          <w:i/>
        </w:rPr>
      </w:pPr>
      <w:r w:rsidRPr="00673852">
        <w:rPr>
          <w:b/>
          <w:i/>
        </w:rPr>
        <w:t>Таблица</w:t>
      </w:r>
      <w:r>
        <w:rPr>
          <w:b/>
          <w:i/>
        </w:rPr>
        <w:t xml:space="preserve"> 1.</w:t>
      </w:r>
      <w:r w:rsidR="00C932B0">
        <w:rPr>
          <w:b/>
          <w:i/>
        </w:rPr>
        <w:t>5</w:t>
      </w:r>
    </w:p>
    <w:p w14:paraId="71F6C07C" w14:textId="77777777" w:rsidR="00BD2473" w:rsidRDefault="00F85F23" w:rsidP="00BD2473">
      <w:pPr>
        <w:suppressAutoHyphens/>
        <w:spacing w:after="120"/>
        <w:ind w:firstLine="0"/>
        <w:jc w:val="center"/>
        <w:rPr>
          <w:b/>
          <w:i/>
        </w:rPr>
      </w:pPr>
      <w:r w:rsidRPr="00E434BF">
        <w:rPr>
          <w:b/>
          <w:i/>
        </w:rPr>
        <w:t xml:space="preserve">Расчетные показатели, устанавливаемые для объектов </w:t>
      </w:r>
      <w:r w:rsidR="00FB5101">
        <w:rPr>
          <w:b/>
          <w:i/>
        </w:rPr>
        <w:t xml:space="preserve">местного значения городского поселения </w:t>
      </w:r>
      <w:r w:rsidR="00BD2473" w:rsidRPr="003C4854">
        <w:rPr>
          <w:b/>
          <w:i/>
        </w:rPr>
        <w:t xml:space="preserve">в области </w:t>
      </w:r>
      <w:r w:rsidR="00BD2473" w:rsidRPr="00BD2473">
        <w:rPr>
          <w:b/>
          <w:i/>
        </w:rPr>
        <w:t>электро-, тепло-, газо- и во</w:t>
      </w:r>
      <w:r w:rsidR="00AB48CA">
        <w:rPr>
          <w:b/>
          <w:i/>
        </w:rPr>
        <w:t>д</w:t>
      </w:r>
      <w:r w:rsidR="00BD2473" w:rsidRPr="00BD2473">
        <w:rPr>
          <w:b/>
          <w:i/>
        </w:rPr>
        <w:t>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162"/>
        <w:gridCol w:w="2552"/>
        <w:gridCol w:w="1701"/>
        <w:gridCol w:w="3260"/>
        <w:gridCol w:w="709"/>
      </w:tblGrid>
      <w:tr w:rsidR="00AB48CA" w:rsidRPr="004532CA" w14:paraId="20C748AD" w14:textId="77777777" w:rsidTr="003E0C1F">
        <w:trPr>
          <w:cantSplit/>
          <w:trHeight w:val="970"/>
          <w:tblHeader/>
        </w:trPr>
        <w:tc>
          <w:tcPr>
            <w:tcW w:w="1162" w:type="dxa"/>
            <w:shd w:val="clear" w:color="auto" w:fill="D9D9D9" w:themeFill="background1" w:themeFillShade="D9"/>
          </w:tcPr>
          <w:p w14:paraId="224359F9" w14:textId="77777777" w:rsidR="00AB48CA" w:rsidRPr="004532CA" w:rsidRDefault="00AB48CA" w:rsidP="00275D44">
            <w:pPr>
              <w:pStyle w:val="aff6"/>
              <w:ind w:firstLine="0"/>
              <w:jc w:val="center"/>
              <w:rPr>
                <w:b/>
                <w:i/>
                <w:sz w:val="20"/>
                <w:szCs w:val="20"/>
                <w:lang w:val="ru-RU"/>
              </w:rPr>
            </w:pPr>
            <w:bookmarkStart w:id="106" w:name="OLE_LINK587"/>
            <w:bookmarkStart w:id="107" w:name="OLE_LINK588"/>
            <w:bookmarkStart w:id="108" w:name="OLE_LINK821"/>
            <w:r w:rsidRPr="004532CA">
              <w:rPr>
                <w:b/>
                <w:i/>
                <w:sz w:val="20"/>
                <w:szCs w:val="20"/>
                <w:lang w:val="ru-RU"/>
              </w:rPr>
              <w:t>Наименов</w:t>
            </w:r>
            <w:r w:rsidRPr="004532CA">
              <w:rPr>
                <w:b/>
                <w:i/>
                <w:sz w:val="20"/>
                <w:szCs w:val="20"/>
                <w:lang w:val="ru-RU"/>
              </w:rPr>
              <w:t>а</w:t>
            </w:r>
            <w:r w:rsidRPr="004532CA">
              <w:rPr>
                <w:b/>
                <w:i/>
                <w:sz w:val="20"/>
                <w:szCs w:val="20"/>
                <w:lang w:val="ru-RU"/>
              </w:rPr>
              <w:t>ние вида объекта</w:t>
            </w:r>
          </w:p>
        </w:tc>
        <w:tc>
          <w:tcPr>
            <w:tcW w:w="2552" w:type="dxa"/>
            <w:shd w:val="clear" w:color="auto" w:fill="D9D9D9" w:themeFill="background1" w:themeFillShade="D9"/>
          </w:tcPr>
          <w:p w14:paraId="0CDF61ED" w14:textId="77777777" w:rsidR="00AB48CA" w:rsidRPr="004532CA" w:rsidRDefault="00AB48CA" w:rsidP="00275D44">
            <w:pPr>
              <w:pStyle w:val="aff6"/>
              <w:ind w:firstLine="0"/>
              <w:jc w:val="center"/>
              <w:rPr>
                <w:b/>
                <w:i/>
                <w:sz w:val="20"/>
                <w:szCs w:val="20"/>
                <w:lang w:val="ru-RU"/>
              </w:rPr>
            </w:pPr>
            <w:r w:rsidRPr="004532CA">
              <w:rPr>
                <w:b/>
                <w:i/>
                <w:sz w:val="20"/>
                <w:szCs w:val="20"/>
                <w:lang w:val="ru-RU"/>
              </w:rPr>
              <w:t>Тип расчетного показат</w:t>
            </w:r>
            <w:r w:rsidRPr="004532CA">
              <w:rPr>
                <w:b/>
                <w:i/>
                <w:sz w:val="20"/>
                <w:szCs w:val="20"/>
                <w:lang w:val="ru-RU"/>
              </w:rPr>
              <w:t>е</w:t>
            </w:r>
            <w:r w:rsidRPr="004532CA">
              <w:rPr>
                <w:b/>
                <w:i/>
                <w:sz w:val="20"/>
                <w:szCs w:val="20"/>
                <w:lang w:val="ru-RU"/>
              </w:rPr>
              <w:t>ля</w:t>
            </w:r>
          </w:p>
        </w:tc>
        <w:tc>
          <w:tcPr>
            <w:tcW w:w="1701" w:type="dxa"/>
            <w:shd w:val="clear" w:color="auto" w:fill="D9D9D9" w:themeFill="background1" w:themeFillShade="D9"/>
          </w:tcPr>
          <w:p w14:paraId="70BC8AF9" w14:textId="77777777" w:rsidR="00AB48CA" w:rsidRPr="004532CA" w:rsidRDefault="00AB48CA" w:rsidP="00275D44">
            <w:pPr>
              <w:pStyle w:val="aff6"/>
              <w:ind w:firstLine="0"/>
              <w:jc w:val="center"/>
              <w:rPr>
                <w:b/>
                <w:i/>
                <w:sz w:val="20"/>
                <w:szCs w:val="20"/>
                <w:lang w:val="ru-RU"/>
              </w:rPr>
            </w:pPr>
            <w:r w:rsidRPr="004532CA">
              <w:rPr>
                <w:b/>
                <w:i/>
                <w:sz w:val="20"/>
                <w:szCs w:val="20"/>
                <w:lang w:val="ru-RU"/>
              </w:rPr>
              <w:t>Наименование расчетного пок</w:t>
            </w:r>
            <w:r w:rsidRPr="004532CA">
              <w:rPr>
                <w:b/>
                <w:i/>
                <w:sz w:val="20"/>
                <w:szCs w:val="20"/>
                <w:lang w:val="ru-RU"/>
              </w:rPr>
              <w:t>а</w:t>
            </w:r>
            <w:r w:rsidRPr="004532CA">
              <w:rPr>
                <w:b/>
                <w:i/>
                <w:sz w:val="20"/>
                <w:szCs w:val="20"/>
                <w:lang w:val="ru-RU"/>
              </w:rPr>
              <w:t>зателя, единица измерения</w:t>
            </w:r>
          </w:p>
        </w:tc>
        <w:tc>
          <w:tcPr>
            <w:tcW w:w="3969" w:type="dxa"/>
            <w:gridSpan w:val="2"/>
            <w:shd w:val="clear" w:color="auto" w:fill="D9D9D9" w:themeFill="background1" w:themeFillShade="D9"/>
          </w:tcPr>
          <w:p w14:paraId="0C2C7669" w14:textId="77777777" w:rsidR="00AB48CA" w:rsidRPr="004532CA" w:rsidRDefault="00AB48CA" w:rsidP="00275D44">
            <w:pPr>
              <w:pStyle w:val="aff6"/>
              <w:ind w:firstLine="0"/>
              <w:jc w:val="center"/>
              <w:rPr>
                <w:sz w:val="20"/>
                <w:szCs w:val="20"/>
                <w:lang w:val="ru-RU"/>
              </w:rPr>
            </w:pPr>
            <w:r w:rsidRPr="004532CA">
              <w:rPr>
                <w:b/>
                <w:i/>
                <w:sz w:val="20"/>
                <w:szCs w:val="20"/>
                <w:lang w:val="ru-RU"/>
              </w:rPr>
              <w:t>Значение расчетного показателя</w:t>
            </w:r>
          </w:p>
        </w:tc>
      </w:tr>
      <w:tr w:rsidR="004E0A13" w:rsidRPr="004532CA" w14:paraId="09945562" w14:textId="77777777" w:rsidTr="003E0C1F">
        <w:trPr>
          <w:cantSplit/>
          <w:trHeight w:val="39"/>
        </w:trPr>
        <w:tc>
          <w:tcPr>
            <w:tcW w:w="1162" w:type="dxa"/>
            <w:vMerge w:val="restart"/>
            <w:shd w:val="clear" w:color="auto" w:fill="F2F2F2" w:themeFill="background1" w:themeFillShade="F2"/>
          </w:tcPr>
          <w:p w14:paraId="183BE6F9" w14:textId="77777777" w:rsidR="004E0A13" w:rsidRPr="00924E78" w:rsidRDefault="004E0A13" w:rsidP="00275D44">
            <w:pPr>
              <w:pStyle w:val="aff6"/>
              <w:ind w:firstLine="0"/>
              <w:jc w:val="left"/>
              <w:rPr>
                <w:sz w:val="20"/>
                <w:szCs w:val="20"/>
                <w:lang w:val="ru-RU"/>
              </w:rPr>
            </w:pPr>
            <w:bookmarkStart w:id="109" w:name="_Hlk490034204"/>
            <w:bookmarkEnd w:id="106"/>
            <w:bookmarkEnd w:id="107"/>
            <w:r>
              <w:rPr>
                <w:sz w:val="20"/>
                <w:szCs w:val="20"/>
                <w:lang w:val="ru-RU"/>
              </w:rPr>
              <w:t>Объекты</w:t>
            </w:r>
            <w:r w:rsidRPr="004927CF">
              <w:rPr>
                <w:sz w:val="20"/>
                <w:szCs w:val="20"/>
                <w:lang w:val="ru-RU"/>
              </w:rPr>
              <w:t xml:space="preserve"> </w:t>
            </w:r>
            <w:r>
              <w:rPr>
                <w:sz w:val="20"/>
                <w:szCs w:val="20"/>
                <w:lang w:val="ru-RU"/>
              </w:rPr>
              <w:t>электр</w:t>
            </w:r>
            <w:r>
              <w:rPr>
                <w:sz w:val="20"/>
                <w:szCs w:val="20"/>
                <w:lang w:val="ru-RU"/>
              </w:rPr>
              <w:t>о</w:t>
            </w:r>
            <w:r>
              <w:rPr>
                <w:sz w:val="20"/>
                <w:szCs w:val="20"/>
                <w:lang w:val="ru-RU"/>
              </w:rPr>
              <w:t>снабжения</w:t>
            </w:r>
            <w:r>
              <w:rPr>
                <w:sz w:val="20"/>
                <w:szCs w:val="20"/>
              </w:rPr>
              <w:t xml:space="preserve"> </w:t>
            </w:r>
          </w:p>
        </w:tc>
        <w:tc>
          <w:tcPr>
            <w:tcW w:w="2552" w:type="dxa"/>
          </w:tcPr>
          <w:p w14:paraId="4D1894EE" w14:textId="77777777" w:rsidR="004E0A13" w:rsidRPr="004E0A13" w:rsidRDefault="004E0A13" w:rsidP="00275D44">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r w:rsidRPr="004E0A13">
              <w:rPr>
                <w:sz w:val="20"/>
                <w:szCs w:val="20"/>
                <w:lang w:val="ru-RU"/>
              </w:rPr>
              <w:t xml:space="preserve"> [1]</w:t>
            </w:r>
          </w:p>
        </w:tc>
        <w:tc>
          <w:tcPr>
            <w:tcW w:w="1701" w:type="dxa"/>
          </w:tcPr>
          <w:p w14:paraId="43164A53" w14:textId="77777777" w:rsidR="004E0A13" w:rsidRPr="00823A1F" w:rsidRDefault="004E0A13" w:rsidP="00275D44">
            <w:pPr>
              <w:pStyle w:val="aff6"/>
              <w:ind w:firstLine="0"/>
              <w:jc w:val="left"/>
              <w:rPr>
                <w:sz w:val="20"/>
                <w:szCs w:val="20"/>
                <w:lang w:val="ru-RU"/>
              </w:rPr>
            </w:pPr>
            <w:r w:rsidRPr="00813E04">
              <w:rPr>
                <w:sz w:val="20"/>
                <w:szCs w:val="20"/>
                <w:lang w:val="ru-RU"/>
              </w:rPr>
              <w:t>Объем электроп</w:t>
            </w:r>
            <w:r w:rsidRPr="00813E04">
              <w:rPr>
                <w:sz w:val="20"/>
                <w:szCs w:val="20"/>
                <w:lang w:val="ru-RU"/>
              </w:rPr>
              <w:t>о</w:t>
            </w:r>
            <w:r w:rsidRPr="00813E04">
              <w:rPr>
                <w:sz w:val="20"/>
                <w:szCs w:val="20"/>
                <w:lang w:val="ru-RU"/>
              </w:rPr>
              <w:t>требления, кВт</w:t>
            </w:r>
            <w:r>
              <w:rPr>
                <w:sz w:val="20"/>
                <w:szCs w:val="20"/>
                <w:lang w:val="ru-RU"/>
              </w:rPr>
              <w:sym w:font="Symbol" w:char="F0D7"/>
            </w:r>
            <w:r w:rsidRPr="00813E04">
              <w:rPr>
                <w:sz w:val="20"/>
                <w:szCs w:val="20"/>
                <w:lang w:val="ru-RU"/>
              </w:rPr>
              <w:t>ч/ чел. в год</w:t>
            </w:r>
            <w:r>
              <w:rPr>
                <w:sz w:val="20"/>
                <w:szCs w:val="20"/>
                <w:lang w:val="ru-RU"/>
              </w:rPr>
              <w:t xml:space="preserve"> </w:t>
            </w:r>
          </w:p>
        </w:tc>
        <w:tc>
          <w:tcPr>
            <w:tcW w:w="3969" w:type="dxa"/>
            <w:gridSpan w:val="2"/>
          </w:tcPr>
          <w:p w14:paraId="492E2027" w14:textId="77777777" w:rsidR="004E0A13" w:rsidRPr="004965EB" w:rsidRDefault="004E0A13" w:rsidP="00275D44">
            <w:pPr>
              <w:pStyle w:val="Default"/>
              <w:jc w:val="center"/>
              <w:rPr>
                <w:sz w:val="20"/>
                <w:szCs w:val="20"/>
              </w:rPr>
            </w:pPr>
            <w:r>
              <w:rPr>
                <w:sz w:val="20"/>
                <w:szCs w:val="20"/>
              </w:rPr>
              <w:t>2400</w:t>
            </w:r>
          </w:p>
        </w:tc>
      </w:tr>
      <w:bookmarkEnd w:id="109"/>
      <w:tr w:rsidR="00AB48CA" w:rsidRPr="004532CA" w14:paraId="3AEFEC03" w14:textId="77777777" w:rsidTr="003E0C1F">
        <w:trPr>
          <w:cantSplit/>
        </w:trPr>
        <w:tc>
          <w:tcPr>
            <w:tcW w:w="1162" w:type="dxa"/>
            <w:vMerge/>
            <w:shd w:val="clear" w:color="auto" w:fill="F2F2F2" w:themeFill="background1" w:themeFillShade="F2"/>
          </w:tcPr>
          <w:p w14:paraId="1A9C4295" w14:textId="77777777" w:rsidR="00AB48CA" w:rsidRPr="00197814" w:rsidRDefault="00AB48CA" w:rsidP="00275D44">
            <w:pPr>
              <w:pStyle w:val="aff6"/>
              <w:ind w:firstLine="0"/>
              <w:jc w:val="left"/>
              <w:rPr>
                <w:sz w:val="20"/>
                <w:szCs w:val="20"/>
                <w:lang w:val="ru-RU"/>
              </w:rPr>
            </w:pPr>
          </w:p>
        </w:tc>
        <w:tc>
          <w:tcPr>
            <w:tcW w:w="2552" w:type="dxa"/>
          </w:tcPr>
          <w:p w14:paraId="77B30785" w14:textId="77777777" w:rsidR="00AB48CA" w:rsidRPr="004532CA" w:rsidRDefault="00AB48CA" w:rsidP="00275D44">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670" w:type="dxa"/>
            <w:gridSpan w:val="3"/>
          </w:tcPr>
          <w:p w14:paraId="2A347EC4" w14:textId="77777777" w:rsidR="00AB48CA" w:rsidRPr="009B7955" w:rsidRDefault="00AB48CA" w:rsidP="00275D44">
            <w:pPr>
              <w:pStyle w:val="aff6"/>
              <w:ind w:firstLine="0"/>
              <w:jc w:val="center"/>
              <w:rPr>
                <w:sz w:val="20"/>
                <w:szCs w:val="20"/>
                <w:lang w:val="ru-RU"/>
              </w:rPr>
            </w:pPr>
            <w:r>
              <w:rPr>
                <w:sz w:val="20"/>
                <w:szCs w:val="20"/>
                <w:lang w:val="ru-RU"/>
              </w:rPr>
              <w:t>Не нормируется</w:t>
            </w:r>
          </w:p>
        </w:tc>
      </w:tr>
      <w:tr w:rsidR="004E0A13" w:rsidRPr="004532CA" w14:paraId="129F18F6" w14:textId="77777777" w:rsidTr="003E0C1F">
        <w:trPr>
          <w:cantSplit/>
        </w:trPr>
        <w:tc>
          <w:tcPr>
            <w:tcW w:w="1162" w:type="dxa"/>
            <w:vMerge w:val="restart"/>
            <w:shd w:val="clear" w:color="auto" w:fill="F2F2F2" w:themeFill="background1" w:themeFillShade="F2"/>
          </w:tcPr>
          <w:p w14:paraId="213DFB85" w14:textId="77777777" w:rsidR="004E0A13" w:rsidRDefault="004E0A13" w:rsidP="00275D44">
            <w:pPr>
              <w:pStyle w:val="aff6"/>
              <w:ind w:firstLine="0"/>
              <w:jc w:val="left"/>
              <w:rPr>
                <w:sz w:val="20"/>
                <w:szCs w:val="20"/>
                <w:lang w:val="ru-RU"/>
              </w:rPr>
            </w:pPr>
            <w:r w:rsidRPr="00C85A47">
              <w:rPr>
                <w:sz w:val="20"/>
                <w:szCs w:val="20"/>
                <w:lang w:val="ru-RU"/>
              </w:rPr>
              <w:t xml:space="preserve">Объекты </w:t>
            </w:r>
            <w:r>
              <w:rPr>
                <w:sz w:val="20"/>
                <w:szCs w:val="20"/>
                <w:lang w:val="ru-RU"/>
              </w:rPr>
              <w:t xml:space="preserve">газо- и </w:t>
            </w:r>
            <w:r w:rsidRPr="00C85A47">
              <w:rPr>
                <w:sz w:val="20"/>
                <w:szCs w:val="20"/>
                <w:lang w:val="ru-RU"/>
              </w:rPr>
              <w:t>те</w:t>
            </w:r>
            <w:r w:rsidRPr="00C85A47">
              <w:rPr>
                <w:sz w:val="20"/>
                <w:szCs w:val="20"/>
                <w:lang w:val="ru-RU"/>
              </w:rPr>
              <w:t>п</w:t>
            </w:r>
            <w:r w:rsidRPr="00C85A47">
              <w:rPr>
                <w:sz w:val="20"/>
                <w:szCs w:val="20"/>
                <w:lang w:val="ru-RU"/>
              </w:rPr>
              <w:t>лоснабж</w:t>
            </w:r>
            <w:r w:rsidRPr="00C85A47">
              <w:rPr>
                <w:sz w:val="20"/>
                <w:szCs w:val="20"/>
                <w:lang w:val="ru-RU"/>
              </w:rPr>
              <w:t>е</w:t>
            </w:r>
            <w:r w:rsidRPr="00C85A47">
              <w:rPr>
                <w:sz w:val="20"/>
                <w:szCs w:val="20"/>
                <w:lang w:val="ru-RU"/>
              </w:rPr>
              <w:t>ния</w:t>
            </w:r>
          </w:p>
        </w:tc>
        <w:tc>
          <w:tcPr>
            <w:tcW w:w="2552" w:type="dxa"/>
            <w:vMerge w:val="restart"/>
          </w:tcPr>
          <w:p w14:paraId="61E6DB48" w14:textId="77777777" w:rsidR="004E0A13" w:rsidRPr="004532CA" w:rsidRDefault="004E0A13" w:rsidP="00275D44">
            <w:pPr>
              <w:pStyle w:val="aff6"/>
              <w:ind w:firstLine="0"/>
              <w:jc w:val="left"/>
              <w:rPr>
                <w:sz w:val="20"/>
                <w:szCs w:val="20"/>
                <w:lang w:val="ru-RU"/>
              </w:rPr>
            </w:pPr>
            <w:r w:rsidRPr="004532CA">
              <w:rPr>
                <w:sz w:val="20"/>
                <w:szCs w:val="20"/>
                <w:lang w:val="ru-RU"/>
              </w:rPr>
              <w:t>Расчетный показатель м</w:t>
            </w:r>
            <w:r w:rsidRPr="004532CA">
              <w:rPr>
                <w:sz w:val="20"/>
                <w:szCs w:val="20"/>
                <w:lang w:val="ru-RU"/>
              </w:rPr>
              <w:t>и</w:t>
            </w:r>
            <w:r w:rsidRPr="004532CA">
              <w:rPr>
                <w:sz w:val="20"/>
                <w:szCs w:val="20"/>
                <w:lang w:val="ru-RU"/>
              </w:rPr>
              <w:t>нимально допустимого уровня обеспеченности</w:t>
            </w:r>
            <w:r w:rsidRPr="004E0A13">
              <w:rPr>
                <w:sz w:val="20"/>
                <w:szCs w:val="20"/>
                <w:lang w:val="ru-RU"/>
              </w:rPr>
              <w:t xml:space="preserve"> [1]</w:t>
            </w:r>
          </w:p>
        </w:tc>
        <w:tc>
          <w:tcPr>
            <w:tcW w:w="1701" w:type="dxa"/>
            <w:vMerge w:val="restart"/>
          </w:tcPr>
          <w:p w14:paraId="70773B4F" w14:textId="77777777" w:rsidR="004E0A13" w:rsidRPr="004E0A13" w:rsidRDefault="004E0A13" w:rsidP="004E0A13">
            <w:pPr>
              <w:pStyle w:val="aff6"/>
              <w:ind w:firstLine="0"/>
              <w:jc w:val="left"/>
              <w:rPr>
                <w:sz w:val="20"/>
                <w:szCs w:val="20"/>
              </w:rPr>
            </w:pPr>
            <w:r w:rsidRPr="004E0A13">
              <w:rPr>
                <w:sz w:val="20"/>
                <w:szCs w:val="20"/>
                <w:lang w:val="ru-RU"/>
              </w:rPr>
              <w:t>Объем потребл</w:t>
            </w:r>
            <w:r w:rsidRPr="004E0A13">
              <w:rPr>
                <w:sz w:val="20"/>
                <w:szCs w:val="20"/>
                <w:lang w:val="ru-RU"/>
              </w:rPr>
              <w:t>е</w:t>
            </w:r>
            <w:r w:rsidRPr="004E0A13">
              <w:rPr>
                <w:sz w:val="20"/>
                <w:szCs w:val="20"/>
                <w:lang w:val="ru-RU"/>
              </w:rPr>
              <w:t>ния природного газа, м</w:t>
            </w:r>
            <w:r w:rsidRPr="004E0A13">
              <w:rPr>
                <w:sz w:val="20"/>
                <w:szCs w:val="20"/>
                <w:vertAlign w:val="superscript"/>
                <w:lang w:val="ru-RU"/>
              </w:rPr>
              <w:t>3</w:t>
            </w:r>
            <w:r w:rsidRPr="004E0A13">
              <w:rPr>
                <w:sz w:val="20"/>
                <w:szCs w:val="20"/>
                <w:lang w:val="ru-RU"/>
              </w:rPr>
              <w:t xml:space="preserve"> /мес. на 1 чел.</w:t>
            </w:r>
            <w:r>
              <w:rPr>
                <w:sz w:val="20"/>
                <w:szCs w:val="20"/>
                <w:lang w:val="ru-RU"/>
              </w:rPr>
              <w:t xml:space="preserve"> </w:t>
            </w:r>
            <w:r>
              <w:rPr>
                <w:sz w:val="20"/>
                <w:szCs w:val="20"/>
              </w:rPr>
              <w:t>[2]</w:t>
            </w:r>
          </w:p>
        </w:tc>
        <w:tc>
          <w:tcPr>
            <w:tcW w:w="3260" w:type="dxa"/>
            <w:vAlign w:val="center"/>
          </w:tcPr>
          <w:p w14:paraId="292B43F5" w14:textId="77777777" w:rsidR="004E0A13" w:rsidRPr="004E0A13" w:rsidRDefault="004E0A13" w:rsidP="004E0A13">
            <w:pPr>
              <w:pStyle w:val="aff6"/>
              <w:ind w:firstLine="0"/>
              <w:jc w:val="left"/>
              <w:rPr>
                <w:sz w:val="20"/>
                <w:szCs w:val="20"/>
                <w:lang w:val="ru-RU"/>
              </w:rPr>
            </w:pPr>
            <w:r w:rsidRPr="004E0A13">
              <w:rPr>
                <w:sz w:val="20"/>
                <w:szCs w:val="20"/>
                <w:lang w:val="ru-RU"/>
              </w:rPr>
              <w:t>при наличии централизованного г</w:t>
            </w:r>
            <w:r w:rsidRPr="004E0A13">
              <w:rPr>
                <w:sz w:val="20"/>
                <w:szCs w:val="20"/>
                <w:lang w:val="ru-RU"/>
              </w:rPr>
              <w:t>о</w:t>
            </w:r>
            <w:r w:rsidRPr="004E0A13">
              <w:rPr>
                <w:sz w:val="20"/>
                <w:szCs w:val="20"/>
                <w:lang w:val="ru-RU"/>
              </w:rPr>
              <w:t>рячего водоснаб</w:t>
            </w:r>
            <w:r>
              <w:rPr>
                <w:sz w:val="20"/>
                <w:szCs w:val="20"/>
                <w:lang w:val="ru-RU"/>
              </w:rPr>
              <w:t>жения</w:t>
            </w:r>
          </w:p>
        </w:tc>
        <w:tc>
          <w:tcPr>
            <w:tcW w:w="709" w:type="dxa"/>
          </w:tcPr>
          <w:p w14:paraId="7BDAC406" w14:textId="77777777" w:rsidR="004E0A13" w:rsidRPr="004E0A13" w:rsidRDefault="004E0A13" w:rsidP="004E0A13">
            <w:pPr>
              <w:pStyle w:val="aff6"/>
              <w:ind w:firstLine="0"/>
              <w:jc w:val="center"/>
              <w:rPr>
                <w:sz w:val="20"/>
                <w:szCs w:val="20"/>
                <w:lang w:val="ru-RU"/>
              </w:rPr>
            </w:pPr>
            <w:r w:rsidRPr="004E0A13">
              <w:rPr>
                <w:sz w:val="20"/>
                <w:szCs w:val="20"/>
                <w:lang w:val="ru-RU"/>
              </w:rPr>
              <w:t>11,5</w:t>
            </w:r>
          </w:p>
        </w:tc>
      </w:tr>
      <w:tr w:rsidR="004E0A13" w:rsidRPr="004532CA" w14:paraId="73C49949" w14:textId="77777777" w:rsidTr="003E0C1F">
        <w:trPr>
          <w:cantSplit/>
        </w:trPr>
        <w:tc>
          <w:tcPr>
            <w:tcW w:w="1162" w:type="dxa"/>
            <w:vMerge/>
            <w:shd w:val="clear" w:color="auto" w:fill="F2F2F2" w:themeFill="background1" w:themeFillShade="F2"/>
          </w:tcPr>
          <w:p w14:paraId="7C8D55BA" w14:textId="77777777" w:rsidR="004E0A13" w:rsidRDefault="004E0A13" w:rsidP="00275D44">
            <w:pPr>
              <w:pStyle w:val="aff6"/>
              <w:ind w:firstLine="0"/>
              <w:jc w:val="left"/>
              <w:rPr>
                <w:sz w:val="20"/>
                <w:szCs w:val="20"/>
                <w:lang w:val="ru-RU"/>
              </w:rPr>
            </w:pPr>
          </w:p>
        </w:tc>
        <w:tc>
          <w:tcPr>
            <w:tcW w:w="2552" w:type="dxa"/>
            <w:vMerge/>
          </w:tcPr>
          <w:p w14:paraId="551EC1E5" w14:textId="77777777" w:rsidR="004E0A13" w:rsidRPr="004532CA" w:rsidRDefault="004E0A13" w:rsidP="00275D44">
            <w:pPr>
              <w:pStyle w:val="aff6"/>
              <w:ind w:firstLine="0"/>
              <w:jc w:val="left"/>
              <w:rPr>
                <w:sz w:val="20"/>
                <w:szCs w:val="20"/>
                <w:lang w:val="ru-RU"/>
              </w:rPr>
            </w:pPr>
          </w:p>
        </w:tc>
        <w:tc>
          <w:tcPr>
            <w:tcW w:w="1701" w:type="dxa"/>
            <w:vMerge/>
          </w:tcPr>
          <w:p w14:paraId="18015BD0" w14:textId="77777777" w:rsidR="004E0A13" w:rsidRPr="00C85A47" w:rsidRDefault="004E0A13" w:rsidP="00275D44">
            <w:pPr>
              <w:pStyle w:val="aff6"/>
              <w:ind w:firstLine="0"/>
              <w:jc w:val="left"/>
              <w:rPr>
                <w:sz w:val="20"/>
                <w:szCs w:val="20"/>
                <w:lang w:val="ru-RU"/>
              </w:rPr>
            </w:pPr>
          </w:p>
        </w:tc>
        <w:tc>
          <w:tcPr>
            <w:tcW w:w="3260" w:type="dxa"/>
            <w:vAlign w:val="center"/>
          </w:tcPr>
          <w:p w14:paraId="072C0A71" w14:textId="77777777" w:rsidR="004E0A13" w:rsidRPr="004E0A13" w:rsidRDefault="004E0A13" w:rsidP="004E0A13">
            <w:pPr>
              <w:pStyle w:val="aff6"/>
              <w:ind w:firstLine="0"/>
              <w:jc w:val="left"/>
              <w:rPr>
                <w:sz w:val="20"/>
                <w:szCs w:val="20"/>
                <w:lang w:val="ru-RU"/>
              </w:rPr>
            </w:pPr>
            <w:r w:rsidRPr="004E0A13">
              <w:rPr>
                <w:sz w:val="20"/>
                <w:szCs w:val="20"/>
                <w:lang w:val="ru-RU"/>
              </w:rPr>
              <w:t>при горячем водоснабжении от газ</w:t>
            </w:r>
            <w:r w:rsidRPr="004E0A13">
              <w:rPr>
                <w:sz w:val="20"/>
                <w:szCs w:val="20"/>
                <w:lang w:val="ru-RU"/>
              </w:rPr>
              <w:t>о</w:t>
            </w:r>
            <w:r w:rsidRPr="004E0A13">
              <w:rPr>
                <w:sz w:val="20"/>
                <w:szCs w:val="20"/>
                <w:lang w:val="ru-RU"/>
              </w:rPr>
              <w:t>вых водонагревателей</w:t>
            </w:r>
          </w:p>
        </w:tc>
        <w:tc>
          <w:tcPr>
            <w:tcW w:w="709" w:type="dxa"/>
          </w:tcPr>
          <w:p w14:paraId="3F99364A" w14:textId="77777777" w:rsidR="004E0A13" w:rsidRPr="004E0A13" w:rsidRDefault="004E0A13" w:rsidP="004E0A13">
            <w:pPr>
              <w:pStyle w:val="aff6"/>
              <w:ind w:firstLine="0"/>
              <w:jc w:val="center"/>
              <w:rPr>
                <w:sz w:val="20"/>
                <w:szCs w:val="20"/>
                <w:lang w:val="ru-RU"/>
              </w:rPr>
            </w:pPr>
            <w:r w:rsidRPr="004E0A13">
              <w:rPr>
                <w:sz w:val="20"/>
                <w:szCs w:val="20"/>
                <w:lang w:val="ru-RU"/>
              </w:rPr>
              <w:t>30</w:t>
            </w:r>
          </w:p>
        </w:tc>
      </w:tr>
      <w:tr w:rsidR="004E0A13" w:rsidRPr="004532CA" w14:paraId="1126F576" w14:textId="77777777" w:rsidTr="003E0C1F">
        <w:trPr>
          <w:cantSplit/>
        </w:trPr>
        <w:tc>
          <w:tcPr>
            <w:tcW w:w="1162" w:type="dxa"/>
            <w:vMerge/>
            <w:shd w:val="clear" w:color="auto" w:fill="F2F2F2" w:themeFill="background1" w:themeFillShade="F2"/>
          </w:tcPr>
          <w:p w14:paraId="58396EA5" w14:textId="77777777" w:rsidR="004E0A13" w:rsidRDefault="004E0A13" w:rsidP="00275D44">
            <w:pPr>
              <w:pStyle w:val="aff6"/>
              <w:ind w:firstLine="0"/>
              <w:jc w:val="left"/>
              <w:rPr>
                <w:sz w:val="20"/>
                <w:szCs w:val="20"/>
                <w:lang w:val="ru-RU"/>
              </w:rPr>
            </w:pPr>
          </w:p>
        </w:tc>
        <w:tc>
          <w:tcPr>
            <w:tcW w:w="2552" w:type="dxa"/>
            <w:vMerge/>
          </w:tcPr>
          <w:p w14:paraId="2E5683CA" w14:textId="77777777" w:rsidR="004E0A13" w:rsidRPr="004532CA" w:rsidRDefault="004E0A13" w:rsidP="00275D44">
            <w:pPr>
              <w:pStyle w:val="aff6"/>
              <w:ind w:firstLine="0"/>
              <w:jc w:val="left"/>
              <w:rPr>
                <w:sz w:val="20"/>
                <w:szCs w:val="20"/>
                <w:lang w:val="ru-RU"/>
              </w:rPr>
            </w:pPr>
          </w:p>
        </w:tc>
        <w:tc>
          <w:tcPr>
            <w:tcW w:w="1701" w:type="dxa"/>
            <w:vMerge/>
          </w:tcPr>
          <w:p w14:paraId="480A99AD" w14:textId="77777777" w:rsidR="004E0A13" w:rsidRPr="00C85A47" w:rsidRDefault="004E0A13" w:rsidP="00275D44">
            <w:pPr>
              <w:pStyle w:val="aff6"/>
              <w:ind w:firstLine="0"/>
              <w:jc w:val="left"/>
              <w:rPr>
                <w:sz w:val="20"/>
                <w:szCs w:val="20"/>
                <w:lang w:val="ru-RU"/>
              </w:rPr>
            </w:pPr>
          </w:p>
        </w:tc>
        <w:tc>
          <w:tcPr>
            <w:tcW w:w="3260" w:type="dxa"/>
            <w:vAlign w:val="center"/>
          </w:tcPr>
          <w:p w14:paraId="59B64BA7" w14:textId="77777777" w:rsidR="004E0A13" w:rsidRPr="004E0A13" w:rsidRDefault="004E0A13" w:rsidP="004E0A13">
            <w:pPr>
              <w:pStyle w:val="aff6"/>
              <w:ind w:firstLine="0"/>
              <w:jc w:val="left"/>
              <w:rPr>
                <w:sz w:val="20"/>
                <w:szCs w:val="20"/>
                <w:lang w:val="ru-RU"/>
              </w:rPr>
            </w:pPr>
            <w:r w:rsidRPr="004E0A13">
              <w:rPr>
                <w:sz w:val="20"/>
                <w:szCs w:val="20"/>
                <w:lang w:val="ru-RU"/>
              </w:rPr>
              <w:t>при отсутствии всяких видов горяч</w:t>
            </w:r>
            <w:r w:rsidRPr="004E0A13">
              <w:rPr>
                <w:sz w:val="20"/>
                <w:szCs w:val="20"/>
                <w:lang w:val="ru-RU"/>
              </w:rPr>
              <w:t>е</w:t>
            </w:r>
            <w:r w:rsidRPr="004E0A13">
              <w:rPr>
                <w:sz w:val="20"/>
                <w:szCs w:val="20"/>
                <w:lang w:val="ru-RU"/>
              </w:rPr>
              <w:t>го водоснабжения</w:t>
            </w:r>
          </w:p>
        </w:tc>
        <w:tc>
          <w:tcPr>
            <w:tcW w:w="709" w:type="dxa"/>
          </w:tcPr>
          <w:p w14:paraId="41811C49" w14:textId="77777777" w:rsidR="004E0A13" w:rsidRPr="004E0A13" w:rsidRDefault="004E0A13" w:rsidP="004E0A13">
            <w:pPr>
              <w:pStyle w:val="aff6"/>
              <w:ind w:firstLine="0"/>
              <w:jc w:val="center"/>
              <w:rPr>
                <w:sz w:val="20"/>
                <w:szCs w:val="20"/>
                <w:lang w:val="ru-RU"/>
              </w:rPr>
            </w:pPr>
            <w:r w:rsidRPr="004E0A13">
              <w:rPr>
                <w:sz w:val="20"/>
                <w:szCs w:val="20"/>
                <w:lang w:val="ru-RU"/>
              </w:rPr>
              <w:t>17,5</w:t>
            </w:r>
          </w:p>
        </w:tc>
      </w:tr>
      <w:tr w:rsidR="004E0A13" w:rsidRPr="004532CA" w14:paraId="18385B62" w14:textId="77777777" w:rsidTr="003E0C1F">
        <w:trPr>
          <w:cantSplit/>
        </w:trPr>
        <w:tc>
          <w:tcPr>
            <w:tcW w:w="1162" w:type="dxa"/>
            <w:vMerge/>
            <w:shd w:val="clear" w:color="auto" w:fill="F2F2F2" w:themeFill="background1" w:themeFillShade="F2"/>
          </w:tcPr>
          <w:p w14:paraId="1EA37AA6" w14:textId="77777777" w:rsidR="004E0A13" w:rsidRDefault="004E0A13" w:rsidP="00275D44">
            <w:pPr>
              <w:pStyle w:val="aff6"/>
              <w:ind w:firstLine="0"/>
              <w:jc w:val="left"/>
              <w:rPr>
                <w:sz w:val="20"/>
                <w:szCs w:val="20"/>
                <w:lang w:val="ru-RU"/>
              </w:rPr>
            </w:pPr>
          </w:p>
        </w:tc>
        <w:tc>
          <w:tcPr>
            <w:tcW w:w="2552" w:type="dxa"/>
          </w:tcPr>
          <w:p w14:paraId="00A4F06D" w14:textId="77777777" w:rsidR="004E0A13" w:rsidRPr="004532CA" w:rsidRDefault="004E0A13" w:rsidP="00275D44">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670" w:type="dxa"/>
            <w:gridSpan w:val="3"/>
          </w:tcPr>
          <w:p w14:paraId="52A828F7" w14:textId="77777777" w:rsidR="004E0A13" w:rsidRPr="00C85A47" w:rsidRDefault="004E0A13" w:rsidP="00275D44">
            <w:pPr>
              <w:pStyle w:val="aff6"/>
              <w:widowControl w:val="0"/>
              <w:ind w:firstLine="0"/>
              <w:jc w:val="center"/>
              <w:rPr>
                <w:sz w:val="20"/>
                <w:szCs w:val="20"/>
                <w:lang w:val="ru-RU"/>
              </w:rPr>
            </w:pPr>
            <w:r>
              <w:rPr>
                <w:sz w:val="20"/>
                <w:szCs w:val="20"/>
                <w:lang w:val="ru-RU"/>
              </w:rPr>
              <w:t>Не нормируется</w:t>
            </w:r>
          </w:p>
        </w:tc>
      </w:tr>
      <w:tr w:rsidR="007B3DA0" w:rsidRPr="004532CA" w14:paraId="5ACD7B2E" w14:textId="77777777" w:rsidTr="003E0C1F">
        <w:trPr>
          <w:cantSplit/>
        </w:trPr>
        <w:tc>
          <w:tcPr>
            <w:tcW w:w="1162" w:type="dxa"/>
            <w:vMerge w:val="restart"/>
            <w:shd w:val="clear" w:color="auto" w:fill="F2F2F2" w:themeFill="background1" w:themeFillShade="F2"/>
          </w:tcPr>
          <w:p w14:paraId="451680C3" w14:textId="77777777" w:rsidR="007B3DA0" w:rsidRDefault="007B3DA0" w:rsidP="007B3DA0">
            <w:pPr>
              <w:pStyle w:val="aff6"/>
              <w:ind w:firstLine="0"/>
              <w:jc w:val="left"/>
              <w:rPr>
                <w:sz w:val="20"/>
                <w:szCs w:val="20"/>
                <w:lang w:val="ru-RU"/>
              </w:rPr>
            </w:pPr>
            <w:r w:rsidRPr="00C85A47">
              <w:rPr>
                <w:sz w:val="20"/>
                <w:szCs w:val="20"/>
                <w:lang w:val="ru-RU"/>
              </w:rPr>
              <w:t>Объекты водосна</w:t>
            </w:r>
            <w:r w:rsidRPr="00C85A47">
              <w:rPr>
                <w:sz w:val="20"/>
                <w:szCs w:val="20"/>
                <w:lang w:val="ru-RU"/>
              </w:rPr>
              <w:t>б</w:t>
            </w:r>
            <w:r w:rsidRPr="00C85A47">
              <w:rPr>
                <w:sz w:val="20"/>
                <w:szCs w:val="20"/>
                <w:lang w:val="ru-RU"/>
              </w:rPr>
              <w:t>жения</w:t>
            </w:r>
          </w:p>
        </w:tc>
        <w:tc>
          <w:tcPr>
            <w:tcW w:w="2552" w:type="dxa"/>
            <w:vMerge w:val="restart"/>
          </w:tcPr>
          <w:p w14:paraId="0B56A198" w14:textId="77777777" w:rsidR="007B3DA0" w:rsidRPr="004532CA" w:rsidRDefault="007B3DA0" w:rsidP="007B3DA0">
            <w:pPr>
              <w:pStyle w:val="aff6"/>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r w:rsidRPr="004E0A13">
              <w:rPr>
                <w:sz w:val="20"/>
                <w:szCs w:val="20"/>
                <w:lang w:val="ru-RU"/>
              </w:rPr>
              <w:t xml:space="preserve"> [1]</w:t>
            </w:r>
          </w:p>
        </w:tc>
        <w:tc>
          <w:tcPr>
            <w:tcW w:w="1701" w:type="dxa"/>
            <w:vMerge w:val="restart"/>
          </w:tcPr>
          <w:p w14:paraId="1581F526" w14:textId="16E2457C" w:rsidR="007B3DA0" w:rsidRPr="004E0A13" w:rsidRDefault="007B3DA0" w:rsidP="007B3DA0">
            <w:pPr>
              <w:pStyle w:val="aff6"/>
              <w:ind w:firstLine="0"/>
              <w:jc w:val="left"/>
              <w:rPr>
                <w:sz w:val="20"/>
                <w:szCs w:val="20"/>
              </w:rPr>
            </w:pPr>
            <w:commentRangeStart w:id="110"/>
            <w:r w:rsidRPr="00C85A47">
              <w:rPr>
                <w:sz w:val="20"/>
                <w:szCs w:val="20"/>
                <w:lang w:val="ru-RU"/>
              </w:rPr>
              <w:t>Объем водоп</w:t>
            </w:r>
            <w:r w:rsidRPr="00C85A47">
              <w:rPr>
                <w:sz w:val="20"/>
                <w:szCs w:val="20"/>
                <w:lang w:val="ru-RU"/>
              </w:rPr>
              <w:t>о</w:t>
            </w:r>
            <w:r w:rsidRPr="00C85A47">
              <w:rPr>
                <w:sz w:val="20"/>
                <w:szCs w:val="20"/>
                <w:lang w:val="ru-RU"/>
              </w:rPr>
              <w:t>требления, л/</w:t>
            </w:r>
            <w:proofErr w:type="spellStart"/>
            <w:r w:rsidRPr="00C85A47">
              <w:rPr>
                <w:sz w:val="20"/>
                <w:szCs w:val="20"/>
                <w:lang w:val="ru-RU"/>
              </w:rPr>
              <w:t>сут</w:t>
            </w:r>
            <w:proofErr w:type="spellEnd"/>
            <w:r w:rsidRPr="00C85A47">
              <w:rPr>
                <w:sz w:val="20"/>
                <w:szCs w:val="20"/>
                <w:lang w:val="ru-RU"/>
              </w:rPr>
              <w:t>. на 1 чел.</w:t>
            </w:r>
            <w:r>
              <w:rPr>
                <w:sz w:val="20"/>
                <w:szCs w:val="20"/>
                <w:lang w:val="ru-RU"/>
              </w:rPr>
              <w:t xml:space="preserve"> </w:t>
            </w:r>
            <w:r>
              <w:rPr>
                <w:sz w:val="20"/>
                <w:szCs w:val="20"/>
              </w:rPr>
              <w:t>[3]</w:t>
            </w:r>
            <w:commentRangeEnd w:id="110"/>
            <w:r>
              <w:rPr>
                <w:rStyle w:val="affffb"/>
                <w:lang w:val="ru-RU" w:eastAsia="ru-RU" w:bidi="ar-SA"/>
              </w:rPr>
              <w:commentReference w:id="110"/>
            </w:r>
          </w:p>
        </w:tc>
        <w:tc>
          <w:tcPr>
            <w:tcW w:w="3260" w:type="dxa"/>
          </w:tcPr>
          <w:p w14:paraId="35A67DBC" w14:textId="485F8508" w:rsidR="007B3DA0" w:rsidRPr="004E0A13" w:rsidRDefault="007B3DA0" w:rsidP="007B3DA0">
            <w:pPr>
              <w:pStyle w:val="aff6"/>
              <w:ind w:firstLine="0"/>
              <w:jc w:val="left"/>
              <w:rPr>
                <w:sz w:val="20"/>
                <w:szCs w:val="20"/>
                <w:lang w:val="ru-RU"/>
              </w:rPr>
            </w:pPr>
            <w:r w:rsidRPr="00BA0DC6">
              <w:rPr>
                <w:sz w:val="20"/>
                <w:szCs w:val="20"/>
                <w:highlight w:val="green"/>
                <w:lang w:val="ru-RU"/>
              </w:rPr>
              <w:t>с водопроводом и канализацией без ванн</w:t>
            </w:r>
          </w:p>
        </w:tc>
        <w:tc>
          <w:tcPr>
            <w:tcW w:w="709" w:type="dxa"/>
          </w:tcPr>
          <w:p w14:paraId="4F326159" w14:textId="18281AF7" w:rsidR="007B3DA0" w:rsidRPr="004E0A13" w:rsidRDefault="007B3DA0" w:rsidP="007B3DA0">
            <w:pPr>
              <w:pStyle w:val="aff6"/>
              <w:widowControl w:val="0"/>
              <w:ind w:firstLine="0"/>
              <w:jc w:val="center"/>
              <w:rPr>
                <w:sz w:val="20"/>
                <w:szCs w:val="20"/>
              </w:rPr>
            </w:pPr>
            <w:r w:rsidRPr="00BA0DC6">
              <w:rPr>
                <w:sz w:val="20"/>
                <w:szCs w:val="20"/>
                <w:highlight w:val="green"/>
                <w:lang w:val="ru-RU"/>
              </w:rPr>
              <w:t>110</w:t>
            </w:r>
          </w:p>
        </w:tc>
      </w:tr>
      <w:tr w:rsidR="007B3DA0" w:rsidRPr="004532CA" w14:paraId="229ACE6E" w14:textId="77777777" w:rsidTr="003E0C1F">
        <w:trPr>
          <w:cantSplit/>
        </w:trPr>
        <w:tc>
          <w:tcPr>
            <w:tcW w:w="1162" w:type="dxa"/>
            <w:vMerge/>
            <w:shd w:val="clear" w:color="auto" w:fill="F2F2F2" w:themeFill="background1" w:themeFillShade="F2"/>
          </w:tcPr>
          <w:p w14:paraId="17FB8A7A" w14:textId="77777777" w:rsidR="007B3DA0" w:rsidRDefault="007B3DA0" w:rsidP="007B3DA0">
            <w:pPr>
              <w:pStyle w:val="aff6"/>
              <w:ind w:firstLine="0"/>
              <w:jc w:val="left"/>
              <w:rPr>
                <w:sz w:val="20"/>
                <w:szCs w:val="20"/>
                <w:lang w:val="ru-RU"/>
              </w:rPr>
            </w:pPr>
          </w:p>
        </w:tc>
        <w:tc>
          <w:tcPr>
            <w:tcW w:w="2552" w:type="dxa"/>
            <w:vMerge/>
          </w:tcPr>
          <w:p w14:paraId="27FC19FA" w14:textId="77777777" w:rsidR="007B3DA0" w:rsidRPr="004532CA" w:rsidRDefault="007B3DA0" w:rsidP="007B3DA0">
            <w:pPr>
              <w:pStyle w:val="aff6"/>
              <w:ind w:firstLine="0"/>
              <w:jc w:val="left"/>
              <w:rPr>
                <w:sz w:val="20"/>
                <w:szCs w:val="20"/>
                <w:lang w:val="ru-RU"/>
              </w:rPr>
            </w:pPr>
          </w:p>
        </w:tc>
        <w:tc>
          <w:tcPr>
            <w:tcW w:w="1701" w:type="dxa"/>
            <w:vMerge/>
          </w:tcPr>
          <w:p w14:paraId="0D7D5361" w14:textId="77777777" w:rsidR="007B3DA0" w:rsidRPr="00C85A47" w:rsidRDefault="007B3DA0" w:rsidP="007B3DA0">
            <w:pPr>
              <w:pStyle w:val="aff6"/>
              <w:ind w:firstLine="0"/>
              <w:jc w:val="left"/>
              <w:rPr>
                <w:sz w:val="20"/>
                <w:szCs w:val="20"/>
                <w:lang w:val="ru-RU"/>
              </w:rPr>
            </w:pPr>
          </w:p>
        </w:tc>
        <w:tc>
          <w:tcPr>
            <w:tcW w:w="3260" w:type="dxa"/>
            <w:vAlign w:val="center"/>
          </w:tcPr>
          <w:p w14:paraId="1BF475A0" w14:textId="5A3E16E9" w:rsidR="007B3DA0" w:rsidRPr="004E0A13" w:rsidRDefault="007B3DA0" w:rsidP="007B3DA0">
            <w:pPr>
              <w:pStyle w:val="aff6"/>
              <w:ind w:firstLine="0"/>
              <w:jc w:val="left"/>
              <w:rPr>
                <w:sz w:val="20"/>
                <w:szCs w:val="20"/>
                <w:lang w:val="ru-RU"/>
              </w:rPr>
            </w:pPr>
            <w:r w:rsidRPr="00BA0DC6">
              <w:rPr>
                <w:sz w:val="20"/>
                <w:szCs w:val="20"/>
                <w:highlight w:val="green"/>
                <w:lang w:val="ru-RU"/>
              </w:rPr>
              <w:t>то же с газоснабжением</w:t>
            </w:r>
          </w:p>
        </w:tc>
        <w:tc>
          <w:tcPr>
            <w:tcW w:w="709" w:type="dxa"/>
          </w:tcPr>
          <w:p w14:paraId="0C51363F" w14:textId="2F242E7C" w:rsidR="007B3DA0" w:rsidRPr="004E0A13" w:rsidRDefault="007B3DA0" w:rsidP="007B3DA0">
            <w:pPr>
              <w:pStyle w:val="aff6"/>
              <w:widowControl w:val="0"/>
              <w:ind w:firstLine="0"/>
              <w:jc w:val="center"/>
              <w:rPr>
                <w:sz w:val="20"/>
                <w:szCs w:val="20"/>
              </w:rPr>
            </w:pPr>
            <w:r w:rsidRPr="00BA0DC6">
              <w:rPr>
                <w:sz w:val="20"/>
                <w:szCs w:val="20"/>
                <w:highlight w:val="green"/>
                <w:lang w:val="ru-RU"/>
              </w:rPr>
              <w:t>138</w:t>
            </w:r>
          </w:p>
        </w:tc>
      </w:tr>
      <w:tr w:rsidR="007B3DA0" w:rsidRPr="004532CA" w14:paraId="25655736" w14:textId="77777777" w:rsidTr="003E0C1F">
        <w:trPr>
          <w:cantSplit/>
        </w:trPr>
        <w:tc>
          <w:tcPr>
            <w:tcW w:w="1162" w:type="dxa"/>
            <w:vMerge/>
            <w:shd w:val="clear" w:color="auto" w:fill="F2F2F2" w:themeFill="background1" w:themeFillShade="F2"/>
          </w:tcPr>
          <w:p w14:paraId="0BC1560B" w14:textId="77777777" w:rsidR="007B3DA0" w:rsidRDefault="007B3DA0" w:rsidP="007B3DA0">
            <w:pPr>
              <w:pStyle w:val="aff6"/>
              <w:ind w:firstLine="0"/>
              <w:jc w:val="left"/>
              <w:rPr>
                <w:sz w:val="20"/>
                <w:szCs w:val="20"/>
                <w:lang w:val="ru-RU"/>
              </w:rPr>
            </w:pPr>
          </w:p>
        </w:tc>
        <w:tc>
          <w:tcPr>
            <w:tcW w:w="2552" w:type="dxa"/>
            <w:vMerge/>
          </w:tcPr>
          <w:p w14:paraId="130EAA82" w14:textId="77777777" w:rsidR="007B3DA0" w:rsidRPr="004532CA" w:rsidRDefault="007B3DA0" w:rsidP="007B3DA0">
            <w:pPr>
              <w:pStyle w:val="aff6"/>
              <w:ind w:firstLine="0"/>
              <w:jc w:val="left"/>
              <w:rPr>
                <w:sz w:val="20"/>
                <w:szCs w:val="20"/>
                <w:lang w:val="ru-RU"/>
              </w:rPr>
            </w:pPr>
          </w:p>
        </w:tc>
        <w:tc>
          <w:tcPr>
            <w:tcW w:w="1701" w:type="dxa"/>
            <w:vMerge/>
          </w:tcPr>
          <w:p w14:paraId="34AFEDC8" w14:textId="77777777" w:rsidR="007B3DA0" w:rsidRPr="00C85A47" w:rsidRDefault="007B3DA0" w:rsidP="007B3DA0">
            <w:pPr>
              <w:pStyle w:val="aff6"/>
              <w:ind w:firstLine="0"/>
              <w:jc w:val="left"/>
              <w:rPr>
                <w:sz w:val="20"/>
                <w:szCs w:val="20"/>
                <w:lang w:val="ru-RU"/>
              </w:rPr>
            </w:pPr>
          </w:p>
        </w:tc>
        <w:tc>
          <w:tcPr>
            <w:tcW w:w="3260" w:type="dxa"/>
            <w:vAlign w:val="center"/>
          </w:tcPr>
          <w:p w14:paraId="5C41E01B" w14:textId="1A181ED2" w:rsidR="007B3DA0" w:rsidRDefault="007B3DA0" w:rsidP="007B3DA0">
            <w:pPr>
              <w:pStyle w:val="aff6"/>
              <w:ind w:firstLine="0"/>
              <w:jc w:val="left"/>
              <w:rPr>
                <w:sz w:val="20"/>
                <w:szCs w:val="20"/>
                <w:lang w:val="ru-RU"/>
              </w:rPr>
            </w:pPr>
            <w:r w:rsidRPr="00BA0DC6">
              <w:rPr>
                <w:sz w:val="20"/>
                <w:szCs w:val="20"/>
                <w:highlight w:val="green"/>
                <w:lang w:val="ru-RU"/>
              </w:rPr>
              <w:t>с водопроводом, канализацией и ваннами с емкостными водонагрев</w:t>
            </w:r>
            <w:r w:rsidRPr="00BA0DC6">
              <w:rPr>
                <w:sz w:val="20"/>
                <w:szCs w:val="20"/>
                <w:highlight w:val="green"/>
                <w:lang w:val="ru-RU"/>
              </w:rPr>
              <w:t>а</w:t>
            </w:r>
            <w:r w:rsidRPr="00BA0DC6">
              <w:rPr>
                <w:sz w:val="20"/>
                <w:szCs w:val="20"/>
                <w:highlight w:val="green"/>
                <w:lang w:val="ru-RU"/>
              </w:rPr>
              <w:t>телями</w:t>
            </w:r>
          </w:p>
        </w:tc>
        <w:tc>
          <w:tcPr>
            <w:tcW w:w="709" w:type="dxa"/>
          </w:tcPr>
          <w:p w14:paraId="663F4C77" w14:textId="2A63149D" w:rsidR="007B3DA0" w:rsidRDefault="007B3DA0" w:rsidP="007B3DA0">
            <w:pPr>
              <w:pStyle w:val="aff6"/>
              <w:widowControl w:val="0"/>
              <w:ind w:firstLine="0"/>
              <w:jc w:val="center"/>
              <w:rPr>
                <w:sz w:val="20"/>
                <w:szCs w:val="20"/>
              </w:rPr>
            </w:pPr>
            <w:r w:rsidRPr="00BA0DC6">
              <w:rPr>
                <w:sz w:val="20"/>
                <w:szCs w:val="20"/>
                <w:highlight w:val="green"/>
                <w:lang w:val="ru-RU"/>
              </w:rPr>
              <w:t>241,5</w:t>
            </w:r>
          </w:p>
        </w:tc>
      </w:tr>
      <w:tr w:rsidR="007B3DA0" w:rsidRPr="004532CA" w14:paraId="5B31AD07" w14:textId="77777777" w:rsidTr="003E0C1F">
        <w:trPr>
          <w:cantSplit/>
        </w:trPr>
        <w:tc>
          <w:tcPr>
            <w:tcW w:w="1162" w:type="dxa"/>
            <w:vMerge/>
            <w:shd w:val="clear" w:color="auto" w:fill="F2F2F2" w:themeFill="background1" w:themeFillShade="F2"/>
          </w:tcPr>
          <w:p w14:paraId="3BCF6E43" w14:textId="77777777" w:rsidR="007B3DA0" w:rsidRDefault="007B3DA0" w:rsidP="007B3DA0">
            <w:pPr>
              <w:pStyle w:val="aff6"/>
              <w:ind w:firstLine="0"/>
              <w:jc w:val="left"/>
              <w:rPr>
                <w:sz w:val="20"/>
                <w:szCs w:val="20"/>
                <w:lang w:val="ru-RU"/>
              </w:rPr>
            </w:pPr>
          </w:p>
        </w:tc>
        <w:tc>
          <w:tcPr>
            <w:tcW w:w="2552" w:type="dxa"/>
            <w:vMerge/>
          </w:tcPr>
          <w:p w14:paraId="1FC5CA4C" w14:textId="77777777" w:rsidR="007B3DA0" w:rsidRPr="004532CA" w:rsidRDefault="007B3DA0" w:rsidP="007B3DA0">
            <w:pPr>
              <w:pStyle w:val="aff6"/>
              <w:ind w:firstLine="0"/>
              <w:jc w:val="left"/>
              <w:rPr>
                <w:sz w:val="20"/>
                <w:szCs w:val="20"/>
                <w:lang w:val="ru-RU"/>
              </w:rPr>
            </w:pPr>
          </w:p>
        </w:tc>
        <w:tc>
          <w:tcPr>
            <w:tcW w:w="1701" w:type="dxa"/>
            <w:vMerge/>
          </w:tcPr>
          <w:p w14:paraId="01EE83CE" w14:textId="77777777" w:rsidR="007B3DA0" w:rsidRPr="00C85A47" w:rsidRDefault="007B3DA0" w:rsidP="007B3DA0">
            <w:pPr>
              <w:pStyle w:val="aff6"/>
              <w:ind w:firstLine="0"/>
              <w:jc w:val="left"/>
              <w:rPr>
                <w:sz w:val="20"/>
                <w:szCs w:val="20"/>
                <w:lang w:val="ru-RU"/>
              </w:rPr>
            </w:pPr>
          </w:p>
        </w:tc>
        <w:tc>
          <w:tcPr>
            <w:tcW w:w="3260" w:type="dxa"/>
            <w:vAlign w:val="center"/>
          </w:tcPr>
          <w:p w14:paraId="3643202C" w14:textId="361A98F6" w:rsidR="007B3DA0" w:rsidRDefault="007B3DA0" w:rsidP="007B3DA0">
            <w:pPr>
              <w:pStyle w:val="aff6"/>
              <w:ind w:firstLine="0"/>
              <w:jc w:val="left"/>
              <w:rPr>
                <w:sz w:val="20"/>
                <w:szCs w:val="20"/>
                <w:lang w:val="ru-RU"/>
              </w:rPr>
            </w:pPr>
            <w:r w:rsidRPr="00BA0DC6">
              <w:rPr>
                <w:sz w:val="20"/>
                <w:szCs w:val="20"/>
                <w:highlight w:val="green"/>
                <w:lang w:val="ru-RU"/>
              </w:rPr>
              <w:t>то же с водонагревателями прото</w:t>
            </w:r>
            <w:r w:rsidRPr="00BA0DC6">
              <w:rPr>
                <w:sz w:val="20"/>
                <w:szCs w:val="20"/>
                <w:highlight w:val="green"/>
                <w:lang w:val="ru-RU"/>
              </w:rPr>
              <w:t>ч</w:t>
            </w:r>
            <w:r w:rsidRPr="00BA0DC6">
              <w:rPr>
                <w:sz w:val="20"/>
                <w:szCs w:val="20"/>
                <w:highlight w:val="green"/>
                <w:lang w:val="ru-RU"/>
              </w:rPr>
              <w:t>ного типа</w:t>
            </w:r>
          </w:p>
        </w:tc>
        <w:tc>
          <w:tcPr>
            <w:tcW w:w="709" w:type="dxa"/>
          </w:tcPr>
          <w:p w14:paraId="48360384" w14:textId="356AEB9C" w:rsidR="007B3DA0" w:rsidRDefault="007B3DA0" w:rsidP="007B3DA0">
            <w:pPr>
              <w:pStyle w:val="aff6"/>
              <w:widowControl w:val="0"/>
              <w:ind w:firstLine="0"/>
              <w:jc w:val="center"/>
              <w:rPr>
                <w:sz w:val="20"/>
                <w:szCs w:val="20"/>
              </w:rPr>
            </w:pPr>
            <w:r w:rsidRPr="00BA0DC6">
              <w:rPr>
                <w:sz w:val="20"/>
                <w:szCs w:val="20"/>
                <w:highlight w:val="green"/>
                <w:lang w:val="ru-RU"/>
              </w:rPr>
              <w:t>287,5</w:t>
            </w:r>
          </w:p>
        </w:tc>
      </w:tr>
      <w:tr w:rsidR="007B3DA0" w:rsidRPr="004532CA" w14:paraId="377FD617" w14:textId="77777777" w:rsidTr="003E0C1F">
        <w:trPr>
          <w:cantSplit/>
        </w:trPr>
        <w:tc>
          <w:tcPr>
            <w:tcW w:w="1162" w:type="dxa"/>
            <w:vMerge/>
            <w:shd w:val="clear" w:color="auto" w:fill="F2F2F2" w:themeFill="background1" w:themeFillShade="F2"/>
          </w:tcPr>
          <w:p w14:paraId="27EE06A3" w14:textId="77777777" w:rsidR="007B3DA0" w:rsidRDefault="007B3DA0" w:rsidP="007B3DA0">
            <w:pPr>
              <w:pStyle w:val="aff6"/>
              <w:ind w:firstLine="0"/>
              <w:jc w:val="left"/>
              <w:rPr>
                <w:sz w:val="20"/>
                <w:szCs w:val="20"/>
                <w:lang w:val="ru-RU"/>
              </w:rPr>
            </w:pPr>
          </w:p>
        </w:tc>
        <w:tc>
          <w:tcPr>
            <w:tcW w:w="2552" w:type="dxa"/>
            <w:vMerge/>
          </w:tcPr>
          <w:p w14:paraId="7181694A" w14:textId="77777777" w:rsidR="007B3DA0" w:rsidRPr="004532CA" w:rsidRDefault="007B3DA0" w:rsidP="007B3DA0">
            <w:pPr>
              <w:pStyle w:val="aff6"/>
              <w:ind w:firstLine="0"/>
              <w:jc w:val="left"/>
              <w:rPr>
                <w:sz w:val="20"/>
                <w:szCs w:val="20"/>
                <w:lang w:val="ru-RU"/>
              </w:rPr>
            </w:pPr>
          </w:p>
        </w:tc>
        <w:tc>
          <w:tcPr>
            <w:tcW w:w="1701" w:type="dxa"/>
            <w:vMerge/>
          </w:tcPr>
          <w:p w14:paraId="0CB12011" w14:textId="77777777" w:rsidR="007B3DA0" w:rsidRPr="00C85A47" w:rsidRDefault="007B3DA0" w:rsidP="007B3DA0">
            <w:pPr>
              <w:pStyle w:val="aff6"/>
              <w:ind w:firstLine="0"/>
              <w:jc w:val="left"/>
              <w:rPr>
                <w:sz w:val="20"/>
                <w:szCs w:val="20"/>
                <w:lang w:val="ru-RU"/>
              </w:rPr>
            </w:pPr>
          </w:p>
        </w:tc>
        <w:tc>
          <w:tcPr>
            <w:tcW w:w="3260" w:type="dxa"/>
            <w:vAlign w:val="center"/>
          </w:tcPr>
          <w:p w14:paraId="0227DA1C" w14:textId="0DBBA3BD" w:rsidR="007B3DA0" w:rsidRPr="004E0A13" w:rsidRDefault="007B3DA0" w:rsidP="007B3DA0">
            <w:pPr>
              <w:pStyle w:val="aff6"/>
              <w:ind w:firstLine="0"/>
              <w:jc w:val="left"/>
              <w:rPr>
                <w:sz w:val="20"/>
                <w:szCs w:val="20"/>
                <w:lang w:val="ru-RU"/>
              </w:rPr>
            </w:pPr>
            <w:r w:rsidRPr="00BA0DC6">
              <w:rPr>
                <w:sz w:val="20"/>
                <w:szCs w:val="20"/>
                <w:highlight w:val="green"/>
                <w:lang w:val="ru-RU"/>
              </w:rPr>
              <w:t>с централизованным горячим вод</w:t>
            </w:r>
            <w:r w:rsidRPr="00BA0DC6">
              <w:rPr>
                <w:sz w:val="20"/>
                <w:szCs w:val="20"/>
                <w:highlight w:val="green"/>
                <w:lang w:val="ru-RU"/>
              </w:rPr>
              <w:t>о</w:t>
            </w:r>
            <w:r w:rsidRPr="00BA0DC6">
              <w:rPr>
                <w:sz w:val="20"/>
                <w:szCs w:val="20"/>
                <w:highlight w:val="green"/>
                <w:lang w:val="ru-RU"/>
              </w:rPr>
              <w:t>снабжением и сидячими ваннами</w:t>
            </w:r>
          </w:p>
        </w:tc>
        <w:tc>
          <w:tcPr>
            <w:tcW w:w="709" w:type="dxa"/>
          </w:tcPr>
          <w:p w14:paraId="4DE724E9" w14:textId="7DD78A41" w:rsidR="007B3DA0" w:rsidRPr="004E0A13" w:rsidRDefault="007B3DA0" w:rsidP="007B3DA0">
            <w:pPr>
              <w:pStyle w:val="aff6"/>
              <w:widowControl w:val="0"/>
              <w:ind w:firstLine="0"/>
              <w:jc w:val="center"/>
              <w:rPr>
                <w:sz w:val="20"/>
                <w:szCs w:val="20"/>
              </w:rPr>
            </w:pPr>
            <w:r w:rsidRPr="00BA0DC6">
              <w:rPr>
                <w:sz w:val="20"/>
                <w:szCs w:val="20"/>
                <w:highlight w:val="green"/>
                <w:lang w:val="ru-RU"/>
              </w:rPr>
              <w:t>264,5</w:t>
            </w:r>
          </w:p>
        </w:tc>
      </w:tr>
      <w:tr w:rsidR="007B3DA0" w:rsidRPr="004532CA" w14:paraId="6DB73272" w14:textId="77777777" w:rsidTr="003E0C1F">
        <w:trPr>
          <w:cantSplit/>
        </w:trPr>
        <w:tc>
          <w:tcPr>
            <w:tcW w:w="1162" w:type="dxa"/>
            <w:vMerge/>
            <w:shd w:val="clear" w:color="auto" w:fill="F2F2F2" w:themeFill="background1" w:themeFillShade="F2"/>
          </w:tcPr>
          <w:p w14:paraId="3E44F9DC" w14:textId="77777777" w:rsidR="007B3DA0" w:rsidRDefault="007B3DA0" w:rsidP="007B3DA0">
            <w:pPr>
              <w:pStyle w:val="aff6"/>
              <w:ind w:firstLine="0"/>
              <w:jc w:val="left"/>
              <w:rPr>
                <w:sz w:val="20"/>
                <w:szCs w:val="20"/>
                <w:lang w:val="ru-RU"/>
              </w:rPr>
            </w:pPr>
          </w:p>
        </w:tc>
        <w:tc>
          <w:tcPr>
            <w:tcW w:w="2552" w:type="dxa"/>
          </w:tcPr>
          <w:p w14:paraId="77324E07" w14:textId="77777777" w:rsidR="007B3DA0" w:rsidRPr="00C85A47" w:rsidRDefault="007B3DA0" w:rsidP="007B3DA0">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5670" w:type="dxa"/>
            <w:gridSpan w:val="3"/>
          </w:tcPr>
          <w:p w14:paraId="5FE84BF7" w14:textId="77777777" w:rsidR="007B3DA0" w:rsidRPr="00C85A47" w:rsidRDefault="007B3DA0" w:rsidP="007B3DA0">
            <w:pPr>
              <w:pStyle w:val="aff6"/>
              <w:widowControl w:val="0"/>
              <w:ind w:firstLine="0"/>
              <w:jc w:val="center"/>
              <w:rPr>
                <w:sz w:val="20"/>
                <w:szCs w:val="20"/>
                <w:lang w:val="ru-RU"/>
              </w:rPr>
            </w:pPr>
            <w:r>
              <w:rPr>
                <w:sz w:val="20"/>
                <w:szCs w:val="20"/>
                <w:lang w:val="ru-RU"/>
              </w:rPr>
              <w:t>Не нормируется</w:t>
            </w:r>
          </w:p>
        </w:tc>
      </w:tr>
      <w:tr w:rsidR="007B3DA0" w:rsidRPr="004532CA" w14:paraId="4AB24E58" w14:textId="77777777" w:rsidTr="003E0C1F">
        <w:trPr>
          <w:cantSplit/>
        </w:trPr>
        <w:tc>
          <w:tcPr>
            <w:tcW w:w="1162" w:type="dxa"/>
            <w:vMerge w:val="restart"/>
            <w:shd w:val="clear" w:color="auto" w:fill="F2F2F2" w:themeFill="background1" w:themeFillShade="F2"/>
          </w:tcPr>
          <w:p w14:paraId="281738F3" w14:textId="77777777" w:rsidR="007B3DA0" w:rsidRDefault="007B3DA0" w:rsidP="007B3DA0">
            <w:pPr>
              <w:pStyle w:val="aff6"/>
              <w:ind w:firstLine="0"/>
              <w:jc w:val="left"/>
              <w:rPr>
                <w:sz w:val="20"/>
                <w:szCs w:val="20"/>
                <w:lang w:val="ru-RU"/>
              </w:rPr>
            </w:pPr>
            <w:r w:rsidRPr="00C85A47">
              <w:rPr>
                <w:sz w:val="20"/>
                <w:szCs w:val="20"/>
                <w:lang w:val="ru-RU"/>
              </w:rPr>
              <w:t>Объекты водоотвед</w:t>
            </w:r>
            <w:r w:rsidRPr="00C85A47">
              <w:rPr>
                <w:sz w:val="20"/>
                <w:szCs w:val="20"/>
                <w:lang w:val="ru-RU"/>
              </w:rPr>
              <w:t>е</w:t>
            </w:r>
            <w:r w:rsidRPr="00C85A47">
              <w:rPr>
                <w:sz w:val="20"/>
                <w:szCs w:val="20"/>
                <w:lang w:val="ru-RU"/>
              </w:rPr>
              <w:t>ния</w:t>
            </w:r>
          </w:p>
        </w:tc>
        <w:tc>
          <w:tcPr>
            <w:tcW w:w="2552" w:type="dxa"/>
            <w:vMerge w:val="restart"/>
          </w:tcPr>
          <w:p w14:paraId="1DF08DBC" w14:textId="77777777" w:rsidR="007B3DA0" w:rsidRPr="004532CA" w:rsidRDefault="007B3DA0" w:rsidP="007B3DA0">
            <w:pPr>
              <w:pStyle w:val="aff6"/>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r>
              <w:rPr>
                <w:sz w:val="20"/>
                <w:szCs w:val="20"/>
                <w:lang w:val="ru-RU"/>
              </w:rPr>
              <w:t xml:space="preserve"> </w:t>
            </w:r>
            <w:r w:rsidRPr="004E0A13">
              <w:rPr>
                <w:sz w:val="20"/>
                <w:szCs w:val="20"/>
                <w:lang w:val="ru-RU"/>
              </w:rPr>
              <w:t>[1]</w:t>
            </w:r>
          </w:p>
        </w:tc>
        <w:tc>
          <w:tcPr>
            <w:tcW w:w="1701" w:type="dxa"/>
            <w:vMerge w:val="restart"/>
          </w:tcPr>
          <w:p w14:paraId="307A1567" w14:textId="00135501" w:rsidR="007B3DA0" w:rsidRPr="00C85A47" w:rsidRDefault="007B3DA0" w:rsidP="007B3DA0">
            <w:pPr>
              <w:pStyle w:val="aff6"/>
              <w:ind w:firstLine="0"/>
              <w:jc w:val="left"/>
              <w:rPr>
                <w:sz w:val="20"/>
                <w:szCs w:val="20"/>
                <w:lang w:val="ru-RU"/>
              </w:rPr>
            </w:pPr>
            <w:commentRangeStart w:id="111"/>
            <w:r w:rsidRPr="00BA0DC6">
              <w:rPr>
                <w:sz w:val="20"/>
                <w:szCs w:val="20"/>
                <w:highlight w:val="green"/>
                <w:lang w:val="ru-RU"/>
              </w:rPr>
              <w:t>Объем водоотв</w:t>
            </w:r>
            <w:r w:rsidRPr="00BA0DC6">
              <w:rPr>
                <w:sz w:val="20"/>
                <w:szCs w:val="20"/>
                <w:highlight w:val="green"/>
                <w:lang w:val="ru-RU"/>
              </w:rPr>
              <w:t>е</w:t>
            </w:r>
            <w:r w:rsidRPr="00BA0DC6">
              <w:rPr>
                <w:sz w:val="20"/>
                <w:szCs w:val="20"/>
                <w:highlight w:val="green"/>
                <w:lang w:val="ru-RU"/>
              </w:rPr>
              <w:t>дения для бытовой канализации, % от водопотребления</w:t>
            </w:r>
            <w:commentRangeEnd w:id="111"/>
            <w:r>
              <w:rPr>
                <w:rStyle w:val="affffb"/>
                <w:lang w:val="ru-RU" w:eastAsia="ru-RU" w:bidi="ar-SA"/>
              </w:rPr>
              <w:commentReference w:id="111"/>
            </w:r>
          </w:p>
        </w:tc>
        <w:tc>
          <w:tcPr>
            <w:tcW w:w="3260" w:type="dxa"/>
          </w:tcPr>
          <w:p w14:paraId="5693DB6C" w14:textId="24F86DD3" w:rsidR="007B3DA0" w:rsidRPr="004E0A13" w:rsidRDefault="007B3DA0" w:rsidP="007B3DA0">
            <w:pPr>
              <w:pStyle w:val="aff6"/>
              <w:ind w:firstLine="0"/>
              <w:jc w:val="left"/>
              <w:rPr>
                <w:sz w:val="20"/>
                <w:szCs w:val="20"/>
                <w:lang w:val="ru-RU"/>
              </w:rPr>
            </w:pPr>
            <w:r w:rsidRPr="00BA0DC6">
              <w:rPr>
                <w:sz w:val="20"/>
                <w:szCs w:val="20"/>
                <w:highlight w:val="green"/>
                <w:lang w:val="ru-RU"/>
              </w:rPr>
              <w:t>зона застройки многоквартирными жилыми домами</w:t>
            </w:r>
          </w:p>
        </w:tc>
        <w:tc>
          <w:tcPr>
            <w:tcW w:w="709" w:type="dxa"/>
          </w:tcPr>
          <w:p w14:paraId="01559142" w14:textId="54E8F41A" w:rsidR="007B3DA0" w:rsidRPr="004E0A13" w:rsidRDefault="007B3DA0" w:rsidP="007B3DA0">
            <w:pPr>
              <w:pStyle w:val="aff6"/>
              <w:widowControl w:val="0"/>
              <w:ind w:firstLine="0"/>
              <w:jc w:val="center"/>
              <w:rPr>
                <w:sz w:val="20"/>
                <w:szCs w:val="20"/>
              </w:rPr>
            </w:pPr>
            <w:r w:rsidRPr="00BA0DC6">
              <w:rPr>
                <w:sz w:val="20"/>
                <w:szCs w:val="20"/>
                <w:highlight w:val="green"/>
                <w:lang w:val="ru-RU"/>
              </w:rPr>
              <w:t>100</w:t>
            </w:r>
          </w:p>
        </w:tc>
      </w:tr>
      <w:tr w:rsidR="007B3DA0" w:rsidRPr="004532CA" w14:paraId="37565B90" w14:textId="77777777" w:rsidTr="003E0C1F">
        <w:trPr>
          <w:cantSplit/>
        </w:trPr>
        <w:tc>
          <w:tcPr>
            <w:tcW w:w="1162" w:type="dxa"/>
            <w:vMerge/>
            <w:shd w:val="clear" w:color="auto" w:fill="F2F2F2" w:themeFill="background1" w:themeFillShade="F2"/>
          </w:tcPr>
          <w:p w14:paraId="44E2BD75" w14:textId="77777777" w:rsidR="007B3DA0" w:rsidRDefault="007B3DA0" w:rsidP="007B3DA0">
            <w:pPr>
              <w:pStyle w:val="aff6"/>
              <w:ind w:firstLine="0"/>
              <w:jc w:val="left"/>
              <w:rPr>
                <w:sz w:val="20"/>
                <w:szCs w:val="20"/>
                <w:lang w:val="ru-RU"/>
              </w:rPr>
            </w:pPr>
          </w:p>
        </w:tc>
        <w:tc>
          <w:tcPr>
            <w:tcW w:w="2552" w:type="dxa"/>
            <w:vMerge/>
          </w:tcPr>
          <w:p w14:paraId="498B0653" w14:textId="77777777" w:rsidR="007B3DA0" w:rsidRPr="004532CA" w:rsidRDefault="007B3DA0" w:rsidP="007B3DA0">
            <w:pPr>
              <w:pStyle w:val="aff6"/>
              <w:ind w:firstLine="0"/>
              <w:jc w:val="left"/>
              <w:rPr>
                <w:sz w:val="20"/>
                <w:szCs w:val="20"/>
                <w:lang w:val="ru-RU"/>
              </w:rPr>
            </w:pPr>
          </w:p>
        </w:tc>
        <w:tc>
          <w:tcPr>
            <w:tcW w:w="1701" w:type="dxa"/>
            <w:vMerge/>
          </w:tcPr>
          <w:p w14:paraId="757E694D" w14:textId="77777777" w:rsidR="007B3DA0" w:rsidRPr="00C85A47" w:rsidRDefault="007B3DA0" w:rsidP="007B3DA0">
            <w:pPr>
              <w:pStyle w:val="aff6"/>
              <w:ind w:firstLine="0"/>
              <w:jc w:val="left"/>
              <w:rPr>
                <w:sz w:val="20"/>
                <w:szCs w:val="20"/>
                <w:lang w:val="ru-RU"/>
              </w:rPr>
            </w:pPr>
          </w:p>
        </w:tc>
        <w:tc>
          <w:tcPr>
            <w:tcW w:w="3260" w:type="dxa"/>
            <w:vAlign w:val="center"/>
          </w:tcPr>
          <w:p w14:paraId="0D9AB64C" w14:textId="2164643E" w:rsidR="007B3DA0" w:rsidRPr="004E0A13" w:rsidRDefault="007B3DA0" w:rsidP="007B3DA0">
            <w:pPr>
              <w:pStyle w:val="aff6"/>
              <w:ind w:firstLine="0"/>
              <w:jc w:val="left"/>
              <w:rPr>
                <w:sz w:val="20"/>
                <w:szCs w:val="20"/>
                <w:lang w:val="ru-RU"/>
              </w:rPr>
            </w:pPr>
            <w:r w:rsidRPr="00BA0DC6">
              <w:rPr>
                <w:sz w:val="20"/>
                <w:szCs w:val="20"/>
                <w:highlight w:val="green"/>
                <w:lang w:val="ru-RU"/>
              </w:rPr>
              <w:t>зона застройки индивидуальными жилыми домами</w:t>
            </w:r>
          </w:p>
        </w:tc>
        <w:tc>
          <w:tcPr>
            <w:tcW w:w="709" w:type="dxa"/>
          </w:tcPr>
          <w:p w14:paraId="035036E3" w14:textId="2AC2F4E0" w:rsidR="007B3DA0" w:rsidRPr="004E0A13" w:rsidRDefault="007B3DA0" w:rsidP="007B3DA0">
            <w:pPr>
              <w:pStyle w:val="aff6"/>
              <w:widowControl w:val="0"/>
              <w:ind w:firstLine="0"/>
              <w:jc w:val="center"/>
              <w:rPr>
                <w:sz w:val="20"/>
                <w:szCs w:val="20"/>
              </w:rPr>
            </w:pPr>
            <w:r w:rsidRPr="00BA0DC6">
              <w:rPr>
                <w:sz w:val="20"/>
                <w:szCs w:val="20"/>
                <w:highlight w:val="green"/>
                <w:lang w:val="ru-RU"/>
              </w:rPr>
              <w:t>100</w:t>
            </w:r>
          </w:p>
        </w:tc>
      </w:tr>
      <w:tr w:rsidR="007B3DA0" w:rsidRPr="004532CA" w14:paraId="44AE496D" w14:textId="77777777" w:rsidTr="003E0C1F">
        <w:trPr>
          <w:cantSplit/>
        </w:trPr>
        <w:tc>
          <w:tcPr>
            <w:tcW w:w="1162" w:type="dxa"/>
            <w:vMerge/>
            <w:shd w:val="clear" w:color="auto" w:fill="F2F2F2" w:themeFill="background1" w:themeFillShade="F2"/>
          </w:tcPr>
          <w:p w14:paraId="07036688" w14:textId="77777777" w:rsidR="007B3DA0" w:rsidRDefault="007B3DA0" w:rsidP="007B3DA0">
            <w:pPr>
              <w:pStyle w:val="aff6"/>
              <w:ind w:firstLine="0"/>
              <w:jc w:val="left"/>
              <w:rPr>
                <w:sz w:val="20"/>
                <w:szCs w:val="20"/>
                <w:lang w:val="ru-RU"/>
              </w:rPr>
            </w:pPr>
          </w:p>
        </w:tc>
        <w:tc>
          <w:tcPr>
            <w:tcW w:w="2552" w:type="dxa"/>
            <w:vMerge/>
          </w:tcPr>
          <w:p w14:paraId="288110E7" w14:textId="77777777" w:rsidR="007B3DA0" w:rsidRPr="004532CA" w:rsidRDefault="007B3DA0" w:rsidP="007B3DA0">
            <w:pPr>
              <w:pStyle w:val="aff6"/>
              <w:ind w:firstLine="0"/>
              <w:jc w:val="left"/>
              <w:rPr>
                <w:sz w:val="20"/>
                <w:szCs w:val="20"/>
                <w:lang w:val="ru-RU"/>
              </w:rPr>
            </w:pPr>
          </w:p>
        </w:tc>
        <w:tc>
          <w:tcPr>
            <w:tcW w:w="1701" w:type="dxa"/>
          </w:tcPr>
          <w:p w14:paraId="7A7228CF" w14:textId="77777777" w:rsidR="007B3DA0" w:rsidRPr="004E0A13" w:rsidRDefault="007B3DA0" w:rsidP="007B3DA0">
            <w:pPr>
              <w:pStyle w:val="aff6"/>
              <w:ind w:firstLine="0"/>
              <w:jc w:val="left"/>
              <w:rPr>
                <w:sz w:val="20"/>
                <w:szCs w:val="20"/>
                <w:lang w:val="ru-RU"/>
              </w:rPr>
            </w:pPr>
            <w:r w:rsidRPr="004E0A13">
              <w:rPr>
                <w:sz w:val="20"/>
                <w:szCs w:val="20"/>
                <w:lang w:val="ru-RU"/>
              </w:rPr>
              <w:t>Суточный объем поверхностного стока</w:t>
            </w:r>
            <w:r>
              <w:rPr>
                <w:sz w:val="20"/>
                <w:szCs w:val="20"/>
                <w:lang w:val="ru-RU"/>
              </w:rPr>
              <w:t xml:space="preserve"> дождевой канализации</w:t>
            </w:r>
            <w:r w:rsidRPr="004E0A13">
              <w:rPr>
                <w:sz w:val="20"/>
                <w:szCs w:val="20"/>
                <w:lang w:val="ru-RU"/>
              </w:rPr>
              <w:t>, п</w:t>
            </w:r>
            <w:r w:rsidRPr="004E0A13">
              <w:rPr>
                <w:sz w:val="20"/>
                <w:szCs w:val="20"/>
                <w:lang w:val="ru-RU"/>
              </w:rPr>
              <w:t>о</w:t>
            </w:r>
            <w:r w:rsidRPr="004E0A13">
              <w:rPr>
                <w:sz w:val="20"/>
                <w:szCs w:val="20"/>
                <w:lang w:val="ru-RU"/>
              </w:rPr>
              <w:t>ступающий на очистные соор</w:t>
            </w:r>
            <w:r w:rsidRPr="004E0A13">
              <w:rPr>
                <w:sz w:val="20"/>
                <w:szCs w:val="20"/>
                <w:lang w:val="ru-RU"/>
              </w:rPr>
              <w:t>у</w:t>
            </w:r>
            <w:r w:rsidRPr="004E0A13">
              <w:rPr>
                <w:sz w:val="20"/>
                <w:szCs w:val="20"/>
                <w:lang w:val="ru-RU"/>
              </w:rPr>
              <w:t>жения</w:t>
            </w:r>
            <w:r>
              <w:rPr>
                <w:sz w:val="20"/>
                <w:szCs w:val="20"/>
                <w:lang w:val="ru-RU"/>
              </w:rPr>
              <w:t xml:space="preserve">, </w:t>
            </w:r>
            <w:r w:rsidRPr="004E0A13">
              <w:rPr>
                <w:sz w:val="20"/>
                <w:szCs w:val="20"/>
                <w:lang w:val="ru-RU"/>
              </w:rPr>
              <w:t>м</w:t>
            </w:r>
            <w:r w:rsidRPr="004E0A13">
              <w:rPr>
                <w:sz w:val="20"/>
                <w:szCs w:val="20"/>
                <w:vertAlign w:val="superscript"/>
                <w:lang w:val="ru-RU"/>
              </w:rPr>
              <w:t>3</w:t>
            </w:r>
            <w:r w:rsidRPr="004E0A13">
              <w:rPr>
                <w:sz w:val="20"/>
                <w:szCs w:val="20"/>
                <w:lang w:val="ru-RU"/>
              </w:rPr>
              <w:t>/</w:t>
            </w:r>
            <w:proofErr w:type="spellStart"/>
            <w:r w:rsidRPr="004E0A13">
              <w:rPr>
                <w:sz w:val="20"/>
                <w:szCs w:val="20"/>
                <w:lang w:val="ru-RU"/>
              </w:rPr>
              <w:t>сут</w:t>
            </w:r>
            <w:proofErr w:type="spellEnd"/>
            <w:r w:rsidRPr="004E0A13">
              <w:rPr>
                <w:sz w:val="20"/>
                <w:szCs w:val="20"/>
                <w:lang w:val="ru-RU"/>
              </w:rPr>
              <w:t>. с 1 га территории</w:t>
            </w:r>
          </w:p>
        </w:tc>
        <w:tc>
          <w:tcPr>
            <w:tcW w:w="3969" w:type="dxa"/>
            <w:gridSpan w:val="2"/>
            <w:vAlign w:val="center"/>
          </w:tcPr>
          <w:p w14:paraId="08948490" w14:textId="77777777" w:rsidR="007B3DA0" w:rsidRPr="004E0A13" w:rsidRDefault="007B3DA0" w:rsidP="007B3DA0">
            <w:pPr>
              <w:pStyle w:val="aff6"/>
              <w:widowControl w:val="0"/>
              <w:ind w:firstLine="0"/>
              <w:jc w:val="center"/>
              <w:rPr>
                <w:sz w:val="20"/>
                <w:szCs w:val="20"/>
                <w:lang w:val="ru-RU"/>
              </w:rPr>
            </w:pPr>
            <w:r>
              <w:rPr>
                <w:sz w:val="20"/>
                <w:szCs w:val="20"/>
                <w:lang w:val="ru-RU"/>
              </w:rPr>
              <w:t>55</w:t>
            </w:r>
          </w:p>
        </w:tc>
      </w:tr>
      <w:tr w:rsidR="007B3DA0" w:rsidRPr="004532CA" w14:paraId="513D61A4" w14:textId="77777777" w:rsidTr="003E0C1F">
        <w:trPr>
          <w:cantSplit/>
        </w:trPr>
        <w:tc>
          <w:tcPr>
            <w:tcW w:w="1162" w:type="dxa"/>
            <w:vMerge/>
            <w:shd w:val="clear" w:color="auto" w:fill="F2F2F2" w:themeFill="background1" w:themeFillShade="F2"/>
          </w:tcPr>
          <w:p w14:paraId="6D43AE84" w14:textId="77777777" w:rsidR="007B3DA0" w:rsidRDefault="007B3DA0" w:rsidP="007B3DA0">
            <w:pPr>
              <w:pStyle w:val="aff6"/>
              <w:ind w:firstLine="0"/>
              <w:jc w:val="left"/>
              <w:rPr>
                <w:sz w:val="20"/>
                <w:szCs w:val="20"/>
                <w:lang w:val="ru-RU"/>
              </w:rPr>
            </w:pPr>
          </w:p>
        </w:tc>
        <w:tc>
          <w:tcPr>
            <w:tcW w:w="2552" w:type="dxa"/>
          </w:tcPr>
          <w:p w14:paraId="588AE893" w14:textId="77777777" w:rsidR="007B3DA0" w:rsidRPr="00C85A47" w:rsidRDefault="007B3DA0" w:rsidP="009F204F">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5670" w:type="dxa"/>
            <w:gridSpan w:val="3"/>
          </w:tcPr>
          <w:p w14:paraId="64093B86" w14:textId="77777777" w:rsidR="007B3DA0" w:rsidRPr="00C85A47" w:rsidRDefault="007B3DA0" w:rsidP="007B3DA0">
            <w:pPr>
              <w:pStyle w:val="aff6"/>
              <w:widowControl w:val="0"/>
              <w:ind w:firstLine="0"/>
              <w:jc w:val="center"/>
              <w:rPr>
                <w:sz w:val="20"/>
                <w:szCs w:val="20"/>
                <w:lang w:val="ru-RU"/>
              </w:rPr>
            </w:pPr>
            <w:r>
              <w:rPr>
                <w:sz w:val="20"/>
                <w:szCs w:val="20"/>
                <w:lang w:val="ru-RU"/>
              </w:rPr>
              <w:t>Не нормируется</w:t>
            </w:r>
          </w:p>
        </w:tc>
      </w:tr>
      <w:tr w:rsidR="007B3DA0" w:rsidRPr="004532CA" w14:paraId="073A74DD" w14:textId="77777777" w:rsidTr="003E0C1F">
        <w:trPr>
          <w:cantSplit/>
        </w:trPr>
        <w:tc>
          <w:tcPr>
            <w:tcW w:w="9384" w:type="dxa"/>
            <w:gridSpan w:val="5"/>
            <w:shd w:val="clear" w:color="auto" w:fill="F2F2F2" w:themeFill="background1" w:themeFillShade="F2"/>
          </w:tcPr>
          <w:p w14:paraId="3AD7A1E0" w14:textId="77777777" w:rsidR="007B3DA0" w:rsidRPr="004E0A13" w:rsidRDefault="007B3DA0" w:rsidP="007B3DA0">
            <w:pPr>
              <w:pStyle w:val="aff6"/>
              <w:ind w:firstLine="0"/>
              <w:jc w:val="left"/>
              <w:rPr>
                <w:b/>
                <w:sz w:val="20"/>
                <w:szCs w:val="20"/>
                <w:lang w:val="ru-RU"/>
              </w:rPr>
            </w:pPr>
            <w:r w:rsidRPr="004E0A13">
              <w:rPr>
                <w:b/>
                <w:sz w:val="20"/>
                <w:szCs w:val="20"/>
                <w:lang w:val="ru-RU"/>
              </w:rPr>
              <w:t>Примечания:</w:t>
            </w:r>
          </w:p>
          <w:p w14:paraId="7D69EB48" w14:textId="77777777" w:rsidR="007B3DA0" w:rsidRPr="004E0A13" w:rsidRDefault="007B3DA0" w:rsidP="007B3DA0">
            <w:pPr>
              <w:pStyle w:val="aff6"/>
              <w:ind w:firstLine="0"/>
              <w:jc w:val="left"/>
              <w:rPr>
                <w:sz w:val="20"/>
                <w:szCs w:val="20"/>
                <w:lang w:val="ru-RU"/>
              </w:rPr>
            </w:pPr>
            <w:r w:rsidRPr="004E0A13">
              <w:rPr>
                <w:sz w:val="20"/>
                <w:szCs w:val="20"/>
                <w:lang w:val="ru-RU"/>
              </w:rPr>
              <w:t>1. Для определения в целях градостроительного проектирования минимально допустимого уровня обесп</w:t>
            </w:r>
            <w:r w:rsidRPr="004E0A13">
              <w:rPr>
                <w:sz w:val="20"/>
                <w:szCs w:val="20"/>
                <w:lang w:val="ru-RU"/>
              </w:rPr>
              <w:t>е</w:t>
            </w:r>
            <w:r w:rsidRPr="004E0A13">
              <w:rPr>
                <w:sz w:val="20"/>
                <w:szCs w:val="20"/>
                <w:lang w:val="ru-RU"/>
              </w:rPr>
              <w:t>ченности объектами,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14:paraId="63743259" w14:textId="77777777" w:rsidR="007B3DA0" w:rsidRPr="003B68BD" w:rsidRDefault="007B3DA0" w:rsidP="007B3DA0">
            <w:pPr>
              <w:pStyle w:val="aff6"/>
              <w:ind w:firstLine="0"/>
              <w:jc w:val="left"/>
              <w:rPr>
                <w:sz w:val="20"/>
                <w:szCs w:val="20"/>
                <w:lang w:val="ru-RU"/>
              </w:rPr>
            </w:pPr>
            <w:r>
              <w:rPr>
                <w:sz w:val="20"/>
                <w:szCs w:val="20"/>
                <w:lang w:val="ru-RU"/>
              </w:rPr>
              <w:t xml:space="preserve">2. </w:t>
            </w:r>
            <w:r w:rsidRPr="004E0A13">
              <w:rPr>
                <w:sz w:val="20"/>
                <w:szCs w:val="20"/>
                <w:lang w:val="ru-RU"/>
              </w:rPr>
              <w:t>Нормы расхода природного газа следует использовать в целях градостроительного проектирования в к</w:t>
            </w:r>
            <w:r w:rsidRPr="004E0A13">
              <w:rPr>
                <w:sz w:val="20"/>
                <w:szCs w:val="20"/>
                <w:lang w:val="ru-RU"/>
              </w:rPr>
              <w:t>а</w:t>
            </w:r>
            <w:r w:rsidRPr="004E0A13">
              <w:rPr>
                <w:sz w:val="20"/>
                <w:szCs w:val="20"/>
                <w:lang w:val="ru-RU"/>
              </w:rPr>
              <w:t>честве укрупнённых показателей расхода (потребления) газа при расчётной теплоте сгорания 34 МДж/м</w:t>
            </w:r>
            <w:r w:rsidRPr="004E0A13">
              <w:rPr>
                <w:sz w:val="20"/>
                <w:szCs w:val="20"/>
                <w:vertAlign w:val="superscript"/>
                <w:lang w:val="ru-RU"/>
              </w:rPr>
              <w:t>3</w:t>
            </w:r>
            <w:r w:rsidRPr="004E0A13">
              <w:rPr>
                <w:sz w:val="20"/>
                <w:szCs w:val="20"/>
                <w:lang w:val="ru-RU"/>
              </w:rPr>
              <w:t xml:space="preserve"> (8000 ккал/м</w:t>
            </w:r>
            <w:r w:rsidRPr="004E0A13">
              <w:rPr>
                <w:sz w:val="20"/>
                <w:szCs w:val="20"/>
                <w:vertAlign w:val="superscript"/>
                <w:lang w:val="ru-RU"/>
              </w:rPr>
              <w:t>3</w:t>
            </w:r>
            <w:r w:rsidRPr="004E0A13">
              <w:rPr>
                <w:sz w:val="20"/>
                <w:szCs w:val="20"/>
                <w:lang w:val="ru-RU"/>
              </w:rPr>
              <w:t>)</w:t>
            </w:r>
            <w:r>
              <w:rPr>
                <w:sz w:val="20"/>
                <w:szCs w:val="20"/>
                <w:lang w:val="ru-RU"/>
              </w:rPr>
              <w:t>.</w:t>
            </w:r>
          </w:p>
          <w:p w14:paraId="7BBC70A5" w14:textId="77777777" w:rsidR="007B3DA0" w:rsidRPr="004E0A13" w:rsidRDefault="007B3DA0" w:rsidP="007B3DA0">
            <w:pPr>
              <w:pStyle w:val="aff6"/>
              <w:ind w:firstLine="0"/>
              <w:jc w:val="left"/>
              <w:rPr>
                <w:sz w:val="20"/>
                <w:szCs w:val="20"/>
                <w:lang w:val="ru-RU"/>
              </w:rPr>
            </w:pPr>
            <w:r w:rsidRPr="004E0A13">
              <w:rPr>
                <w:sz w:val="20"/>
                <w:szCs w:val="20"/>
                <w:lang w:val="ru-RU"/>
              </w:rPr>
              <w:t>3. Указанные нормы следует применять с учётом требований табл.1 СП 31.13330.2012 «Водоснабжение. Наружны</w:t>
            </w:r>
            <w:r>
              <w:rPr>
                <w:sz w:val="20"/>
                <w:szCs w:val="20"/>
                <w:lang w:val="ru-RU"/>
              </w:rPr>
              <w:t>е сети и сооружения».</w:t>
            </w:r>
          </w:p>
        </w:tc>
      </w:tr>
    </w:tbl>
    <w:bookmarkEnd w:id="108"/>
    <w:p w14:paraId="68A1ECC4" w14:textId="77777777" w:rsidR="00C932B0" w:rsidRPr="00673852" w:rsidRDefault="00C932B0" w:rsidP="00C932B0">
      <w:pPr>
        <w:spacing w:before="120"/>
        <w:jc w:val="right"/>
        <w:rPr>
          <w:b/>
          <w:i/>
        </w:rPr>
      </w:pPr>
      <w:r w:rsidRPr="00673852">
        <w:rPr>
          <w:b/>
          <w:i/>
        </w:rPr>
        <w:t>Таблица</w:t>
      </w:r>
      <w:r>
        <w:rPr>
          <w:b/>
          <w:i/>
        </w:rPr>
        <w:t xml:space="preserve"> 1.6</w:t>
      </w:r>
    </w:p>
    <w:p w14:paraId="27051B08" w14:textId="77777777" w:rsidR="00C932B0" w:rsidRDefault="00C932B0" w:rsidP="00C932B0">
      <w:pPr>
        <w:suppressAutoHyphens/>
        <w:spacing w:after="120"/>
        <w:ind w:firstLine="0"/>
        <w:jc w:val="center"/>
        <w:rPr>
          <w:b/>
          <w:i/>
        </w:rPr>
      </w:pPr>
      <w:r>
        <w:rPr>
          <w:b/>
          <w:i/>
        </w:rPr>
        <w:t xml:space="preserve">Размеры земельных участков для </w:t>
      </w:r>
      <w:r w:rsidRPr="00E434BF">
        <w:rPr>
          <w:b/>
          <w:i/>
        </w:rPr>
        <w:t xml:space="preserve">объектов </w:t>
      </w:r>
      <w:r>
        <w:rPr>
          <w:b/>
          <w:i/>
        </w:rPr>
        <w:t xml:space="preserve">местного значения городского поселения </w:t>
      </w:r>
      <w:r w:rsidRPr="000C0116">
        <w:rPr>
          <w:b/>
          <w:i/>
        </w:rPr>
        <w:t xml:space="preserve">в области </w:t>
      </w:r>
      <w:r w:rsidR="003D3BC9" w:rsidRPr="00BD2473">
        <w:rPr>
          <w:b/>
          <w:i/>
        </w:rPr>
        <w:t>электро-, тепло-, газо- и во</w:t>
      </w:r>
      <w:r w:rsidR="003D3BC9">
        <w:rPr>
          <w:b/>
          <w:i/>
        </w:rPr>
        <w:t>д</w:t>
      </w:r>
      <w:r w:rsidR="003D3BC9" w:rsidRPr="00BD2473">
        <w:rPr>
          <w:b/>
          <w:i/>
        </w:rPr>
        <w:t>оснабжения населения, водоотведения</w:t>
      </w:r>
    </w:p>
    <w:tbl>
      <w:tblPr>
        <w:tblStyle w:val="af1"/>
        <w:tblW w:w="922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37"/>
        <w:gridCol w:w="2184"/>
        <w:gridCol w:w="1960"/>
        <w:gridCol w:w="1960"/>
        <w:gridCol w:w="1084"/>
      </w:tblGrid>
      <w:tr w:rsidR="00C932B0" w:rsidRPr="000B4A8C" w14:paraId="496251C2" w14:textId="77777777" w:rsidTr="00EE59C4">
        <w:trPr>
          <w:cantSplit/>
          <w:trHeight w:val="313"/>
          <w:tblHeader/>
          <w:jc w:val="center"/>
        </w:trPr>
        <w:tc>
          <w:tcPr>
            <w:tcW w:w="2037" w:type="dxa"/>
            <w:shd w:val="clear" w:color="auto" w:fill="D9D9D9" w:themeFill="background1" w:themeFillShade="D9"/>
          </w:tcPr>
          <w:p w14:paraId="09EAD71A" w14:textId="77777777" w:rsidR="00C932B0" w:rsidRPr="000B4A8C" w:rsidRDefault="00C932B0" w:rsidP="003D3BC9">
            <w:pPr>
              <w:pStyle w:val="aff6"/>
              <w:ind w:firstLine="0"/>
              <w:jc w:val="center"/>
              <w:rPr>
                <w:b/>
                <w:i/>
                <w:sz w:val="20"/>
                <w:szCs w:val="20"/>
                <w:lang w:val="ru-RU"/>
              </w:rPr>
            </w:pPr>
            <w:r w:rsidRPr="000B4A8C">
              <w:rPr>
                <w:b/>
                <w:i/>
                <w:sz w:val="20"/>
                <w:szCs w:val="20"/>
                <w:lang w:val="ru-RU"/>
              </w:rPr>
              <w:t>Наименование вида объекта</w:t>
            </w:r>
          </w:p>
        </w:tc>
        <w:tc>
          <w:tcPr>
            <w:tcW w:w="2184" w:type="dxa"/>
            <w:shd w:val="clear" w:color="auto" w:fill="D9D9D9" w:themeFill="background1" w:themeFillShade="D9"/>
          </w:tcPr>
          <w:p w14:paraId="114AC814" w14:textId="77777777" w:rsidR="00C932B0" w:rsidRPr="000B4A8C" w:rsidRDefault="00C932B0" w:rsidP="003D3BC9">
            <w:pPr>
              <w:pStyle w:val="aff6"/>
              <w:ind w:firstLine="0"/>
              <w:jc w:val="center"/>
              <w:rPr>
                <w:b/>
                <w:i/>
                <w:sz w:val="20"/>
                <w:szCs w:val="20"/>
                <w:lang w:val="ru-RU"/>
              </w:rPr>
            </w:pPr>
            <w:r w:rsidRPr="000B4A8C">
              <w:rPr>
                <w:b/>
                <w:i/>
                <w:sz w:val="20"/>
                <w:szCs w:val="20"/>
                <w:lang w:val="ru-RU"/>
              </w:rPr>
              <w:t>Наименование показ</w:t>
            </w:r>
            <w:r w:rsidRPr="000B4A8C">
              <w:rPr>
                <w:b/>
                <w:i/>
                <w:sz w:val="20"/>
                <w:szCs w:val="20"/>
                <w:lang w:val="ru-RU"/>
              </w:rPr>
              <w:t>а</w:t>
            </w:r>
            <w:r w:rsidRPr="000B4A8C">
              <w:rPr>
                <w:b/>
                <w:i/>
                <w:sz w:val="20"/>
                <w:szCs w:val="20"/>
                <w:lang w:val="ru-RU"/>
              </w:rPr>
              <w:t>теля, единица измер</w:t>
            </w:r>
            <w:r w:rsidRPr="000B4A8C">
              <w:rPr>
                <w:b/>
                <w:i/>
                <w:sz w:val="20"/>
                <w:szCs w:val="20"/>
                <w:lang w:val="ru-RU"/>
              </w:rPr>
              <w:t>е</w:t>
            </w:r>
            <w:r w:rsidRPr="000B4A8C">
              <w:rPr>
                <w:b/>
                <w:i/>
                <w:sz w:val="20"/>
                <w:szCs w:val="20"/>
                <w:lang w:val="ru-RU"/>
              </w:rPr>
              <w:t>ния</w:t>
            </w:r>
          </w:p>
        </w:tc>
        <w:tc>
          <w:tcPr>
            <w:tcW w:w="5004" w:type="dxa"/>
            <w:gridSpan w:val="3"/>
            <w:shd w:val="clear" w:color="auto" w:fill="D9D9D9" w:themeFill="background1" w:themeFillShade="D9"/>
          </w:tcPr>
          <w:p w14:paraId="7CEA739D" w14:textId="77777777" w:rsidR="00C932B0" w:rsidRPr="000B4A8C" w:rsidRDefault="00C932B0" w:rsidP="003D3BC9">
            <w:pPr>
              <w:pStyle w:val="aff6"/>
              <w:ind w:firstLine="0"/>
              <w:jc w:val="center"/>
              <w:rPr>
                <w:b/>
                <w:i/>
                <w:sz w:val="20"/>
                <w:szCs w:val="20"/>
                <w:lang w:val="ru-RU"/>
              </w:rPr>
            </w:pPr>
            <w:r w:rsidRPr="000B4A8C">
              <w:rPr>
                <w:b/>
                <w:i/>
                <w:sz w:val="20"/>
                <w:szCs w:val="20"/>
                <w:lang w:val="ru-RU"/>
              </w:rPr>
              <w:t>Значение расчетного показателя</w:t>
            </w:r>
          </w:p>
        </w:tc>
      </w:tr>
      <w:tr w:rsidR="00EE59C4" w:rsidRPr="000B4A8C" w14:paraId="015126D2" w14:textId="77777777" w:rsidTr="00EE59C4">
        <w:trPr>
          <w:cantSplit/>
          <w:jc w:val="center"/>
        </w:trPr>
        <w:tc>
          <w:tcPr>
            <w:tcW w:w="2037" w:type="dxa"/>
            <w:vMerge w:val="restart"/>
            <w:shd w:val="clear" w:color="auto" w:fill="F2F2F2" w:themeFill="background1" w:themeFillShade="F2"/>
          </w:tcPr>
          <w:p w14:paraId="5BE765E7" w14:textId="77777777" w:rsidR="00EE59C4" w:rsidRDefault="00EE59C4" w:rsidP="003D3BC9">
            <w:pPr>
              <w:pStyle w:val="aff6"/>
              <w:ind w:firstLine="0"/>
              <w:jc w:val="left"/>
              <w:rPr>
                <w:sz w:val="20"/>
                <w:szCs w:val="20"/>
                <w:lang w:val="ru-RU" w:eastAsia="ru-RU"/>
              </w:rPr>
            </w:pPr>
            <w:r>
              <w:rPr>
                <w:sz w:val="20"/>
                <w:szCs w:val="20"/>
                <w:lang w:val="ru-RU" w:eastAsia="ru-RU"/>
              </w:rPr>
              <w:t>Объекты электр</w:t>
            </w:r>
            <w:r>
              <w:rPr>
                <w:sz w:val="20"/>
                <w:szCs w:val="20"/>
                <w:lang w:val="ru-RU" w:eastAsia="ru-RU"/>
              </w:rPr>
              <w:t>о</w:t>
            </w:r>
            <w:r>
              <w:rPr>
                <w:sz w:val="20"/>
                <w:szCs w:val="20"/>
                <w:lang w:val="ru-RU" w:eastAsia="ru-RU"/>
              </w:rPr>
              <w:t>снабжения</w:t>
            </w:r>
          </w:p>
        </w:tc>
        <w:tc>
          <w:tcPr>
            <w:tcW w:w="2184" w:type="dxa"/>
            <w:vMerge w:val="restart"/>
          </w:tcPr>
          <w:p w14:paraId="573D345F" w14:textId="77777777" w:rsidR="00EE59C4" w:rsidRPr="00EE59C4" w:rsidRDefault="00EE59C4" w:rsidP="00C932B0">
            <w:pPr>
              <w:pStyle w:val="aff6"/>
              <w:ind w:firstLine="0"/>
              <w:jc w:val="left"/>
              <w:rPr>
                <w:sz w:val="20"/>
                <w:szCs w:val="20"/>
              </w:rPr>
            </w:pPr>
            <w:proofErr w:type="spellStart"/>
            <w:r w:rsidRPr="004965EB">
              <w:rPr>
                <w:sz w:val="20"/>
                <w:szCs w:val="20"/>
              </w:rPr>
              <w:t>Размер</w:t>
            </w:r>
            <w:proofErr w:type="spellEnd"/>
            <w:r w:rsidRPr="004965EB">
              <w:rPr>
                <w:sz w:val="20"/>
                <w:szCs w:val="20"/>
              </w:rPr>
              <w:t xml:space="preserve"> </w:t>
            </w:r>
            <w:proofErr w:type="spellStart"/>
            <w:r w:rsidRPr="004965EB">
              <w:rPr>
                <w:sz w:val="20"/>
                <w:szCs w:val="20"/>
              </w:rPr>
              <w:t>земельного</w:t>
            </w:r>
            <w:proofErr w:type="spellEnd"/>
            <w:r w:rsidRPr="004965EB">
              <w:rPr>
                <w:sz w:val="20"/>
                <w:szCs w:val="20"/>
              </w:rPr>
              <w:t xml:space="preserve"> </w:t>
            </w:r>
            <w:proofErr w:type="spellStart"/>
            <w:r w:rsidRPr="004965EB">
              <w:rPr>
                <w:sz w:val="20"/>
                <w:szCs w:val="20"/>
              </w:rPr>
              <w:t>участка</w:t>
            </w:r>
            <w:proofErr w:type="spellEnd"/>
            <w:r w:rsidRPr="004965EB">
              <w:rPr>
                <w:sz w:val="20"/>
                <w:szCs w:val="20"/>
              </w:rPr>
              <w:t>,</w:t>
            </w:r>
            <w:r>
              <w:rPr>
                <w:sz w:val="20"/>
                <w:szCs w:val="20"/>
                <w:lang w:val="ru-RU"/>
              </w:rPr>
              <w:t xml:space="preserve"> м</w:t>
            </w:r>
            <w:r>
              <w:rPr>
                <w:sz w:val="20"/>
                <w:szCs w:val="20"/>
                <w:vertAlign w:val="superscript"/>
                <w:lang w:val="ru-RU"/>
              </w:rPr>
              <w:t>2</w:t>
            </w:r>
            <w:r>
              <w:rPr>
                <w:sz w:val="20"/>
                <w:szCs w:val="20"/>
                <w:lang w:val="ru-RU"/>
              </w:rPr>
              <w:t xml:space="preserve"> </w:t>
            </w:r>
            <w:r>
              <w:rPr>
                <w:sz w:val="20"/>
                <w:szCs w:val="20"/>
              </w:rPr>
              <w:t>[1]</w:t>
            </w:r>
          </w:p>
        </w:tc>
        <w:tc>
          <w:tcPr>
            <w:tcW w:w="3920" w:type="dxa"/>
            <w:gridSpan w:val="2"/>
          </w:tcPr>
          <w:p w14:paraId="620EF81A" w14:textId="77777777" w:rsidR="00EE59C4" w:rsidRDefault="00EE59C4" w:rsidP="00EE59C4">
            <w:pPr>
              <w:pStyle w:val="aff6"/>
              <w:ind w:firstLine="0"/>
              <w:jc w:val="left"/>
              <w:rPr>
                <w:sz w:val="20"/>
                <w:szCs w:val="20"/>
                <w:lang w:val="ru-RU"/>
              </w:rPr>
            </w:pPr>
            <w:r>
              <w:rPr>
                <w:sz w:val="20"/>
                <w:szCs w:val="20"/>
                <w:lang w:val="ru-RU"/>
              </w:rPr>
              <w:t>П</w:t>
            </w:r>
            <w:r w:rsidRPr="00EE59C4">
              <w:rPr>
                <w:sz w:val="20"/>
                <w:szCs w:val="20"/>
                <w:lang w:val="ru-RU"/>
              </w:rPr>
              <w:t>онизительны</w:t>
            </w:r>
            <w:r>
              <w:rPr>
                <w:sz w:val="20"/>
                <w:szCs w:val="20"/>
                <w:lang w:val="ru-RU"/>
              </w:rPr>
              <w:t>е</w:t>
            </w:r>
            <w:r w:rsidRPr="00EE59C4">
              <w:rPr>
                <w:sz w:val="20"/>
                <w:szCs w:val="20"/>
                <w:lang w:val="ru-RU"/>
              </w:rPr>
              <w:t xml:space="preserve"> подстанци</w:t>
            </w:r>
            <w:r>
              <w:rPr>
                <w:sz w:val="20"/>
                <w:szCs w:val="20"/>
                <w:lang w:val="ru-RU"/>
              </w:rPr>
              <w:t>и</w:t>
            </w:r>
            <w:r w:rsidRPr="00EE59C4">
              <w:rPr>
                <w:sz w:val="20"/>
                <w:szCs w:val="20"/>
                <w:lang w:val="ru-RU"/>
              </w:rPr>
              <w:t xml:space="preserve"> и переключ</w:t>
            </w:r>
            <w:r w:rsidRPr="00EE59C4">
              <w:rPr>
                <w:sz w:val="20"/>
                <w:szCs w:val="20"/>
                <w:lang w:val="ru-RU"/>
              </w:rPr>
              <w:t>а</w:t>
            </w:r>
            <w:r w:rsidRPr="00EE59C4">
              <w:rPr>
                <w:sz w:val="20"/>
                <w:szCs w:val="20"/>
                <w:lang w:val="ru-RU"/>
              </w:rPr>
              <w:t>тельны</w:t>
            </w:r>
            <w:r>
              <w:rPr>
                <w:sz w:val="20"/>
                <w:szCs w:val="20"/>
                <w:lang w:val="ru-RU"/>
              </w:rPr>
              <w:t>е</w:t>
            </w:r>
            <w:r w:rsidRPr="00EE59C4">
              <w:rPr>
                <w:sz w:val="20"/>
                <w:szCs w:val="20"/>
                <w:lang w:val="ru-RU"/>
              </w:rPr>
              <w:t xml:space="preserve"> пункт</w:t>
            </w:r>
            <w:r>
              <w:rPr>
                <w:sz w:val="20"/>
                <w:szCs w:val="20"/>
                <w:lang w:val="ru-RU"/>
              </w:rPr>
              <w:t>ы</w:t>
            </w:r>
            <w:r w:rsidRPr="00EE59C4">
              <w:rPr>
                <w:sz w:val="20"/>
                <w:szCs w:val="20"/>
                <w:lang w:val="ru-RU"/>
              </w:rPr>
              <w:t xml:space="preserve"> напряжением до 35 </w:t>
            </w:r>
            <w:proofErr w:type="spellStart"/>
            <w:r w:rsidRPr="00EE59C4">
              <w:rPr>
                <w:sz w:val="20"/>
                <w:szCs w:val="20"/>
                <w:lang w:val="ru-RU"/>
              </w:rPr>
              <w:t>кВ</w:t>
            </w:r>
            <w:proofErr w:type="spellEnd"/>
            <w:r w:rsidRPr="00EE59C4">
              <w:rPr>
                <w:sz w:val="20"/>
                <w:szCs w:val="20"/>
                <w:lang w:val="ru-RU"/>
              </w:rPr>
              <w:t xml:space="preserve"> включительно</w:t>
            </w:r>
          </w:p>
        </w:tc>
        <w:tc>
          <w:tcPr>
            <w:tcW w:w="1084" w:type="dxa"/>
          </w:tcPr>
          <w:p w14:paraId="7350E43E" w14:textId="77777777" w:rsidR="00EE59C4" w:rsidRDefault="00EE59C4" w:rsidP="003D3BC9">
            <w:pPr>
              <w:pStyle w:val="aff6"/>
              <w:ind w:firstLine="0"/>
              <w:jc w:val="center"/>
              <w:rPr>
                <w:sz w:val="20"/>
                <w:szCs w:val="20"/>
                <w:lang w:val="ru-RU"/>
              </w:rPr>
            </w:pPr>
            <w:r>
              <w:rPr>
                <w:sz w:val="20"/>
                <w:szCs w:val="20"/>
                <w:lang w:val="ru-RU"/>
              </w:rPr>
              <w:t>5000</w:t>
            </w:r>
          </w:p>
        </w:tc>
      </w:tr>
      <w:tr w:rsidR="00EE59C4" w:rsidRPr="000B4A8C" w14:paraId="7570FE9D" w14:textId="77777777" w:rsidTr="00EE59C4">
        <w:trPr>
          <w:cantSplit/>
          <w:jc w:val="center"/>
        </w:trPr>
        <w:tc>
          <w:tcPr>
            <w:tcW w:w="2037" w:type="dxa"/>
            <w:vMerge/>
            <w:shd w:val="clear" w:color="auto" w:fill="F2F2F2" w:themeFill="background1" w:themeFillShade="F2"/>
          </w:tcPr>
          <w:p w14:paraId="214B095A" w14:textId="77777777" w:rsidR="00EE59C4" w:rsidRDefault="00EE59C4" w:rsidP="003D3BC9">
            <w:pPr>
              <w:pStyle w:val="aff6"/>
              <w:ind w:firstLine="0"/>
              <w:jc w:val="left"/>
              <w:rPr>
                <w:sz w:val="20"/>
                <w:szCs w:val="20"/>
                <w:lang w:val="ru-RU" w:eastAsia="ru-RU"/>
              </w:rPr>
            </w:pPr>
          </w:p>
        </w:tc>
        <w:tc>
          <w:tcPr>
            <w:tcW w:w="2184" w:type="dxa"/>
            <w:vMerge/>
          </w:tcPr>
          <w:p w14:paraId="56B28AFA" w14:textId="77777777" w:rsidR="00EE59C4" w:rsidRPr="004965EB" w:rsidRDefault="00EE59C4" w:rsidP="00C932B0">
            <w:pPr>
              <w:pStyle w:val="aff6"/>
              <w:ind w:firstLine="0"/>
              <w:jc w:val="left"/>
              <w:rPr>
                <w:sz w:val="20"/>
                <w:szCs w:val="20"/>
              </w:rPr>
            </w:pPr>
          </w:p>
        </w:tc>
        <w:tc>
          <w:tcPr>
            <w:tcW w:w="3920" w:type="dxa"/>
            <w:gridSpan w:val="2"/>
          </w:tcPr>
          <w:p w14:paraId="1A8A7087" w14:textId="77777777" w:rsidR="00EE59C4" w:rsidRPr="00EE59C4" w:rsidRDefault="00EE59C4" w:rsidP="00EE59C4">
            <w:pPr>
              <w:pStyle w:val="aff6"/>
              <w:ind w:firstLine="0"/>
              <w:jc w:val="left"/>
              <w:rPr>
                <w:sz w:val="20"/>
                <w:szCs w:val="20"/>
                <w:lang w:val="ru-RU"/>
              </w:rPr>
            </w:pPr>
            <w:r w:rsidRPr="00EE59C4">
              <w:rPr>
                <w:sz w:val="20"/>
                <w:szCs w:val="20"/>
                <w:lang w:val="ru-RU"/>
              </w:rPr>
              <w:t xml:space="preserve">Мачтовые подстанции мощностью от 25 до 250 </w:t>
            </w:r>
            <w:proofErr w:type="spellStart"/>
            <w:r w:rsidRPr="00EE59C4">
              <w:rPr>
                <w:sz w:val="20"/>
                <w:szCs w:val="20"/>
                <w:lang w:val="ru-RU"/>
              </w:rPr>
              <w:t>кВА</w:t>
            </w:r>
            <w:proofErr w:type="spellEnd"/>
          </w:p>
        </w:tc>
        <w:tc>
          <w:tcPr>
            <w:tcW w:w="1084" w:type="dxa"/>
          </w:tcPr>
          <w:p w14:paraId="4C0BA2CA" w14:textId="77777777" w:rsidR="00EE59C4" w:rsidRPr="004965EB" w:rsidRDefault="00EE59C4" w:rsidP="003D3BC9">
            <w:pPr>
              <w:pStyle w:val="Default"/>
              <w:jc w:val="center"/>
              <w:rPr>
                <w:sz w:val="20"/>
                <w:szCs w:val="20"/>
              </w:rPr>
            </w:pPr>
            <w:r w:rsidRPr="004965EB">
              <w:rPr>
                <w:sz w:val="20"/>
                <w:szCs w:val="20"/>
              </w:rPr>
              <w:t>50</w:t>
            </w:r>
          </w:p>
        </w:tc>
      </w:tr>
      <w:tr w:rsidR="00EE59C4" w:rsidRPr="000B4A8C" w14:paraId="4F11FC71" w14:textId="77777777" w:rsidTr="00EE59C4">
        <w:trPr>
          <w:cantSplit/>
          <w:jc w:val="center"/>
        </w:trPr>
        <w:tc>
          <w:tcPr>
            <w:tcW w:w="2037" w:type="dxa"/>
            <w:vMerge/>
            <w:shd w:val="clear" w:color="auto" w:fill="F2F2F2" w:themeFill="background1" w:themeFillShade="F2"/>
          </w:tcPr>
          <w:p w14:paraId="0AE4C812" w14:textId="77777777" w:rsidR="00EE59C4" w:rsidRDefault="00EE59C4" w:rsidP="003D3BC9">
            <w:pPr>
              <w:pStyle w:val="aff6"/>
              <w:ind w:firstLine="0"/>
              <w:jc w:val="left"/>
              <w:rPr>
                <w:sz w:val="20"/>
                <w:szCs w:val="20"/>
                <w:lang w:val="ru-RU" w:eastAsia="ru-RU"/>
              </w:rPr>
            </w:pPr>
          </w:p>
        </w:tc>
        <w:tc>
          <w:tcPr>
            <w:tcW w:w="2184" w:type="dxa"/>
            <w:vMerge/>
          </w:tcPr>
          <w:p w14:paraId="05DC17E9" w14:textId="77777777" w:rsidR="00EE59C4" w:rsidRPr="004965EB" w:rsidRDefault="00EE59C4" w:rsidP="00C932B0">
            <w:pPr>
              <w:pStyle w:val="aff6"/>
              <w:ind w:firstLine="0"/>
              <w:jc w:val="left"/>
              <w:rPr>
                <w:sz w:val="20"/>
                <w:szCs w:val="20"/>
              </w:rPr>
            </w:pPr>
          </w:p>
        </w:tc>
        <w:tc>
          <w:tcPr>
            <w:tcW w:w="3920" w:type="dxa"/>
            <w:gridSpan w:val="2"/>
          </w:tcPr>
          <w:p w14:paraId="678DF00D" w14:textId="77777777" w:rsidR="00EE59C4" w:rsidRPr="00EE59C4" w:rsidRDefault="00EE59C4" w:rsidP="00EE59C4">
            <w:pPr>
              <w:pStyle w:val="aff6"/>
              <w:ind w:firstLine="0"/>
              <w:jc w:val="left"/>
              <w:rPr>
                <w:sz w:val="20"/>
                <w:szCs w:val="20"/>
                <w:lang w:val="ru-RU"/>
              </w:rPr>
            </w:pPr>
            <w:r w:rsidRPr="00EE59C4">
              <w:rPr>
                <w:sz w:val="20"/>
                <w:szCs w:val="20"/>
                <w:lang w:val="ru-RU"/>
              </w:rPr>
              <w:t>Комплектные подстанции с одним тран</w:t>
            </w:r>
            <w:r w:rsidRPr="00EE59C4">
              <w:rPr>
                <w:sz w:val="20"/>
                <w:szCs w:val="20"/>
                <w:lang w:val="ru-RU"/>
              </w:rPr>
              <w:t>с</w:t>
            </w:r>
            <w:r w:rsidRPr="00EE59C4">
              <w:rPr>
                <w:sz w:val="20"/>
                <w:szCs w:val="20"/>
                <w:lang w:val="ru-RU"/>
              </w:rPr>
              <w:t xml:space="preserve">форматором мощностью от 25 до 630 </w:t>
            </w:r>
            <w:proofErr w:type="spellStart"/>
            <w:r w:rsidRPr="00EE59C4">
              <w:rPr>
                <w:sz w:val="20"/>
                <w:szCs w:val="20"/>
                <w:lang w:val="ru-RU"/>
              </w:rPr>
              <w:t>кВА</w:t>
            </w:r>
            <w:proofErr w:type="spellEnd"/>
          </w:p>
        </w:tc>
        <w:tc>
          <w:tcPr>
            <w:tcW w:w="1084" w:type="dxa"/>
          </w:tcPr>
          <w:p w14:paraId="4B3F1B95" w14:textId="77777777" w:rsidR="00EE59C4" w:rsidRPr="004965EB" w:rsidRDefault="00EE59C4" w:rsidP="003D3BC9">
            <w:pPr>
              <w:pStyle w:val="Default"/>
              <w:jc w:val="center"/>
              <w:rPr>
                <w:sz w:val="20"/>
                <w:szCs w:val="20"/>
              </w:rPr>
            </w:pPr>
            <w:r w:rsidRPr="004965EB">
              <w:rPr>
                <w:sz w:val="20"/>
                <w:szCs w:val="20"/>
              </w:rPr>
              <w:t>50</w:t>
            </w:r>
          </w:p>
        </w:tc>
      </w:tr>
      <w:tr w:rsidR="00EE59C4" w:rsidRPr="000B4A8C" w14:paraId="36989ADE" w14:textId="77777777" w:rsidTr="00EE59C4">
        <w:trPr>
          <w:cantSplit/>
          <w:jc w:val="center"/>
        </w:trPr>
        <w:tc>
          <w:tcPr>
            <w:tcW w:w="2037" w:type="dxa"/>
            <w:vMerge/>
            <w:shd w:val="clear" w:color="auto" w:fill="F2F2F2" w:themeFill="background1" w:themeFillShade="F2"/>
          </w:tcPr>
          <w:p w14:paraId="000E68AD" w14:textId="77777777" w:rsidR="00EE59C4" w:rsidRDefault="00EE59C4" w:rsidP="003D3BC9">
            <w:pPr>
              <w:pStyle w:val="aff6"/>
              <w:ind w:firstLine="0"/>
              <w:jc w:val="left"/>
              <w:rPr>
                <w:sz w:val="20"/>
                <w:szCs w:val="20"/>
                <w:lang w:val="ru-RU" w:eastAsia="ru-RU"/>
              </w:rPr>
            </w:pPr>
          </w:p>
        </w:tc>
        <w:tc>
          <w:tcPr>
            <w:tcW w:w="2184" w:type="dxa"/>
            <w:vMerge/>
          </w:tcPr>
          <w:p w14:paraId="43D25E5C" w14:textId="77777777" w:rsidR="00EE59C4" w:rsidRPr="004965EB" w:rsidRDefault="00EE59C4" w:rsidP="00C932B0">
            <w:pPr>
              <w:pStyle w:val="aff6"/>
              <w:ind w:firstLine="0"/>
              <w:jc w:val="left"/>
              <w:rPr>
                <w:sz w:val="20"/>
                <w:szCs w:val="20"/>
              </w:rPr>
            </w:pPr>
          </w:p>
        </w:tc>
        <w:tc>
          <w:tcPr>
            <w:tcW w:w="3920" w:type="dxa"/>
            <w:gridSpan w:val="2"/>
          </w:tcPr>
          <w:p w14:paraId="787ABB06" w14:textId="77777777" w:rsidR="00EE59C4" w:rsidRPr="00EE59C4" w:rsidRDefault="00EE59C4" w:rsidP="00EE59C4">
            <w:pPr>
              <w:pStyle w:val="aff6"/>
              <w:ind w:firstLine="0"/>
              <w:jc w:val="left"/>
              <w:rPr>
                <w:sz w:val="20"/>
                <w:szCs w:val="20"/>
                <w:lang w:val="ru-RU"/>
              </w:rPr>
            </w:pPr>
            <w:r w:rsidRPr="00EE59C4">
              <w:rPr>
                <w:sz w:val="20"/>
                <w:szCs w:val="20"/>
                <w:lang w:val="ru-RU"/>
              </w:rPr>
              <w:t>Комплектные подстанции с двумя тран</w:t>
            </w:r>
            <w:r w:rsidRPr="00EE59C4">
              <w:rPr>
                <w:sz w:val="20"/>
                <w:szCs w:val="20"/>
                <w:lang w:val="ru-RU"/>
              </w:rPr>
              <w:t>с</w:t>
            </w:r>
            <w:r w:rsidRPr="00EE59C4">
              <w:rPr>
                <w:sz w:val="20"/>
                <w:szCs w:val="20"/>
                <w:lang w:val="ru-RU"/>
              </w:rPr>
              <w:t xml:space="preserve">форматорами мощностью от 160 до 630 </w:t>
            </w:r>
            <w:proofErr w:type="spellStart"/>
            <w:r w:rsidRPr="00EE59C4">
              <w:rPr>
                <w:sz w:val="20"/>
                <w:szCs w:val="20"/>
                <w:lang w:val="ru-RU"/>
              </w:rPr>
              <w:t>кВА</w:t>
            </w:r>
            <w:proofErr w:type="spellEnd"/>
          </w:p>
        </w:tc>
        <w:tc>
          <w:tcPr>
            <w:tcW w:w="1084" w:type="dxa"/>
          </w:tcPr>
          <w:p w14:paraId="1765C739" w14:textId="77777777" w:rsidR="00EE59C4" w:rsidRPr="004965EB" w:rsidRDefault="00EE59C4" w:rsidP="003D3BC9">
            <w:pPr>
              <w:pStyle w:val="Default"/>
              <w:jc w:val="center"/>
              <w:rPr>
                <w:sz w:val="20"/>
                <w:szCs w:val="20"/>
              </w:rPr>
            </w:pPr>
            <w:r w:rsidRPr="004965EB">
              <w:rPr>
                <w:sz w:val="20"/>
                <w:szCs w:val="20"/>
              </w:rPr>
              <w:t>80</w:t>
            </w:r>
          </w:p>
        </w:tc>
      </w:tr>
      <w:tr w:rsidR="00EE59C4" w:rsidRPr="000B4A8C" w14:paraId="5889276F" w14:textId="77777777" w:rsidTr="00EE59C4">
        <w:trPr>
          <w:cantSplit/>
          <w:jc w:val="center"/>
        </w:trPr>
        <w:tc>
          <w:tcPr>
            <w:tcW w:w="2037" w:type="dxa"/>
            <w:vMerge/>
            <w:shd w:val="clear" w:color="auto" w:fill="F2F2F2" w:themeFill="background1" w:themeFillShade="F2"/>
          </w:tcPr>
          <w:p w14:paraId="177A033A" w14:textId="77777777" w:rsidR="00EE59C4" w:rsidRDefault="00EE59C4" w:rsidP="003D3BC9">
            <w:pPr>
              <w:pStyle w:val="aff6"/>
              <w:ind w:firstLine="0"/>
              <w:jc w:val="left"/>
              <w:rPr>
                <w:sz w:val="20"/>
                <w:szCs w:val="20"/>
                <w:lang w:val="ru-RU" w:eastAsia="ru-RU"/>
              </w:rPr>
            </w:pPr>
          </w:p>
        </w:tc>
        <w:tc>
          <w:tcPr>
            <w:tcW w:w="2184" w:type="dxa"/>
            <w:vMerge/>
          </w:tcPr>
          <w:p w14:paraId="3EDA93F9" w14:textId="77777777" w:rsidR="00EE59C4" w:rsidRPr="004965EB" w:rsidRDefault="00EE59C4" w:rsidP="00C932B0">
            <w:pPr>
              <w:pStyle w:val="aff6"/>
              <w:ind w:firstLine="0"/>
              <w:jc w:val="left"/>
              <w:rPr>
                <w:sz w:val="20"/>
                <w:szCs w:val="20"/>
              </w:rPr>
            </w:pPr>
          </w:p>
        </w:tc>
        <w:tc>
          <w:tcPr>
            <w:tcW w:w="3920" w:type="dxa"/>
            <w:gridSpan w:val="2"/>
          </w:tcPr>
          <w:p w14:paraId="626B915F" w14:textId="77777777" w:rsidR="00EE59C4" w:rsidRPr="00EE59C4" w:rsidRDefault="00EE59C4" w:rsidP="00EE59C4">
            <w:pPr>
              <w:pStyle w:val="aff6"/>
              <w:ind w:firstLine="0"/>
              <w:jc w:val="left"/>
              <w:rPr>
                <w:sz w:val="20"/>
                <w:szCs w:val="20"/>
                <w:lang w:val="ru-RU"/>
              </w:rPr>
            </w:pPr>
            <w:r w:rsidRPr="00EE59C4">
              <w:rPr>
                <w:sz w:val="20"/>
                <w:szCs w:val="20"/>
                <w:lang w:val="ru-RU"/>
              </w:rPr>
              <w:t>Подстанции с двумя трансформаторами з</w:t>
            </w:r>
            <w:r w:rsidRPr="00EE59C4">
              <w:rPr>
                <w:sz w:val="20"/>
                <w:szCs w:val="20"/>
                <w:lang w:val="ru-RU"/>
              </w:rPr>
              <w:t>а</w:t>
            </w:r>
            <w:r w:rsidRPr="00EE59C4">
              <w:rPr>
                <w:sz w:val="20"/>
                <w:szCs w:val="20"/>
                <w:lang w:val="ru-RU"/>
              </w:rPr>
              <w:t xml:space="preserve">крытого типа мощностью от 160 до 630 </w:t>
            </w:r>
            <w:proofErr w:type="spellStart"/>
            <w:r w:rsidRPr="00EE59C4">
              <w:rPr>
                <w:sz w:val="20"/>
                <w:szCs w:val="20"/>
                <w:lang w:val="ru-RU"/>
              </w:rPr>
              <w:t>кВА</w:t>
            </w:r>
            <w:proofErr w:type="spellEnd"/>
          </w:p>
        </w:tc>
        <w:tc>
          <w:tcPr>
            <w:tcW w:w="1084" w:type="dxa"/>
          </w:tcPr>
          <w:p w14:paraId="53B4C227" w14:textId="77777777" w:rsidR="00EE59C4" w:rsidRPr="004965EB" w:rsidRDefault="00EE59C4" w:rsidP="003D3BC9">
            <w:pPr>
              <w:pStyle w:val="Default"/>
              <w:jc w:val="center"/>
              <w:rPr>
                <w:sz w:val="20"/>
                <w:szCs w:val="20"/>
              </w:rPr>
            </w:pPr>
            <w:r w:rsidRPr="004965EB">
              <w:rPr>
                <w:sz w:val="20"/>
                <w:szCs w:val="20"/>
              </w:rPr>
              <w:t>150</w:t>
            </w:r>
          </w:p>
        </w:tc>
      </w:tr>
      <w:tr w:rsidR="00EE59C4" w:rsidRPr="000B4A8C" w14:paraId="3BA93990" w14:textId="77777777" w:rsidTr="00EE59C4">
        <w:trPr>
          <w:cantSplit/>
          <w:jc w:val="center"/>
        </w:trPr>
        <w:tc>
          <w:tcPr>
            <w:tcW w:w="2037" w:type="dxa"/>
            <w:vMerge/>
            <w:shd w:val="clear" w:color="auto" w:fill="F2F2F2" w:themeFill="background1" w:themeFillShade="F2"/>
          </w:tcPr>
          <w:p w14:paraId="20BAC24A" w14:textId="77777777" w:rsidR="00EE59C4" w:rsidRDefault="00EE59C4" w:rsidP="003D3BC9">
            <w:pPr>
              <w:pStyle w:val="aff6"/>
              <w:ind w:firstLine="0"/>
              <w:jc w:val="left"/>
              <w:rPr>
                <w:sz w:val="20"/>
                <w:szCs w:val="20"/>
                <w:lang w:val="ru-RU" w:eastAsia="ru-RU"/>
              </w:rPr>
            </w:pPr>
          </w:p>
        </w:tc>
        <w:tc>
          <w:tcPr>
            <w:tcW w:w="2184" w:type="dxa"/>
            <w:vMerge/>
          </w:tcPr>
          <w:p w14:paraId="37BC591D" w14:textId="77777777" w:rsidR="00EE59C4" w:rsidRPr="004965EB" w:rsidRDefault="00EE59C4" w:rsidP="00C932B0">
            <w:pPr>
              <w:pStyle w:val="aff6"/>
              <w:ind w:firstLine="0"/>
              <w:jc w:val="left"/>
              <w:rPr>
                <w:sz w:val="20"/>
                <w:szCs w:val="20"/>
              </w:rPr>
            </w:pPr>
          </w:p>
        </w:tc>
        <w:tc>
          <w:tcPr>
            <w:tcW w:w="3920" w:type="dxa"/>
            <w:gridSpan w:val="2"/>
          </w:tcPr>
          <w:p w14:paraId="4FB38B45" w14:textId="77777777" w:rsidR="00EE59C4" w:rsidRPr="00EE59C4" w:rsidRDefault="00EE59C4" w:rsidP="00EE59C4">
            <w:pPr>
              <w:pStyle w:val="aff6"/>
              <w:ind w:firstLine="0"/>
              <w:jc w:val="left"/>
              <w:rPr>
                <w:sz w:val="20"/>
                <w:szCs w:val="20"/>
                <w:lang w:val="ru-RU"/>
              </w:rPr>
            </w:pPr>
            <w:r w:rsidRPr="00EE59C4">
              <w:rPr>
                <w:sz w:val="20"/>
                <w:szCs w:val="20"/>
                <w:lang w:val="ru-RU"/>
              </w:rPr>
              <w:t>Распределительные пункты наружной уст</w:t>
            </w:r>
            <w:r w:rsidRPr="00EE59C4">
              <w:rPr>
                <w:sz w:val="20"/>
                <w:szCs w:val="20"/>
                <w:lang w:val="ru-RU"/>
              </w:rPr>
              <w:t>а</w:t>
            </w:r>
            <w:r w:rsidRPr="00EE59C4">
              <w:rPr>
                <w:sz w:val="20"/>
                <w:szCs w:val="20"/>
                <w:lang w:val="ru-RU"/>
              </w:rPr>
              <w:t>новки</w:t>
            </w:r>
          </w:p>
        </w:tc>
        <w:tc>
          <w:tcPr>
            <w:tcW w:w="1084" w:type="dxa"/>
          </w:tcPr>
          <w:p w14:paraId="35F2B8D3" w14:textId="77777777" w:rsidR="00EE59C4" w:rsidRPr="004965EB" w:rsidRDefault="00EE59C4" w:rsidP="003D3BC9">
            <w:pPr>
              <w:pStyle w:val="Default"/>
              <w:jc w:val="center"/>
              <w:rPr>
                <w:sz w:val="20"/>
                <w:szCs w:val="20"/>
              </w:rPr>
            </w:pPr>
            <w:r w:rsidRPr="004965EB">
              <w:rPr>
                <w:sz w:val="20"/>
                <w:szCs w:val="20"/>
              </w:rPr>
              <w:t>250</w:t>
            </w:r>
          </w:p>
        </w:tc>
      </w:tr>
      <w:tr w:rsidR="00EE59C4" w:rsidRPr="000B4A8C" w14:paraId="19A00849" w14:textId="77777777" w:rsidTr="00EE59C4">
        <w:trPr>
          <w:cantSplit/>
          <w:jc w:val="center"/>
        </w:trPr>
        <w:tc>
          <w:tcPr>
            <w:tcW w:w="2037" w:type="dxa"/>
            <w:vMerge/>
            <w:shd w:val="clear" w:color="auto" w:fill="F2F2F2" w:themeFill="background1" w:themeFillShade="F2"/>
          </w:tcPr>
          <w:p w14:paraId="66122B04" w14:textId="77777777" w:rsidR="00EE59C4" w:rsidRDefault="00EE59C4" w:rsidP="003D3BC9">
            <w:pPr>
              <w:pStyle w:val="aff6"/>
              <w:ind w:firstLine="0"/>
              <w:jc w:val="left"/>
              <w:rPr>
                <w:sz w:val="20"/>
                <w:szCs w:val="20"/>
                <w:lang w:val="ru-RU" w:eastAsia="ru-RU"/>
              </w:rPr>
            </w:pPr>
          </w:p>
        </w:tc>
        <w:tc>
          <w:tcPr>
            <w:tcW w:w="2184" w:type="dxa"/>
            <w:vMerge/>
          </w:tcPr>
          <w:p w14:paraId="62093342" w14:textId="77777777" w:rsidR="00EE59C4" w:rsidRPr="004965EB" w:rsidRDefault="00EE59C4" w:rsidP="00C932B0">
            <w:pPr>
              <w:pStyle w:val="aff6"/>
              <w:ind w:firstLine="0"/>
              <w:jc w:val="left"/>
              <w:rPr>
                <w:sz w:val="20"/>
                <w:szCs w:val="20"/>
              </w:rPr>
            </w:pPr>
          </w:p>
        </w:tc>
        <w:tc>
          <w:tcPr>
            <w:tcW w:w="3920" w:type="dxa"/>
            <w:gridSpan w:val="2"/>
          </w:tcPr>
          <w:p w14:paraId="16006004" w14:textId="77777777" w:rsidR="00EE59C4" w:rsidRPr="00EE59C4" w:rsidRDefault="00EE59C4" w:rsidP="00EE59C4">
            <w:pPr>
              <w:pStyle w:val="aff6"/>
              <w:ind w:firstLine="0"/>
              <w:jc w:val="left"/>
              <w:rPr>
                <w:sz w:val="20"/>
                <w:szCs w:val="20"/>
                <w:lang w:val="ru-RU"/>
              </w:rPr>
            </w:pPr>
            <w:r w:rsidRPr="00EE59C4">
              <w:rPr>
                <w:sz w:val="20"/>
                <w:szCs w:val="20"/>
                <w:lang w:val="ru-RU"/>
              </w:rPr>
              <w:t>Распределительные пункты закрытого типа</w:t>
            </w:r>
          </w:p>
        </w:tc>
        <w:tc>
          <w:tcPr>
            <w:tcW w:w="1084" w:type="dxa"/>
          </w:tcPr>
          <w:p w14:paraId="277048A7" w14:textId="77777777" w:rsidR="00EE59C4" w:rsidRPr="004965EB" w:rsidRDefault="00EE59C4" w:rsidP="003D3BC9">
            <w:pPr>
              <w:pStyle w:val="Default"/>
              <w:jc w:val="center"/>
              <w:rPr>
                <w:sz w:val="20"/>
                <w:szCs w:val="20"/>
              </w:rPr>
            </w:pPr>
            <w:r w:rsidRPr="004965EB">
              <w:rPr>
                <w:sz w:val="20"/>
                <w:szCs w:val="20"/>
              </w:rPr>
              <w:t>200</w:t>
            </w:r>
          </w:p>
        </w:tc>
      </w:tr>
      <w:tr w:rsidR="003D3BC9" w:rsidRPr="000B4A8C" w14:paraId="0DEC84A4" w14:textId="77777777" w:rsidTr="003D3BC9">
        <w:trPr>
          <w:cantSplit/>
          <w:jc w:val="center"/>
        </w:trPr>
        <w:tc>
          <w:tcPr>
            <w:tcW w:w="2037" w:type="dxa"/>
            <w:vMerge w:val="restart"/>
            <w:shd w:val="clear" w:color="auto" w:fill="F2F2F2" w:themeFill="background1" w:themeFillShade="F2"/>
          </w:tcPr>
          <w:p w14:paraId="2B6A954A" w14:textId="77777777" w:rsidR="003D3BC9" w:rsidRDefault="003D3BC9" w:rsidP="003D3BC9">
            <w:pPr>
              <w:pStyle w:val="aff6"/>
              <w:ind w:firstLine="0"/>
              <w:jc w:val="left"/>
              <w:rPr>
                <w:sz w:val="20"/>
                <w:szCs w:val="20"/>
                <w:lang w:val="ru-RU" w:eastAsia="ru-RU"/>
              </w:rPr>
            </w:pPr>
            <w:r>
              <w:rPr>
                <w:sz w:val="20"/>
                <w:szCs w:val="20"/>
                <w:lang w:val="ru-RU" w:eastAsia="ru-RU"/>
              </w:rPr>
              <w:t>Газонаполнительные станции</w:t>
            </w:r>
          </w:p>
        </w:tc>
        <w:tc>
          <w:tcPr>
            <w:tcW w:w="2184" w:type="dxa"/>
            <w:vMerge w:val="restart"/>
          </w:tcPr>
          <w:p w14:paraId="32EDF746" w14:textId="77777777" w:rsidR="003D3BC9" w:rsidRPr="00EE59C4" w:rsidRDefault="003D3BC9" w:rsidP="003D3BC9">
            <w:pPr>
              <w:pStyle w:val="aff6"/>
              <w:ind w:firstLine="0"/>
              <w:jc w:val="left"/>
              <w:rPr>
                <w:sz w:val="20"/>
                <w:szCs w:val="20"/>
              </w:rPr>
            </w:pPr>
            <w:proofErr w:type="spellStart"/>
            <w:r w:rsidRPr="004965EB">
              <w:rPr>
                <w:sz w:val="20"/>
                <w:szCs w:val="20"/>
              </w:rPr>
              <w:t>Размер</w:t>
            </w:r>
            <w:proofErr w:type="spellEnd"/>
            <w:r w:rsidRPr="004965EB">
              <w:rPr>
                <w:sz w:val="20"/>
                <w:szCs w:val="20"/>
              </w:rPr>
              <w:t xml:space="preserve"> </w:t>
            </w:r>
            <w:proofErr w:type="spellStart"/>
            <w:r w:rsidRPr="004965EB">
              <w:rPr>
                <w:sz w:val="20"/>
                <w:szCs w:val="20"/>
              </w:rPr>
              <w:t>земельного</w:t>
            </w:r>
            <w:proofErr w:type="spellEnd"/>
            <w:r w:rsidRPr="004965EB">
              <w:rPr>
                <w:sz w:val="20"/>
                <w:szCs w:val="20"/>
              </w:rPr>
              <w:t xml:space="preserve"> </w:t>
            </w:r>
            <w:proofErr w:type="spellStart"/>
            <w:r w:rsidRPr="004965EB">
              <w:rPr>
                <w:sz w:val="20"/>
                <w:szCs w:val="20"/>
              </w:rPr>
              <w:t>участка</w:t>
            </w:r>
            <w:proofErr w:type="spellEnd"/>
            <w:r w:rsidRPr="004965EB">
              <w:rPr>
                <w:sz w:val="20"/>
                <w:szCs w:val="20"/>
              </w:rPr>
              <w:t>,</w:t>
            </w:r>
            <w:r>
              <w:rPr>
                <w:sz w:val="20"/>
                <w:szCs w:val="20"/>
                <w:lang w:val="ru-RU"/>
              </w:rPr>
              <w:t xml:space="preserve"> га </w:t>
            </w:r>
            <w:r>
              <w:rPr>
                <w:sz w:val="20"/>
                <w:szCs w:val="20"/>
              </w:rPr>
              <w:t>[2]</w:t>
            </w:r>
          </w:p>
        </w:tc>
        <w:tc>
          <w:tcPr>
            <w:tcW w:w="3920" w:type="dxa"/>
            <w:gridSpan w:val="2"/>
          </w:tcPr>
          <w:p w14:paraId="6E340587" w14:textId="77777777" w:rsidR="003D3BC9" w:rsidRDefault="003D3BC9" w:rsidP="003D3BC9">
            <w:pPr>
              <w:pStyle w:val="Default"/>
              <w:rPr>
                <w:sz w:val="20"/>
                <w:szCs w:val="20"/>
              </w:rPr>
            </w:pPr>
            <w:r>
              <w:rPr>
                <w:sz w:val="20"/>
                <w:szCs w:val="20"/>
              </w:rPr>
              <w:t>При производительности газонаполнител</w:t>
            </w:r>
            <w:r>
              <w:rPr>
                <w:sz w:val="20"/>
                <w:szCs w:val="20"/>
              </w:rPr>
              <w:t>ь</w:t>
            </w:r>
            <w:r>
              <w:rPr>
                <w:sz w:val="20"/>
                <w:szCs w:val="20"/>
              </w:rPr>
              <w:t>ной станции</w:t>
            </w:r>
            <w:r w:rsidRPr="00EE59C4">
              <w:rPr>
                <w:sz w:val="20"/>
                <w:szCs w:val="20"/>
              </w:rPr>
              <w:t xml:space="preserve"> </w:t>
            </w:r>
            <w:r>
              <w:rPr>
                <w:sz w:val="20"/>
                <w:szCs w:val="20"/>
              </w:rPr>
              <w:t xml:space="preserve">10 тыс. тонн/год </w:t>
            </w:r>
          </w:p>
        </w:tc>
        <w:tc>
          <w:tcPr>
            <w:tcW w:w="1084" w:type="dxa"/>
          </w:tcPr>
          <w:p w14:paraId="5CC508B9" w14:textId="77777777" w:rsidR="003D3BC9" w:rsidRDefault="003D3BC9" w:rsidP="003D3BC9">
            <w:pPr>
              <w:pStyle w:val="Default"/>
              <w:jc w:val="center"/>
              <w:rPr>
                <w:sz w:val="20"/>
                <w:szCs w:val="20"/>
              </w:rPr>
            </w:pPr>
            <w:r>
              <w:rPr>
                <w:sz w:val="20"/>
                <w:szCs w:val="20"/>
              </w:rPr>
              <w:t>6</w:t>
            </w:r>
          </w:p>
        </w:tc>
      </w:tr>
      <w:tr w:rsidR="003D3BC9" w:rsidRPr="000B4A8C" w14:paraId="4CF02337" w14:textId="77777777" w:rsidTr="003D3BC9">
        <w:trPr>
          <w:cantSplit/>
          <w:jc w:val="center"/>
        </w:trPr>
        <w:tc>
          <w:tcPr>
            <w:tcW w:w="2037" w:type="dxa"/>
            <w:vMerge/>
            <w:shd w:val="clear" w:color="auto" w:fill="F2F2F2" w:themeFill="background1" w:themeFillShade="F2"/>
          </w:tcPr>
          <w:p w14:paraId="45A93C7A" w14:textId="77777777" w:rsidR="003D3BC9" w:rsidRDefault="003D3BC9" w:rsidP="003D3BC9">
            <w:pPr>
              <w:pStyle w:val="aff6"/>
              <w:ind w:firstLine="0"/>
              <w:jc w:val="left"/>
              <w:rPr>
                <w:sz w:val="20"/>
                <w:szCs w:val="20"/>
                <w:lang w:val="ru-RU" w:eastAsia="ru-RU"/>
              </w:rPr>
            </w:pPr>
          </w:p>
        </w:tc>
        <w:tc>
          <w:tcPr>
            <w:tcW w:w="2184" w:type="dxa"/>
            <w:vMerge/>
          </w:tcPr>
          <w:p w14:paraId="0881F74E" w14:textId="77777777" w:rsidR="003D3BC9" w:rsidRPr="004965EB" w:rsidRDefault="003D3BC9" w:rsidP="003D3BC9">
            <w:pPr>
              <w:pStyle w:val="aff6"/>
              <w:ind w:firstLine="0"/>
              <w:jc w:val="left"/>
              <w:rPr>
                <w:sz w:val="20"/>
                <w:szCs w:val="20"/>
              </w:rPr>
            </w:pPr>
          </w:p>
        </w:tc>
        <w:tc>
          <w:tcPr>
            <w:tcW w:w="3920" w:type="dxa"/>
            <w:gridSpan w:val="2"/>
          </w:tcPr>
          <w:p w14:paraId="7CF91CC9" w14:textId="77777777" w:rsidR="003D3BC9" w:rsidRDefault="003D3BC9" w:rsidP="003D3BC9">
            <w:pPr>
              <w:pStyle w:val="Default"/>
              <w:rPr>
                <w:sz w:val="20"/>
                <w:szCs w:val="20"/>
              </w:rPr>
            </w:pPr>
            <w:r>
              <w:rPr>
                <w:sz w:val="20"/>
                <w:szCs w:val="20"/>
              </w:rPr>
              <w:t>При производительности газонаполнител</w:t>
            </w:r>
            <w:r>
              <w:rPr>
                <w:sz w:val="20"/>
                <w:szCs w:val="20"/>
              </w:rPr>
              <w:t>ь</w:t>
            </w:r>
            <w:r>
              <w:rPr>
                <w:sz w:val="20"/>
                <w:szCs w:val="20"/>
              </w:rPr>
              <w:t xml:space="preserve">ной станции 20 тыс. тонн/год </w:t>
            </w:r>
          </w:p>
        </w:tc>
        <w:tc>
          <w:tcPr>
            <w:tcW w:w="1084" w:type="dxa"/>
          </w:tcPr>
          <w:p w14:paraId="7BD246B9" w14:textId="77777777" w:rsidR="003D3BC9" w:rsidRDefault="003D3BC9" w:rsidP="003D3BC9">
            <w:pPr>
              <w:pStyle w:val="Default"/>
              <w:jc w:val="center"/>
              <w:rPr>
                <w:sz w:val="20"/>
                <w:szCs w:val="20"/>
              </w:rPr>
            </w:pPr>
            <w:r>
              <w:rPr>
                <w:sz w:val="20"/>
                <w:szCs w:val="20"/>
              </w:rPr>
              <w:t>7</w:t>
            </w:r>
          </w:p>
        </w:tc>
      </w:tr>
      <w:tr w:rsidR="003D3BC9" w:rsidRPr="000B4A8C" w14:paraId="1741C1D3" w14:textId="77777777" w:rsidTr="003D3BC9">
        <w:trPr>
          <w:cantSplit/>
          <w:jc w:val="center"/>
        </w:trPr>
        <w:tc>
          <w:tcPr>
            <w:tcW w:w="2037" w:type="dxa"/>
            <w:vMerge/>
            <w:shd w:val="clear" w:color="auto" w:fill="F2F2F2" w:themeFill="background1" w:themeFillShade="F2"/>
          </w:tcPr>
          <w:p w14:paraId="3383C022" w14:textId="77777777" w:rsidR="003D3BC9" w:rsidRDefault="003D3BC9" w:rsidP="003D3BC9">
            <w:pPr>
              <w:pStyle w:val="aff6"/>
              <w:ind w:firstLine="0"/>
              <w:jc w:val="left"/>
              <w:rPr>
                <w:sz w:val="20"/>
                <w:szCs w:val="20"/>
                <w:lang w:val="ru-RU" w:eastAsia="ru-RU"/>
              </w:rPr>
            </w:pPr>
          </w:p>
        </w:tc>
        <w:tc>
          <w:tcPr>
            <w:tcW w:w="2184" w:type="dxa"/>
            <w:vMerge/>
          </w:tcPr>
          <w:p w14:paraId="606EB94F" w14:textId="77777777" w:rsidR="003D3BC9" w:rsidRPr="004965EB" w:rsidRDefault="003D3BC9" w:rsidP="003D3BC9">
            <w:pPr>
              <w:pStyle w:val="aff6"/>
              <w:ind w:firstLine="0"/>
              <w:jc w:val="left"/>
              <w:rPr>
                <w:sz w:val="20"/>
                <w:szCs w:val="20"/>
              </w:rPr>
            </w:pPr>
          </w:p>
        </w:tc>
        <w:tc>
          <w:tcPr>
            <w:tcW w:w="3920" w:type="dxa"/>
            <w:gridSpan w:val="2"/>
          </w:tcPr>
          <w:p w14:paraId="12C7E731" w14:textId="77777777" w:rsidR="003D3BC9" w:rsidRDefault="003D3BC9" w:rsidP="003D3BC9">
            <w:pPr>
              <w:pStyle w:val="Default"/>
              <w:rPr>
                <w:sz w:val="20"/>
                <w:szCs w:val="20"/>
              </w:rPr>
            </w:pPr>
            <w:r>
              <w:rPr>
                <w:sz w:val="20"/>
                <w:szCs w:val="20"/>
              </w:rPr>
              <w:t>При производительности газонаполнител</w:t>
            </w:r>
            <w:r>
              <w:rPr>
                <w:sz w:val="20"/>
                <w:szCs w:val="20"/>
              </w:rPr>
              <w:t>ь</w:t>
            </w:r>
            <w:r>
              <w:rPr>
                <w:sz w:val="20"/>
                <w:szCs w:val="20"/>
              </w:rPr>
              <w:t xml:space="preserve">ной станции 40 тыс. тонн/год </w:t>
            </w:r>
          </w:p>
        </w:tc>
        <w:tc>
          <w:tcPr>
            <w:tcW w:w="1084" w:type="dxa"/>
          </w:tcPr>
          <w:p w14:paraId="19FCEDF6" w14:textId="77777777" w:rsidR="003D3BC9" w:rsidRDefault="003D3BC9" w:rsidP="003D3BC9">
            <w:pPr>
              <w:pStyle w:val="Default"/>
              <w:jc w:val="center"/>
              <w:rPr>
                <w:sz w:val="20"/>
                <w:szCs w:val="20"/>
              </w:rPr>
            </w:pPr>
            <w:r>
              <w:rPr>
                <w:sz w:val="20"/>
                <w:szCs w:val="20"/>
              </w:rPr>
              <w:t>8</w:t>
            </w:r>
          </w:p>
        </w:tc>
      </w:tr>
      <w:tr w:rsidR="001D1EF7" w:rsidRPr="000B4A8C" w14:paraId="66847408" w14:textId="77777777" w:rsidTr="003D3BC9">
        <w:trPr>
          <w:cantSplit/>
          <w:jc w:val="center"/>
        </w:trPr>
        <w:tc>
          <w:tcPr>
            <w:tcW w:w="2037" w:type="dxa"/>
            <w:vMerge w:val="restart"/>
            <w:shd w:val="clear" w:color="auto" w:fill="F2F2F2" w:themeFill="background1" w:themeFillShade="F2"/>
          </w:tcPr>
          <w:p w14:paraId="50B56BC1" w14:textId="77777777" w:rsidR="001D1EF7" w:rsidRDefault="001D1EF7" w:rsidP="003D3BC9">
            <w:pPr>
              <w:pStyle w:val="aff6"/>
              <w:ind w:firstLine="0"/>
              <w:jc w:val="left"/>
              <w:rPr>
                <w:sz w:val="20"/>
                <w:szCs w:val="20"/>
                <w:lang w:val="ru-RU" w:eastAsia="ru-RU"/>
              </w:rPr>
            </w:pPr>
            <w:r>
              <w:rPr>
                <w:sz w:val="20"/>
                <w:szCs w:val="20"/>
                <w:lang w:val="ru-RU" w:eastAsia="ru-RU"/>
              </w:rPr>
              <w:t>Котельные</w:t>
            </w:r>
          </w:p>
        </w:tc>
        <w:tc>
          <w:tcPr>
            <w:tcW w:w="2184" w:type="dxa"/>
            <w:vMerge w:val="restart"/>
          </w:tcPr>
          <w:p w14:paraId="5AF3BC7A" w14:textId="77777777" w:rsidR="001D1EF7" w:rsidRPr="001D1EF7" w:rsidRDefault="001D1EF7" w:rsidP="001D1EF7">
            <w:pPr>
              <w:pStyle w:val="aff6"/>
              <w:ind w:firstLine="0"/>
              <w:jc w:val="left"/>
              <w:rPr>
                <w:sz w:val="20"/>
                <w:szCs w:val="20"/>
              </w:rPr>
            </w:pPr>
            <w:proofErr w:type="spellStart"/>
            <w:r w:rsidRPr="004965EB">
              <w:rPr>
                <w:sz w:val="20"/>
                <w:szCs w:val="20"/>
              </w:rPr>
              <w:t>Размер</w:t>
            </w:r>
            <w:proofErr w:type="spellEnd"/>
            <w:r w:rsidRPr="004965EB">
              <w:rPr>
                <w:sz w:val="20"/>
                <w:szCs w:val="20"/>
              </w:rPr>
              <w:t xml:space="preserve"> </w:t>
            </w:r>
            <w:proofErr w:type="spellStart"/>
            <w:r w:rsidRPr="004965EB">
              <w:rPr>
                <w:sz w:val="20"/>
                <w:szCs w:val="20"/>
              </w:rPr>
              <w:t>земельного</w:t>
            </w:r>
            <w:proofErr w:type="spellEnd"/>
            <w:r w:rsidRPr="004965EB">
              <w:rPr>
                <w:sz w:val="20"/>
                <w:szCs w:val="20"/>
              </w:rPr>
              <w:t xml:space="preserve"> </w:t>
            </w:r>
            <w:proofErr w:type="spellStart"/>
            <w:r w:rsidRPr="004965EB">
              <w:rPr>
                <w:sz w:val="20"/>
                <w:szCs w:val="20"/>
              </w:rPr>
              <w:t>участка</w:t>
            </w:r>
            <w:proofErr w:type="spellEnd"/>
            <w:r w:rsidRPr="004965EB">
              <w:rPr>
                <w:sz w:val="20"/>
                <w:szCs w:val="20"/>
              </w:rPr>
              <w:t>,</w:t>
            </w:r>
            <w:r>
              <w:rPr>
                <w:sz w:val="20"/>
                <w:szCs w:val="20"/>
                <w:lang w:val="ru-RU"/>
              </w:rPr>
              <w:t xml:space="preserve"> га </w:t>
            </w:r>
            <w:r>
              <w:rPr>
                <w:sz w:val="20"/>
                <w:szCs w:val="20"/>
              </w:rPr>
              <w:t>[2]</w:t>
            </w:r>
          </w:p>
        </w:tc>
        <w:tc>
          <w:tcPr>
            <w:tcW w:w="3920" w:type="dxa"/>
            <w:gridSpan w:val="2"/>
          </w:tcPr>
          <w:p w14:paraId="53928DB4" w14:textId="77777777" w:rsidR="001D1EF7" w:rsidRDefault="001D1EF7" w:rsidP="003D3BC9">
            <w:pPr>
              <w:pStyle w:val="Default"/>
              <w:rPr>
                <w:sz w:val="20"/>
                <w:szCs w:val="20"/>
              </w:rPr>
            </w:pPr>
            <w:r>
              <w:rPr>
                <w:sz w:val="20"/>
                <w:szCs w:val="20"/>
              </w:rPr>
              <w:t xml:space="preserve">для котельных с </w:t>
            </w:r>
            <w:proofErr w:type="spellStart"/>
            <w:r>
              <w:rPr>
                <w:sz w:val="20"/>
                <w:szCs w:val="20"/>
              </w:rPr>
              <w:t>теплопроизводительностью</w:t>
            </w:r>
            <w:proofErr w:type="spellEnd"/>
            <w:r>
              <w:rPr>
                <w:sz w:val="20"/>
                <w:szCs w:val="20"/>
              </w:rPr>
              <w:t xml:space="preserve"> до 5 Гкал/ч</w:t>
            </w:r>
            <w:r w:rsidRPr="000B4A8C">
              <w:rPr>
                <w:sz w:val="20"/>
                <w:szCs w:val="20"/>
              </w:rPr>
              <w:t xml:space="preserve">, </w:t>
            </w:r>
            <w:r>
              <w:rPr>
                <w:sz w:val="20"/>
                <w:szCs w:val="20"/>
              </w:rPr>
              <w:t>га</w:t>
            </w:r>
          </w:p>
        </w:tc>
        <w:tc>
          <w:tcPr>
            <w:tcW w:w="1084" w:type="dxa"/>
          </w:tcPr>
          <w:p w14:paraId="3853161F" w14:textId="77777777" w:rsidR="001D1EF7" w:rsidRDefault="001D1EF7" w:rsidP="003D3BC9">
            <w:pPr>
              <w:pStyle w:val="Default"/>
              <w:jc w:val="center"/>
              <w:rPr>
                <w:sz w:val="20"/>
                <w:szCs w:val="20"/>
              </w:rPr>
            </w:pPr>
            <w:r>
              <w:rPr>
                <w:sz w:val="20"/>
                <w:szCs w:val="20"/>
              </w:rPr>
              <w:t>0,7</w:t>
            </w:r>
          </w:p>
        </w:tc>
      </w:tr>
      <w:tr w:rsidR="001D1EF7" w:rsidRPr="000B4A8C" w14:paraId="7EABB6B0" w14:textId="77777777" w:rsidTr="003D3BC9">
        <w:trPr>
          <w:cantSplit/>
          <w:jc w:val="center"/>
        </w:trPr>
        <w:tc>
          <w:tcPr>
            <w:tcW w:w="2037" w:type="dxa"/>
            <w:vMerge/>
            <w:shd w:val="clear" w:color="auto" w:fill="F2F2F2" w:themeFill="background1" w:themeFillShade="F2"/>
          </w:tcPr>
          <w:p w14:paraId="02644FC5" w14:textId="77777777" w:rsidR="001D1EF7" w:rsidRDefault="001D1EF7" w:rsidP="003D3BC9">
            <w:pPr>
              <w:pStyle w:val="aff6"/>
              <w:ind w:firstLine="0"/>
              <w:jc w:val="left"/>
              <w:rPr>
                <w:sz w:val="20"/>
                <w:szCs w:val="20"/>
                <w:lang w:val="ru-RU" w:eastAsia="ru-RU"/>
              </w:rPr>
            </w:pPr>
          </w:p>
        </w:tc>
        <w:tc>
          <w:tcPr>
            <w:tcW w:w="2184" w:type="dxa"/>
            <w:vMerge/>
          </w:tcPr>
          <w:p w14:paraId="5D54EB84" w14:textId="77777777" w:rsidR="001D1EF7" w:rsidRPr="001D1EF7" w:rsidRDefault="001D1EF7" w:rsidP="003D3BC9">
            <w:pPr>
              <w:pStyle w:val="aff6"/>
              <w:ind w:firstLine="0"/>
              <w:jc w:val="left"/>
              <w:rPr>
                <w:sz w:val="20"/>
                <w:szCs w:val="20"/>
                <w:lang w:val="ru-RU"/>
              </w:rPr>
            </w:pPr>
          </w:p>
        </w:tc>
        <w:tc>
          <w:tcPr>
            <w:tcW w:w="3920" w:type="dxa"/>
            <w:gridSpan w:val="2"/>
          </w:tcPr>
          <w:p w14:paraId="1DDC1494" w14:textId="77777777" w:rsidR="001D1EF7" w:rsidRDefault="001D1EF7" w:rsidP="003D3BC9">
            <w:pPr>
              <w:pStyle w:val="Default"/>
              <w:rPr>
                <w:sz w:val="20"/>
                <w:szCs w:val="20"/>
              </w:rPr>
            </w:pPr>
            <w:r>
              <w:rPr>
                <w:sz w:val="20"/>
                <w:szCs w:val="20"/>
              </w:rPr>
              <w:t xml:space="preserve">для котельных с </w:t>
            </w:r>
            <w:proofErr w:type="spellStart"/>
            <w:r>
              <w:rPr>
                <w:sz w:val="20"/>
                <w:szCs w:val="20"/>
              </w:rPr>
              <w:t>теплопроизводительностью</w:t>
            </w:r>
            <w:proofErr w:type="spellEnd"/>
            <w:r>
              <w:rPr>
                <w:sz w:val="20"/>
                <w:szCs w:val="20"/>
              </w:rPr>
              <w:t xml:space="preserve"> от 5 до 10 Гкал/ч (от 6 до 12 МВт)</w:t>
            </w:r>
            <w:r w:rsidRPr="000B4A8C">
              <w:rPr>
                <w:sz w:val="20"/>
                <w:szCs w:val="20"/>
              </w:rPr>
              <w:t xml:space="preserve">, </w:t>
            </w:r>
            <w:r>
              <w:rPr>
                <w:sz w:val="20"/>
                <w:szCs w:val="20"/>
              </w:rPr>
              <w:t>га</w:t>
            </w:r>
          </w:p>
        </w:tc>
        <w:tc>
          <w:tcPr>
            <w:tcW w:w="1084" w:type="dxa"/>
          </w:tcPr>
          <w:p w14:paraId="1F0E3248" w14:textId="77777777" w:rsidR="001D1EF7" w:rsidRDefault="001D1EF7" w:rsidP="003D3BC9">
            <w:pPr>
              <w:pStyle w:val="Default"/>
              <w:jc w:val="center"/>
              <w:rPr>
                <w:sz w:val="20"/>
                <w:szCs w:val="20"/>
              </w:rPr>
            </w:pPr>
            <w:r>
              <w:rPr>
                <w:sz w:val="20"/>
                <w:szCs w:val="20"/>
              </w:rPr>
              <w:t>1,0</w:t>
            </w:r>
          </w:p>
        </w:tc>
      </w:tr>
      <w:tr w:rsidR="001D1EF7" w:rsidRPr="000B4A8C" w14:paraId="5BDFBD7B" w14:textId="77777777" w:rsidTr="007636F0">
        <w:trPr>
          <w:cantSplit/>
          <w:jc w:val="center"/>
        </w:trPr>
        <w:tc>
          <w:tcPr>
            <w:tcW w:w="2037" w:type="dxa"/>
            <w:vMerge/>
            <w:shd w:val="clear" w:color="auto" w:fill="F2F2F2" w:themeFill="background1" w:themeFillShade="F2"/>
          </w:tcPr>
          <w:p w14:paraId="1C8C8988" w14:textId="77777777" w:rsidR="001D1EF7" w:rsidRDefault="001D1EF7" w:rsidP="003D3BC9">
            <w:pPr>
              <w:pStyle w:val="aff6"/>
              <w:ind w:firstLine="0"/>
              <w:jc w:val="left"/>
              <w:rPr>
                <w:sz w:val="20"/>
                <w:szCs w:val="20"/>
                <w:lang w:val="ru-RU" w:eastAsia="ru-RU"/>
              </w:rPr>
            </w:pPr>
          </w:p>
        </w:tc>
        <w:tc>
          <w:tcPr>
            <w:tcW w:w="2184" w:type="dxa"/>
            <w:vMerge/>
          </w:tcPr>
          <w:p w14:paraId="5684E92B" w14:textId="77777777" w:rsidR="001D1EF7" w:rsidRPr="001D1EF7" w:rsidRDefault="001D1EF7" w:rsidP="003D3BC9">
            <w:pPr>
              <w:pStyle w:val="aff6"/>
              <w:ind w:firstLine="0"/>
              <w:jc w:val="left"/>
              <w:rPr>
                <w:sz w:val="20"/>
                <w:szCs w:val="20"/>
                <w:lang w:val="ru-RU"/>
              </w:rPr>
            </w:pPr>
          </w:p>
        </w:tc>
        <w:tc>
          <w:tcPr>
            <w:tcW w:w="1960" w:type="dxa"/>
            <w:vMerge w:val="restart"/>
          </w:tcPr>
          <w:p w14:paraId="43F1EA64" w14:textId="77777777" w:rsidR="001D1EF7" w:rsidRDefault="001D1EF7" w:rsidP="003D3BC9">
            <w:pPr>
              <w:pStyle w:val="Default"/>
              <w:rPr>
                <w:sz w:val="20"/>
                <w:szCs w:val="20"/>
              </w:rPr>
            </w:pPr>
            <w:r>
              <w:rPr>
                <w:sz w:val="20"/>
                <w:szCs w:val="20"/>
              </w:rPr>
              <w:t xml:space="preserve">для котельных с </w:t>
            </w:r>
            <w:proofErr w:type="spellStart"/>
            <w:r>
              <w:rPr>
                <w:sz w:val="20"/>
                <w:szCs w:val="20"/>
              </w:rPr>
              <w:t>те</w:t>
            </w:r>
            <w:r>
              <w:rPr>
                <w:sz w:val="20"/>
                <w:szCs w:val="20"/>
              </w:rPr>
              <w:t>п</w:t>
            </w:r>
            <w:r>
              <w:rPr>
                <w:sz w:val="20"/>
                <w:szCs w:val="20"/>
              </w:rPr>
              <w:t>лопроизводительн</w:t>
            </w:r>
            <w:r>
              <w:rPr>
                <w:sz w:val="20"/>
                <w:szCs w:val="20"/>
              </w:rPr>
              <w:t>о</w:t>
            </w:r>
            <w:r>
              <w:rPr>
                <w:sz w:val="20"/>
                <w:szCs w:val="20"/>
              </w:rPr>
              <w:t>стью</w:t>
            </w:r>
            <w:proofErr w:type="spellEnd"/>
            <w:r>
              <w:rPr>
                <w:sz w:val="20"/>
                <w:szCs w:val="20"/>
              </w:rPr>
              <w:t xml:space="preserve"> от 10 до 50 Гкал/ч (от 12 до 58 МВт)</w:t>
            </w:r>
            <w:r w:rsidRPr="000B4A8C">
              <w:rPr>
                <w:sz w:val="20"/>
                <w:szCs w:val="20"/>
              </w:rPr>
              <w:t xml:space="preserve">, </w:t>
            </w:r>
            <w:r>
              <w:rPr>
                <w:sz w:val="20"/>
                <w:szCs w:val="20"/>
              </w:rPr>
              <w:t>га</w:t>
            </w:r>
          </w:p>
        </w:tc>
        <w:tc>
          <w:tcPr>
            <w:tcW w:w="1960" w:type="dxa"/>
          </w:tcPr>
          <w:p w14:paraId="32B9DB04" w14:textId="77777777" w:rsidR="001D1EF7" w:rsidRDefault="001D1EF7" w:rsidP="007636F0">
            <w:pPr>
              <w:pStyle w:val="aff6"/>
              <w:ind w:firstLine="0"/>
              <w:jc w:val="left"/>
              <w:rPr>
                <w:sz w:val="20"/>
                <w:szCs w:val="20"/>
                <w:lang w:val="ru-RU"/>
              </w:rPr>
            </w:pPr>
            <w:r>
              <w:rPr>
                <w:sz w:val="20"/>
                <w:szCs w:val="20"/>
                <w:lang w:val="ru-RU"/>
              </w:rPr>
              <w:t>на твердом топливе</w:t>
            </w:r>
          </w:p>
        </w:tc>
        <w:tc>
          <w:tcPr>
            <w:tcW w:w="1084" w:type="dxa"/>
          </w:tcPr>
          <w:p w14:paraId="1F13F662" w14:textId="77777777" w:rsidR="001D1EF7" w:rsidRDefault="001D1EF7" w:rsidP="007636F0">
            <w:pPr>
              <w:pStyle w:val="aff6"/>
              <w:ind w:firstLine="0"/>
              <w:jc w:val="center"/>
              <w:rPr>
                <w:sz w:val="20"/>
                <w:szCs w:val="20"/>
                <w:lang w:val="ru-RU"/>
              </w:rPr>
            </w:pPr>
            <w:r>
              <w:rPr>
                <w:sz w:val="20"/>
                <w:szCs w:val="20"/>
                <w:lang w:val="ru-RU"/>
              </w:rPr>
              <w:t>2,0</w:t>
            </w:r>
          </w:p>
        </w:tc>
      </w:tr>
      <w:tr w:rsidR="001D1EF7" w:rsidRPr="000B4A8C" w14:paraId="1D0D1BF0" w14:textId="77777777" w:rsidTr="007636F0">
        <w:trPr>
          <w:cantSplit/>
          <w:jc w:val="center"/>
        </w:trPr>
        <w:tc>
          <w:tcPr>
            <w:tcW w:w="2037" w:type="dxa"/>
            <w:vMerge/>
            <w:shd w:val="clear" w:color="auto" w:fill="F2F2F2" w:themeFill="background1" w:themeFillShade="F2"/>
          </w:tcPr>
          <w:p w14:paraId="3174F425" w14:textId="77777777" w:rsidR="001D1EF7" w:rsidRDefault="001D1EF7" w:rsidP="003D3BC9">
            <w:pPr>
              <w:pStyle w:val="aff6"/>
              <w:ind w:firstLine="0"/>
              <w:jc w:val="left"/>
              <w:rPr>
                <w:sz w:val="20"/>
                <w:szCs w:val="20"/>
                <w:lang w:val="ru-RU" w:eastAsia="ru-RU"/>
              </w:rPr>
            </w:pPr>
          </w:p>
        </w:tc>
        <w:tc>
          <w:tcPr>
            <w:tcW w:w="2184" w:type="dxa"/>
            <w:vMerge/>
          </w:tcPr>
          <w:p w14:paraId="6EC70ED3" w14:textId="77777777" w:rsidR="001D1EF7" w:rsidRPr="001D1EF7" w:rsidRDefault="001D1EF7" w:rsidP="003D3BC9">
            <w:pPr>
              <w:pStyle w:val="aff6"/>
              <w:ind w:firstLine="0"/>
              <w:jc w:val="left"/>
              <w:rPr>
                <w:sz w:val="20"/>
                <w:szCs w:val="20"/>
                <w:lang w:val="ru-RU"/>
              </w:rPr>
            </w:pPr>
          </w:p>
        </w:tc>
        <w:tc>
          <w:tcPr>
            <w:tcW w:w="1960" w:type="dxa"/>
            <w:vMerge/>
          </w:tcPr>
          <w:p w14:paraId="65909742" w14:textId="77777777" w:rsidR="001D1EF7" w:rsidRDefault="001D1EF7" w:rsidP="003D3BC9">
            <w:pPr>
              <w:pStyle w:val="Default"/>
              <w:rPr>
                <w:sz w:val="20"/>
                <w:szCs w:val="20"/>
              </w:rPr>
            </w:pPr>
          </w:p>
        </w:tc>
        <w:tc>
          <w:tcPr>
            <w:tcW w:w="1960" w:type="dxa"/>
          </w:tcPr>
          <w:p w14:paraId="77079A50" w14:textId="77777777" w:rsidR="001D1EF7" w:rsidRDefault="001D1EF7" w:rsidP="007636F0">
            <w:pPr>
              <w:pStyle w:val="aff6"/>
              <w:ind w:firstLine="0"/>
              <w:jc w:val="left"/>
              <w:rPr>
                <w:sz w:val="20"/>
                <w:szCs w:val="20"/>
                <w:lang w:val="ru-RU"/>
              </w:rPr>
            </w:pPr>
            <w:r>
              <w:rPr>
                <w:sz w:val="20"/>
                <w:szCs w:val="20"/>
                <w:lang w:val="ru-RU"/>
              </w:rPr>
              <w:t xml:space="preserve">на </w:t>
            </w:r>
            <w:proofErr w:type="spellStart"/>
            <w:r>
              <w:rPr>
                <w:sz w:val="20"/>
                <w:szCs w:val="20"/>
                <w:lang w:val="ru-RU"/>
              </w:rPr>
              <w:t>газомазутном</w:t>
            </w:r>
            <w:proofErr w:type="spellEnd"/>
            <w:r>
              <w:rPr>
                <w:sz w:val="20"/>
                <w:szCs w:val="20"/>
                <w:lang w:val="ru-RU"/>
              </w:rPr>
              <w:t xml:space="preserve"> то</w:t>
            </w:r>
            <w:r>
              <w:rPr>
                <w:sz w:val="20"/>
                <w:szCs w:val="20"/>
                <w:lang w:val="ru-RU"/>
              </w:rPr>
              <w:t>п</w:t>
            </w:r>
            <w:r>
              <w:rPr>
                <w:sz w:val="20"/>
                <w:szCs w:val="20"/>
                <w:lang w:val="ru-RU"/>
              </w:rPr>
              <w:t>ливе</w:t>
            </w:r>
          </w:p>
        </w:tc>
        <w:tc>
          <w:tcPr>
            <w:tcW w:w="1084" w:type="dxa"/>
          </w:tcPr>
          <w:p w14:paraId="79B7D902" w14:textId="77777777" w:rsidR="001D1EF7" w:rsidRDefault="001D1EF7" w:rsidP="007636F0">
            <w:pPr>
              <w:pStyle w:val="aff6"/>
              <w:ind w:firstLine="0"/>
              <w:jc w:val="center"/>
              <w:rPr>
                <w:sz w:val="20"/>
                <w:szCs w:val="20"/>
                <w:lang w:val="ru-RU"/>
              </w:rPr>
            </w:pPr>
            <w:r>
              <w:rPr>
                <w:sz w:val="20"/>
                <w:szCs w:val="20"/>
                <w:lang w:val="ru-RU"/>
              </w:rPr>
              <w:t>1,5</w:t>
            </w:r>
          </w:p>
        </w:tc>
      </w:tr>
      <w:tr w:rsidR="001D1EF7" w:rsidRPr="000B4A8C" w14:paraId="4BDF1532" w14:textId="77777777" w:rsidTr="00EE59C4">
        <w:trPr>
          <w:cantSplit/>
          <w:jc w:val="center"/>
        </w:trPr>
        <w:tc>
          <w:tcPr>
            <w:tcW w:w="2037" w:type="dxa"/>
            <w:vMerge w:val="restart"/>
            <w:shd w:val="clear" w:color="auto" w:fill="F2F2F2" w:themeFill="background1" w:themeFillShade="F2"/>
          </w:tcPr>
          <w:p w14:paraId="1AF5838E" w14:textId="77777777" w:rsidR="001D1EF7" w:rsidRDefault="001D1EF7" w:rsidP="001D1EF7">
            <w:pPr>
              <w:pStyle w:val="aff6"/>
              <w:ind w:firstLine="0"/>
              <w:jc w:val="left"/>
              <w:rPr>
                <w:sz w:val="20"/>
                <w:szCs w:val="20"/>
                <w:lang w:val="ru-RU" w:eastAsia="ru-RU"/>
              </w:rPr>
            </w:pPr>
            <w:r>
              <w:rPr>
                <w:sz w:val="20"/>
                <w:szCs w:val="20"/>
                <w:lang w:val="ru-RU"/>
              </w:rPr>
              <w:t>С</w:t>
            </w:r>
            <w:r w:rsidRPr="003D3BC9">
              <w:rPr>
                <w:sz w:val="20"/>
                <w:szCs w:val="20"/>
                <w:lang w:val="ru-RU"/>
              </w:rPr>
              <w:t xml:space="preserve">танции </w:t>
            </w:r>
            <w:r>
              <w:rPr>
                <w:sz w:val="20"/>
                <w:szCs w:val="20"/>
                <w:lang w:val="ru-RU"/>
              </w:rPr>
              <w:t>очистки воды</w:t>
            </w:r>
          </w:p>
        </w:tc>
        <w:tc>
          <w:tcPr>
            <w:tcW w:w="2184" w:type="dxa"/>
            <w:vMerge w:val="restart"/>
          </w:tcPr>
          <w:p w14:paraId="57C4AF5C" w14:textId="77777777" w:rsidR="001D1EF7" w:rsidRDefault="001D1EF7" w:rsidP="00C932B0">
            <w:pPr>
              <w:pStyle w:val="aff6"/>
              <w:ind w:firstLine="0"/>
              <w:jc w:val="left"/>
              <w:rPr>
                <w:sz w:val="20"/>
                <w:szCs w:val="20"/>
                <w:lang w:val="ru-RU"/>
              </w:rPr>
            </w:pPr>
            <w:proofErr w:type="spellStart"/>
            <w:r w:rsidRPr="004965EB">
              <w:rPr>
                <w:sz w:val="20"/>
                <w:szCs w:val="20"/>
              </w:rPr>
              <w:t>Размер</w:t>
            </w:r>
            <w:proofErr w:type="spellEnd"/>
            <w:r w:rsidRPr="004965EB">
              <w:rPr>
                <w:sz w:val="20"/>
                <w:szCs w:val="20"/>
              </w:rPr>
              <w:t xml:space="preserve"> </w:t>
            </w:r>
            <w:proofErr w:type="spellStart"/>
            <w:r w:rsidRPr="004965EB">
              <w:rPr>
                <w:sz w:val="20"/>
                <w:szCs w:val="20"/>
              </w:rPr>
              <w:t>земельного</w:t>
            </w:r>
            <w:proofErr w:type="spellEnd"/>
            <w:r w:rsidRPr="004965EB">
              <w:rPr>
                <w:sz w:val="20"/>
                <w:szCs w:val="20"/>
              </w:rPr>
              <w:t xml:space="preserve"> </w:t>
            </w:r>
            <w:proofErr w:type="spellStart"/>
            <w:r w:rsidRPr="004965EB">
              <w:rPr>
                <w:sz w:val="20"/>
                <w:szCs w:val="20"/>
              </w:rPr>
              <w:t>участка</w:t>
            </w:r>
            <w:proofErr w:type="spellEnd"/>
            <w:r w:rsidRPr="004965EB">
              <w:rPr>
                <w:sz w:val="20"/>
                <w:szCs w:val="20"/>
              </w:rPr>
              <w:t>,</w:t>
            </w:r>
            <w:r>
              <w:rPr>
                <w:sz w:val="20"/>
                <w:szCs w:val="20"/>
                <w:lang w:val="ru-RU"/>
              </w:rPr>
              <w:t xml:space="preserve"> га </w:t>
            </w:r>
            <w:r>
              <w:rPr>
                <w:sz w:val="20"/>
                <w:szCs w:val="20"/>
              </w:rPr>
              <w:t>[2]</w:t>
            </w:r>
          </w:p>
        </w:tc>
        <w:tc>
          <w:tcPr>
            <w:tcW w:w="3920" w:type="dxa"/>
            <w:gridSpan w:val="2"/>
          </w:tcPr>
          <w:p w14:paraId="2F882EEB" w14:textId="77777777" w:rsidR="001D1EF7" w:rsidRPr="001D1EF7" w:rsidRDefault="001D1EF7" w:rsidP="001D1EF7">
            <w:pPr>
              <w:pStyle w:val="aff6"/>
              <w:ind w:firstLine="0"/>
              <w:jc w:val="left"/>
              <w:rPr>
                <w:sz w:val="20"/>
                <w:szCs w:val="20"/>
                <w:lang w:val="ru-RU"/>
              </w:rPr>
            </w:pPr>
            <w:r>
              <w:rPr>
                <w:sz w:val="20"/>
                <w:szCs w:val="20"/>
                <w:lang w:val="ru-RU"/>
              </w:rPr>
              <w:t>при п</w:t>
            </w:r>
            <w:r w:rsidRPr="001D1EF7">
              <w:rPr>
                <w:sz w:val="20"/>
                <w:szCs w:val="20"/>
                <w:lang w:val="ru-RU"/>
              </w:rPr>
              <w:t>роизводительност</w:t>
            </w:r>
            <w:r>
              <w:rPr>
                <w:sz w:val="20"/>
                <w:szCs w:val="20"/>
                <w:lang w:val="ru-RU"/>
              </w:rPr>
              <w:t>и до 0,8 тыс. м</w:t>
            </w:r>
            <w:r>
              <w:rPr>
                <w:sz w:val="20"/>
                <w:szCs w:val="20"/>
                <w:vertAlign w:val="superscript"/>
                <w:lang w:val="ru-RU"/>
              </w:rPr>
              <w:t>3</w:t>
            </w:r>
            <w:r>
              <w:rPr>
                <w:sz w:val="20"/>
                <w:szCs w:val="20"/>
                <w:lang w:val="ru-RU"/>
              </w:rPr>
              <w:t>/</w:t>
            </w:r>
            <w:proofErr w:type="spellStart"/>
            <w:r>
              <w:rPr>
                <w:sz w:val="20"/>
                <w:szCs w:val="20"/>
                <w:lang w:val="ru-RU"/>
              </w:rPr>
              <w:t>сут</w:t>
            </w:r>
            <w:proofErr w:type="spellEnd"/>
            <w:r>
              <w:rPr>
                <w:sz w:val="20"/>
                <w:szCs w:val="20"/>
                <w:lang w:val="ru-RU"/>
              </w:rPr>
              <w:t>.</w:t>
            </w:r>
          </w:p>
        </w:tc>
        <w:tc>
          <w:tcPr>
            <w:tcW w:w="1084" w:type="dxa"/>
          </w:tcPr>
          <w:p w14:paraId="167CC6B0" w14:textId="77777777" w:rsidR="001D1EF7" w:rsidRDefault="001D1EF7" w:rsidP="003D3BC9">
            <w:pPr>
              <w:pStyle w:val="aff6"/>
              <w:ind w:firstLine="0"/>
              <w:jc w:val="center"/>
              <w:rPr>
                <w:sz w:val="20"/>
                <w:szCs w:val="20"/>
                <w:lang w:val="ru-RU"/>
              </w:rPr>
            </w:pPr>
            <w:r>
              <w:rPr>
                <w:sz w:val="20"/>
                <w:szCs w:val="20"/>
                <w:lang w:val="ru-RU"/>
              </w:rPr>
              <w:t>1,0</w:t>
            </w:r>
          </w:p>
        </w:tc>
      </w:tr>
      <w:tr w:rsidR="001D1EF7" w:rsidRPr="000B4A8C" w14:paraId="695B1B70" w14:textId="77777777" w:rsidTr="00EE59C4">
        <w:trPr>
          <w:cantSplit/>
          <w:jc w:val="center"/>
        </w:trPr>
        <w:tc>
          <w:tcPr>
            <w:tcW w:w="2037" w:type="dxa"/>
            <w:vMerge/>
            <w:shd w:val="clear" w:color="auto" w:fill="F2F2F2" w:themeFill="background1" w:themeFillShade="F2"/>
          </w:tcPr>
          <w:p w14:paraId="483CEF0A" w14:textId="77777777" w:rsidR="001D1EF7" w:rsidRDefault="001D1EF7" w:rsidP="003D3BC9">
            <w:pPr>
              <w:pStyle w:val="aff6"/>
              <w:ind w:firstLine="0"/>
              <w:jc w:val="left"/>
              <w:rPr>
                <w:sz w:val="20"/>
                <w:szCs w:val="20"/>
                <w:lang w:val="ru-RU" w:eastAsia="ru-RU"/>
              </w:rPr>
            </w:pPr>
          </w:p>
        </w:tc>
        <w:tc>
          <w:tcPr>
            <w:tcW w:w="2184" w:type="dxa"/>
            <w:vMerge/>
          </w:tcPr>
          <w:p w14:paraId="64AB1E3C" w14:textId="77777777" w:rsidR="001D1EF7" w:rsidRDefault="001D1EF7" w:rsidP="00C932B0">
            <w:pPr>
              <w:pStyle w:val="aff6"/>
              <w:ind w:firstLine="0"/>
              <w:jc w:val="left"/>
              <w:rPr>
                <w:sz w:val="20"/>
                <w:szCs w:val="20"/>
                <w:lang w:val="ru-RU"/>
              </w:rPr>
            </w:pPr>
          </w:p>
        </w:tc>
        <w:tc>
          <w:tcPr>
            <w:tcW w:w="3920" w:type="dxa"/>
            <w:gridSpan w:val="2"/>
          </w:tcPr>
          <w:p w14:paraId="13B3C834" w14:textId="77777777" w:rsidR="001D1EF7" w:rsidRDefault="001D1EF7" w:rsidP="001D1EF7">
            <w:pPr>
              <w:pStyle w:val="aff6"/>
              <w:ind w:firstLine="0"/>
              <w:jc w:val="left"/>
              <w:rPr>
                <w:sz w:val="20"/>
                <w:szCs w:val="20"/>
                <w:lang w:val="ru-RU"/>
              </w:rPr>
            </w:pPr>
            <w:r>
              <w:rPr>
                <w:sz w:val="20"/>
                <w:szCs w:val="20"/>
                <w:lang w:val="ru-RU"/>
              </w:rPr>
              <w:t>при п</w:t>
            </w:r>
            <w:r w:rsidRPr="001D1EF7">
              <w:rPr>
                <w:sz w:val="20"/>
                <w:szCs w:val="20"/>
                <w:lang w:val="ru-RU"/>
              </w:rPr>
              <w:t>роизводительност</w:t>
            </w:r>
            <w:r>
              <w:rPr>
                <w:sz w:val="20"/>
                <w:szCs w:val="20"/>
                <w:lang w:val="ru-RU"/>
              </w:rPr>
              <w:t>и 0,8-12 тыс. м</w:t>
            </w:r>
            <w:r>
              <w:rPr>
                <w:sz w:val="20"/>
                <w:szCs w:val="20"/>
                <w:vertAlign w:val="superscript"/>
                <w:lang w:val="ru-RU"/>
              </w:rPr>
              <w:t>3</w:t>
            </w:r>
            <w:r>
              <w:rPr>
                <w:sz w:val="20"/>
                <w:szCs w:val="20"/>
                <w:lang w:val="ru-RU"/>
              </w:rPr>
              <w:t>/</w:t>
            </w:r>
            <w:proofErr w:type="spellStart"/>
            <w:r>
              <w:rPr>
                <w:sz w:val="20"/>
                <w:szCs w:val="20"/>
                <w:lang w:val="ru-RU"/>
              </w:rPr>
              <w:t>сут</w:t>
            </w:r>
            <w:proofErr w:type="spellEnd"/>
            <w:r>
              <w:rPr>
                <w:sz w:val="20"/>
                <w:szCs w:val="20"/>
                <w:lang w:val="ru-RU"/>
              </w:rPr>
              <w:t>.</w:t>
            </w:r>
          </w:p>
        </w:tc>
        <w:tc>
          <w:tcPr>
            <w:tcW w:w="1084" w:type="dxa"/>
          </w:tcPr>
          <w:p w14:paraId="731435A6" w14:textId="77777777" w:rsidR="001D1EF7" w:rsidRDefault="001D1EF7" w:rsidP="003D3BC9">
            <w:pPr>
              <w:pStyle w:val="aff6"/>
              <w:ind w:firstLine="0"/>
              <w:jc w:val="center"/>
              <w:rPr>
                <w:sz w:val="20"/>
                <w:szCs w:val="20"/>
                <w:lang w:val="ru-RU"/>
              </w:rPr>
            </w:pPr>
            <w:r>
              <w:rPr>
                <w:sz w:val="20"/>
                <w:szCs w:val="20"/>
                <w:lang w:val="ru-RU"/>
              </w:rPr>
              <w:t>2,0</w:t>
            </w:r>
          </w:p>
        </w:tc>
      </w:tr>
      <w:tr w:rsidR="001D1EF7" w:rsidRPr="000B4A8C" w14:paraId="409AD58B" w14:textId="77777777" w:rsidTr="00EE59C4">
        <w:trPr>
          <w:cantSplit/>
          <w:jc w:val="center"/>
        </w:trPr>
        <w:tc>
          <w:tcPr>
            <w:tcW w:w="2037" w:type="dxa"/>
            <w:vMerge w:val="restart"/>
            <w:shd w:val="clear" w:color="auto" w:fill="F2F2F2" w:themeFill="background1" w:themeFillShade="F2"/>
          </w:tcPr>
          <w:p w14:paraId="67387486" w14:textId="77777777" w:rsidR="001D1EF7" w:rsidRPr="001D1EF7" w:rsidRDefault="001D1EF7" w:rsidP="003D3BC9">
            <w:pPr>
              <w:pStyle w:val="aff6"/>
              <w:ind w:firstLine="0"/>
              <w:jc w:val="left"/>
              <w:rPr>
                <w:sz w:val="20"/>
                <w:szCs w:val="20"/>
                <w:lang w:val="ru-RU" w:eastAsia="ru-RU"/>
              </w:rPr>
            </w:pPr>
            <w:r>
              <w:rPr>
                <w:sz w:val="20"/>
                <w:szCs w:val="20"/>
                <w:lang w:val="ru-RU" w:eastAsia="ru-RU"/>
              </w:rPr>
              <w:t>Очистные сооружения канализации</w:t>
            </w:r>
          </w:p>
        </w:tc>
        <w:tc>
          <w:tcPr>
            <w:tcW w:w="2184" w:type="dxa"/>
            <w:vMerge w:val="restart"/>
          </w:tcPr>
          <w:p w14:paraId="7BDB148A" w14:textId="77777777" w:rsidR="001D1EF7" w:rsidRDefault="001D1EF7" w:rsidP="00C932B0">
            <w:pPr>
              <w:pStyle w:val="aff6"/>
              <w:ind w:firstLine="0"/>
              <w:jc w:val="left"/>
              <w:rPr>
                <w:sz w:val="20"/>
                <w:szCs w:val="20"/>
                <w:lang w:val="ru-RU"/>
              </w:rPr>
            </w:pPr>
            <w:proofErr w:type="spellStart"/>
            <w:r w:rsidRPr="004965EB">
              <w:rPr>
                <w:sz w:val="20"/>
                <w:szCs w:val="20"/>
              </w:rPr>
              <w:t>Размер</w:t>
            </w:r>
            <w:proofErr w:type="spellEnd"/>
            <w:r w:rsidRPr="004965EB">
              <w:rPr>
                <w:sz w:val="20"/>
                <w:szCs w:val="20"/>
              </w:rPr>
              <w:t xml:space="preserve"> </w:t>
            </w:r>
            <w:proofErr w:type="spellStart"/>
            <w:r w:rsidRPr="004965EB">
              <w:rPr>
                <w:sz w:val="20"/>
                <w:szCs w:val="20"/>
              </w:rPr>
              <w:t>земельного</w:t>
            </w:r>
            <w:proofErr w:type="spellEnd"/>
            <w:r w:rsidRPr="004965EB">
              <w:rPr>
                <w:sz w:val="20"/>
                <w:szCs w:val="20"/>
              </w:rPr>
              <w:t xml:space="preserve"> </w:t>
            </w:r>
            <w:proofErr w:type="spellStart"/>
            <w:r w:rsidRPr="004965EB">
              <w:rPr>
                <w:sz w:val="20"/>
                <w:szCs w:val="20"/>
              </w:rPr>
              <w:t>участка</w:t>
            </w:r>
            <w:proofErr w:type="spellEnd"/>
            <w:r w:rsidRPr="004965EB">
              <w:rPr>
                <w:sz w:val="20"/>
                <w:szCs w:val="20"/>
              </w:rPr>
              <w:t>,</w:t>
            </w:r>
            <w:r>
              <w:rPr>
                <w:sz w:val="20"/>
                <w:szCs w:val="20"/>
                <w:lang w:val="ru-RU"/>
              </w:rPr>
              <w:t xml:space="preserve"> га </w:t>
            </w:r>
            <w:r>
              <w:rPr>
                <w:sz w:val="20"/>
                <w:szCs w:val="20"/>
              </w:rPr>
              <w:t>[2]</w:t>
            </w:r>
          </w:p>
        </w:tc>
        <w:tc>
          <w:tcPr>
            <w:tcW w:w="3920" w:type="dxa"/>
            <w:gridSpan w:val="2"/>
          </w:tcPr>
          <w:p w14:paraId="1EAFE680" w14:textId="77777777" w:rsidR="001D1EF7" w:rsidRDefault="001D1EF7" w:rsidP="001D1EF7">
            <w:pPr>
              <w:pStyle w:val="aff6"/>
              <w:ind w:firstLine="0"/>
              <w:jc w:val="left"/>
              <w:rPr>
                <w:sz w:val="20"/>
                <w:szCs w:val="20"/>
                <w:lang w:val="ru-RU"/>
              </w:rPr>
            </w:pPr>
            <w:r>
              <w:rPr>
                <w:sz w:val="20"/>
                <w:szCs w:val="20"/>
                <w:lang w:val="ru-RU"/>
              </w:rPr>
              <w:t>при п</w:t>
            </w:r>
            <w:r w:rsidRPr="001D1EF7">
              <w:rPr>
                <w:sz w:val="20"/>
                <w:szCs w:val="20"/>
                <w:lang w:val="ru-RU"/>
              </w:rPr>
              <w:t>роизводительност</w:t>
            </w:r>
            <w:r>
              <w:rPr>
                <w:sz w:val="20"/>
                <w:szCs w:val="20"/>
                <w:lang w:val="ru-RU"/>
              </w:rPr>
              <w:t>и до 0,7 тыс. м</w:t>
            </w:r>
            <w:r>
              <w:rPr>
                <w:sz w:val="20"/>
                <w:szCs w:val="20"/>
                <w:vertAlign w:val="superscript"/>
                <w:lang w:val="ru-RU"/>
              </w:rPr>
              <w:t>3</w:t>
            </w:r>
            <w:r>
              <w:rPr>
                <w:sz w:val="20"/>
                <w:szCs w:val="20"/>
                <w:lang w:val="ru-RU"/>
              </w:rPr>
              <w:t>/</w:t>
            </w:r>
            <w:proofErr w:type="spellStart"/>
            <w:r>
              <w:rPr>
                <w:sz w:val="20"/>
                <w:szCs w:val="20"/>
                <w:lang w:val="ru-RU"/>
              </w:rPr>
              <w:t>сут</w:t>
            </w:r>
            <w:proofErr w:type="spellEnd"/>
            <w:r>
              <w:rPr>
                <w:sz w:val="20"/>
                <w:szCs w:val="20"/>
                <w:lang w:val="ru-RU"/>
              </w:rPr>
              <w:t>.</w:t>
            </w:r>
          </w:p>
        </w:tc>
        <w:tc>
          <w:tcPr>
            <w:tcW w:w="1084" w:type="dxa"/>
          </w:tcPr>
          <w:p w14:paraId="5D2A736C" w14:textId="77777777" w:rsidR="001D1EF7" w:rsidRDefault="001D1EF7" w:rsidP="003D3BC9">
            <w:pPr>
              <w:pStyle w:val="aff6"/>
              <w:ind w:firstLine="0"/>
              <w:jc w:val="center"/>
              <w:rPr>
                <w:sz w:val="20"/>
                <w:szCs w:val="20"/>
                <w:lang w:val="ru-RU"/>
              </w:rPr>
            </w:pPr>
            <w:r>
              <w:rPr>
                <w:sz w:val="20"/>
                <w:szCs w:val="20"/>
                <w:lang w:val="ru-RU"/>
              </w:rPr>
              <w:t>0,5</w:t>
            </w:r>
          </w:p>
        </w:tc>
      </w:tr>
      <w:tr w:rsidR="001D1EF7" w:rsidRPr="000B4A8C" w14:paraId="428F9EC4" w14:textId="77777777" w:rsidTr="00EE59C4">
        <w:trPr>
          <w:cantSplit/>
          <w:jc w:val="center"/>
        </w:trPr>
        <w:tc>
          <w:tcPr>
            <w:tcW w:w="2037" w:type="dxa"/>
            <w:vMerge/>
            <w:shd w:val="clear" w:color="auto" w:fill="F2F2F2" w:themeFill="background1" w:themeFillShade="F2"/>
          </w:tcPr>
          <w:p w14:paraId="0EFF1123" w14:textId="77777777" w:rsidR="001D1EF7" w:rsidRDefault="001D1EF7" w:rsidP="003D3BC9">
            <w:pPr>
              <w:pStyle w:val="aff6"/>
              <w:ind w:firstLine="0"/>
              <w:jc w:val="left"/>
              <w:rPr>
                <w:sz w:val="20"/>
                <w:szCs w:val="20"/>
                <w:lang w:val="ru-RU" w:eastAsia="ru-RU"/>
              </w:rPr>
            </w:pPr>
          </w:p>
        </w:tc>
        <w:tc>
          <w:tcPr>
            <w:tcW w:w="2184" w:type="dxa"/>
            <w:vMerge/>
          </w:tcPr>
          <w:p w14:paraId="6A4124CF" w14:textId="77777777" w:rsidR="001D1EF7" w:rsidRDefault="001D1EF7" w:rsidP="00C932B0">
            <w:pPr>
              <w:pStyle w:val="aff6"/>
              <w:ind w:firstLine="0"/>
              <w:jc w:val="left"/>
              <w:rPr>
                <w:sz w:val="20"/>
                <w:szCs w:val="20"/>
                <w:lang w:val="ru-RU"/>
              </w:rPr>
            </w:pPr>
          </w:p>
        </w:tc>
        <w:tc>
          <w:tcPr>
            <w:tcW w:w="3920" w:type="dxa"/>
            <w:gridSpan w:val="2"/>
          </w:tcPr>
          <w:p w14:paraId="602E02C6" w14:textId="77777777" w:rsidR="001D1EF7" w:rsidRDefault="001D1EF7" w:rsidP="001D1EF7">
            <w:pPr>
              <w:pStyle w:val="aff6"/>
              <w:ind w:firstLine="0"/>
              <w:jc w:val="left"/>
              <w:rPr>
                <w:sz w:val="20"/>
                <w:szCs w:val="20"/>
                <w:lang w:val="ru-RU"/>
              </w:rPr>
            </w:pPr>
            <w:r>
              <w:rPr>
                <w:sz w:val="20"/>
                <w:szCs w:val="20"/>
                <w:lang w:val="ru-RU"/>
              </w:rPr>
              <w:t>при п</w:t>
            </w:r>
            <w:r w:rsidRPr="001D1EF7">
              <w:rPr>
                <w:sz w:val="20"/>
                <w:szCs w:val="20"/>
                <w:lang w:val="ru-RU"/>
              </w:rPr>
              <w:t>роизводительност</w:t>
            </w:r>
            <w:r>
              <w:rPr>
                <w:sz w:val="20"/>
                <w:szCs w:val="20"/>
                <w:lang w:val="ru-RU"/>
              </w:rPr>
              <w:t>и 0,7-17 тыс. м</w:t>
            </w:r>
            <w:r>
              <w:rPr>
                <w:sz w:val="20"/>
                <w:szCs w:val="20"/>
                <w:vertAlign w:val="superscript"/>
                <w:lang w:val="ru-RU"/>
              </w:rPr>
              <w:t>3</w:t>
            </w:r>
            <w:r>
              <w:rPr>
                <w:sz w:val="20"/>
                <w:szCs w:val="20"/>
                <w:lang w:val="ru-RU"/>
              </w:rPr>
              <w:t>/</w:t>
            </w:r>
            <w:proofErr w:type="spellStart"/>
            <w:r>
              <w:rPr>
                <w:sz w:val="20"/>
                <w:szCs w:val="20"/>
                <w:lang w:val="ru-RU"/>
              </w:rPr>
              <w:t>сут</w:t>
            </w:r>
            <w:proofErr w:type="spellEnd"/>
            <w:r>
              <w:rPr>
                <w:sz w:val="20"/>
                <w:szCs w:val="20"/>
                <w:lang w:val="ru-RU"/>
              </w:rPr>
              <w:t>.</w:t>
            </w:r>
          </w:p>
        </w:tc>
        <w:tc>
          <w:tcPr>
            <w:tcW w:w="1084" w:type="dxa"/>
          </w:tcPr>
          <w:p w14:paraId="602D3D25" w14:textId="77777777" w:rsidR="001D1EF7" w:rsidRDefault="001D1EF7" w:rsidP="003D3BC9">
            <w:pPr>
              <w:pStyle w:val="aff6"/>
              <w:ind w:firstLine="0"/>
              <w:jc w:val="center"/>
              <w:rPr>
                <w:sz w:val="20"/>
                <w:szCs w:val="20"/>
                <w:lang w:val="ru-RU"/>
              </w:rPr>
            </w:pPr>
            <w:r>
              <w:rPr>
                <w:sz w:val="20"/>
                <w:szCs w:val="20"/>
                <w:lang w:val="ru-RU"/>
              </w:rPr>
              <w:t>4,0</w:t>
            </w:r>
          </w:p>
        </w:tc>
      </w:tr>
      <w:tr w:rsidR="001D1EF7" w:rsidRPr="000B4A8C" w14:paraId="18FF84A9" w14:textId="77777777" w:rsidTr="003D3BC9">
        <w:trPr>
          <w:cantSplit/>
          <w:jc w:val="center"/>
        </w:trPr>
        <w:tc>
          <w:tcPr>
            <w:tcW w:w="9225" w:type="dxa"/>
            <w:gridSpan w:val="5"/>
            <w:shd w:val="clear" w:color="auto" w:fill="F2F2F2" w:themeFill="background1" w:themeFillShade="F2"/>
          </w:tcPr>
          <w:p w14:paraId="1ACA9561" w14:textId="77777777" w:rsidR="001D1EF7" w:rsidRPr="00EE59C4" w:rsidRDefault="001D1EF7" w:rsidP="00EE59C4">
            <w:pPr>
              <w:pStyle w:val="aff6"/>
              <w:ind w:firstLine="0"/>
              <w:jc w:val="left"/>
              <w:rPr>
                <w:b/>
                <w:sz w:val="20"/>
                <w:szCs w:val="20"/>
                <w:lang w:val="ru-RU"/>
              </w:rPr>
            </w:pPr>
            <w:r w:rsidRPr="00EE59C4">
              <w:rPr>
                <w:b/>
                <w:sz w:val="20"/>
                <w:szCs w:val="20"/>
                <w:lang w:val="ru-RU"/>
              </w:rPr>
              <w:t>Примечания:</w:t>
            </w:r>
          </w:p>
          <w:p w14:paraId="68D16B59" w14:textId="77777777" w:rsidR="001D1EF7" w:rsidRDefault="001D1EF7" w:rsidP="00EE59C4">
            <w:pPr>
              <w:pStyle w:val="aff6"/>
              <w:ind w:firstLine="0"/>
              <w:jc w:val="left"/>
              <w:rPr>
                <w:sz w:val="20"/>
                <w:szCs w:val="20"/>
                <w:lang w:val="ru-RU"/>
              </w:rPr>
            </w:pPr>
            <w:r>
              <w:rPr>
                <w:sz w:val="20"/>
                <w:szCs w:val="20"/>
                <w:lang w:val="ru-RU"/>
              </w:rPr>
              <w:t xml:space="preserve">1. </w:t>
            </w:r>
            <w:r w:rsidRPr="00EE59C4">
              <w:rPr>
                <w:sz w:val="20"/>
                <w:szCs w:val="20"/>
                <w:lang w:val="ru-RU"/>
              </w:rPr>
              <w:t>Согласно ВСН 14278 тм-т1</w:t>
            </w:r>
            <w:r w:rsidR="00685487">
              <w:rPr>
                <w:sz w:val="20"/>
                <w:szCs w:val="20"/>
                <w:lang w:val="ru-RU"/>
              </w:rPr>
              <w:t xml:space="preserve"> </w:t>
            </w:r>
            <w:r w:rsidR="00685487" w:rsidRPr="00685487">
              <w:rPr>
                <w:sz w:val="20"/>
                <w:szCs w:val="20"/>
                <w:lang w:val="ru-RU"/>
              </w:rPr>
              <w:t xml:space="preserve">«Нормы отвода земель для электрических сетей напряжением 0,38-750 </w:t>
            </w:r>
            <w:proofErr w:type="spellStart"/>
            <w:r w:rsidR="00685487" w:rsidRPr="00685487">
              <w:rPr>
                <w:sz w:val="20"/>
                <w:szCs w:val="20"/>
                <w:lang w:val="ru-RU"/>
              </w:rPr>
              <w:t>кВ</w:t>
            </w:r>
            <w:proofErr w:type="spellEnd"/>
            <w:r w:rsidR="00685487" w:rsidRPr="00685487">
              <w:rPr>
                <w:sz w:val="20"/>
                <w:szCs w:val="20"/>
                <w:lang w:val="ru-RU"/>
              </w:rPr>
              <w:t>»</w:t>
            </w:r>
            <w:r w:rsidRPr="00EE59C4">
              <w:rPr>
                <w:sz w:val="20"/>
                <w:szCs w:val="20"/>
                <w:lang w:val="ru-RU"/>
              </w:rPr>
              <w:t xml:space="preserve"> указанные размеры земельных участков для понизительных подстанций, переключательных пунктов, ра</w:t>
            </w:r>
            <w:r w:rsidRPr="00EE59C4">
              <w:rPr>
                <w:sz w:val="20"/>
                <w:szCs w:val="20"/>
                <w:lang w:val="ru-RU"/>
              </w:rPr>
              <w:t>с</w:t>
            </w:r>
            <w:r w:rsidRPr="00EE59C4">
              <w:rPr>
                <w:sz w:val="20"/>
                <w:szCs w:val="20"/>
                <w:lang w:val="ru-RU"/>
              </w:rPr>
              <w:t>пределительных пунктов и трансформаторных подстанций являются максимальными для соответству</w:t>
            </w:r>
            <w:r w:rsidRPr="00EE59C4">
              <w:rPr>
                <w:sz w:val="20"/>
                <w:szCs w:val="20"/>
                <w:lang w:val="ru-RU"/>
              </w:rPr>
              <w:t>ю</w:t>
            </w:r>
            <w:r w:rsidRPr="00EE59C4">
              <w:rPr>
                <w:sz w:val="20"/>
                <w:szCs w:val="20"/>
                <w:lang w:val="ru-RU"/>
              </w:rPr>
              <w:t>щих объектов типовых конструкций.</w:t>
            </w:r>
          </w:p>
          <w:p w14:paraId="45102F9D" w14:textId="77777777" w:rsidR="001D1EF7" w:rsidRPr="00EE59C4" w:rsidRDefault="001D1EF7" w:rsidP="001D1EF7">
            <w:pPr>
              <w:pStyle w:val="aff6"/>
              <w:ind w:firstLine="0"/>
              <w:jc w:val="left"/>
              <w:rPr>
                <w:sz w:val="20"/>
                <w:szCs w:val="20"/>
                <w:lang w:val="ru-RU"/>
              </w:rPr>
            </w:pPr>
            <w:r>
              <w:rPr>
                <w:sz w:val="20"/>
                <w:szCs w:val="20"/>
                <w:lang w:val="ru-RU"/>
              </w:rPr>
              <w:t>2.</w:t>
            </w:r>
            <w:r w:rsidRPr="00EE59C4">
              <w:rPr>
                <w:sz w:val="20"/>
                <w:szCs w:val="20"/>
                <w:lang w:val="ru-RU"/>
              </w:rPr>
              <w:t xml:space="preserve"> Согласно СП 42.13330.2011</w:t>
            </w:r>
            <w:r w:rsidRPr="001D1EF7">
              <w:rPr>
                <w:sz w:val="20"/>
                <w:szCs w:val="20"/>
                <w:lang w:val="ru-RU"/>
              </w:rPr>
              <w:t xml:space="preserve"> </w:t>
            </w:r>
            <w:r w:rsidR="006B4B06" w:rsidRPr="00903F22">
              <w:rPr>
                <w:sz w:val="20"/>
                <w:szCs w:val="20"/>
                <w:lang w:val="ru-RU"/>
              </w:rPr>
              <w:t>«Градостроительство Планировка и застройка городских и сельских пос</w:t>
            </w:r>
            <w:r w:rsidR="006B4B06" w:rsidRPr="00903F22">
              <w:rPr>
                <w:sz w:val="20"/>
                <w:szCs w:val="20"/>
                <w:lang w:val="ru-RU"/>
              </w:rPr>
              <w:t>е</w:t>
            </w:r>
            <w:r w:rsidR="006B4B06" w:rsidRPr="00903F22">
              <w:rPr>
                <w:sz w:val="20"/>
                <w:szCs w:val="20"/>
                <w:lang w:val="ru-RU"/>
              </w:rPr>
              <w:t>лений. Актуализированная редакция СНиП 2.07.01-89*»</w:t>
            </w:r>
            <w:r w:rsidR="006B4B06">
              <w:rPr>
                <w:sz w:val="20"/>
                <w:szCs w:val="20"/>
                <w:lang w:val="ru-RU"/>
              </w:rPr>
              <w:t xml:space="preserve"> </w:t>
            </w:r>
            <w:r w:rsidRPr="00EE59C4">
              <w:rPr>
                <w:sz w:val="20"/>
                <w:szCs w:val="20"/>
                <w:lang w:val="ru-RU"/>
              </w:rPr>
              <w:t>указанные размеры земельных участков являются максимальными.</w:t>
            </w:r>
          </w:p>
        </w:tc>
      </w:tr>
    </w:tbl>
    <w:p w14:paraId="1D910D15" w14:textId="77777777" w:rsidR="00953E5D" w:rsidRDefault="00BD2473" w:rsidP="003E0C1F">
      <w:pPr>
        <w:pStyle w:val="20"/>
        <w:numPr>
          <w:ilvl w:val="1"/>
          <w:numId w:val="13"/>
        </w:numPr>
        <w:ind w:left="0" w:firstLine="0"/>
      </w:pPr>
      <w:bookmarkStart w:id="112" w:name="_Toc508817142"/>
      <w:r>
        <w:t xml:space="preserve">Объекты </w:t>
      </w:r>
      <w:r w:rsidR="00FB5101">
        <w:t xml:space="preserve">местного значения городского поселения </w:t>
      </w:r>
      <w:r>
        <w:t>в области</w:t>
      </w:r>
      <w:r w:rsidR="00953E5D" w:rsidRPr="00953E5D">
        <w:t xml:space="preserve"> сбор</w:t>
      </w:r>
      <w:r w:rsidR="00953E5D">
        <w:t>а</w:t>
      </w:r>
      <w:r w:rsidR="006703F6">
        <w:t xml:space="preserve"> и вывоза </w:t>
      </w:r>
      <w:r w:rsidR="00953E5D" w:rsidRPr="00953E5D">
        <w:t>твердых коммунальных отходов</w:t>
      </w:r>
      <w:bookmarkEnd w:id="103"/>
      <w:bookmarkEnd w:id="104"/>
      <w:bookmarkEnd w:id="105"/>
      <w:bookmarkEnd w:id="112"/>
    </w:p>
    <w:p w14:paraId="60AF8F41" w14:textId="77777777" w:rsidR="00F5736E" w:rsidRPr="00673852" w:rsidRDefault="00F5736E" w:rsidP="003E0C1F">
      <w:pPr>
        <w:keepNext/>
        <w:spacing w:before="120"/>
        <w:jc w:val="right"/>
        <w:rPr>
          <w:b/>
          <w:i/>
        </w:rPr>
      </w:pPr>
      <w:bookmarkStart w:id="113" w:name="OLE_LINK202"/>
      <w:bookmarkStart w:id="114" w:name="OLE_LINK206"/>
      <w:r w:rsidRPr="00673852">
        <w:rPr>
          <w:b/>
          <w:i/>
        </w:rPr>
        <w:t>Таблица</w:t>
      </w:r>
      <w:r w:rsidR="0057385A">
        <w:rPr>
          <w:b/>
          <w:i/>
        </w:rPr>
        <w:t xml:space="preserve"> 1.</w:t>
      </w:r>
      <w:r w:rsidR="007C657D">
        <w:rPr>
          <w:b/>
          <w:i/>
        </w:rPr>
        <w:t>7</w:t>
      </w:r>
    </w:p>
    <w:p w14:paraId="4A17AC65" w14:textId="77777777" w:rsidR="00F5736E" w:rsidRDefault="00F85F23" w:rsidP="003E0C1F">
      <w:pPr>
        <w:keepNext/>
        <w:suppressAutoHyphens/>
        <w:spacing w:after="120"/>
        <w:ind w:firstLine="0"/>
        <w:jc w:val="center"/>
        <w:rPr>
          <w:b/>
          <w:i/>
        </w:rPr>
      </w:pPr>
      <w:r w:rsidRPr="00E434BF">
        <w:rPr>
          <w:b/>
          <w:i/>
        </w:rPr>
        <w:t xml:space="preserve">Расчетные показатели, устанавливаемые для объектов </w:t>
      </w:r>
      <w:r w:rsidR="00FB5101">
        <w:rPr>
          <w:b/>
          <w:i/>
        </w:rPr>
        <w:t xml:space="preserve">местного значения городского поселения </w:t>
      </w:r>
      <w:r w:rsidR="00F5736E" w:rsidRPr="003C4854">
        <w:rPr>
          <w:b/>
          <w:i/>
        </w:rPr>
        <w:t xml:space="preserve">в области </w:t>
      </w:r>
      <w:r w:rsidR="006703F6" w:rsidRPr="006703F6">
        <w:rPr>
          <w:b/>
          <w:i/>
        </w:rPr>
        <w:t>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4678"/>
        <w:gridCol w:w="2551"/>
        <w:gridCol w:w="851"/>
      </w:tblGrid>
      <w:tr w:rsidR="00275D44" w:rsidRPr="00C85A47" w14:paraId="6AA0B703" w14:textId="77777777" w:rsidTr="00852FAF">
        <w:trPr>
          <w:tblHeader/>
        </w:trPr>
        <w:tc>
          <w:tcPr>
            <w:tcW w:w="1304" w:type="dxa"/>
            <w:shd w:val="clear" w:color="auto" w:fill="D9D9D9" w:themeFill="background1" w:themeFillShade="D9"/>
          </w:tcPr>
          <w:p w14:paraId="093D7B3B" w14:textId="77777777" w:rsidR="00275D44" w:rsidRPr="00C85A47" w:rsidRDefault="00275D44" w:rsidP="003E0C1F">
            <w:pPr>
              <w:pStyle w:val="aff6"/>
              <w:keepNext/>
              <w:widowControl w:val="0"/>
              <w:ind w:firstLine="0"/>
              <w:jc w:val="center"/>
              <w:rPr>
                <w:b/>
                <w:i/>
                <w:sz w:val="20"/>
                <w:szCs w:val="20"/>
                <w:lang w:val="ru-RU"/>
              </w:rPr>
            </w:pPr>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w:t>
            </w:r>
            <w:r w:rsidRPr="00C85A47">
              <w:rPr>
                <w:b/>
                <w:i/>
                <w:sz w:val="20"/>
                <w:szCs w:val="20"/>
                <w:lang w:val="ru-RU"/>
              </w:rPr>
              <w:t>ъ</w:t>
            </w:r>
            <w:r w:rsidRPr="00C85A47">
              <w:rPr>
                <w:b/>
                <w:i/>
                <w:sz w:val="20"/>
                <w:szCs w:val="20"/>
                <w:lang w:val="ru-RU"/>
              </w:rPr>
              <w:t>екта</w:t>
            </w:r>
          </w:p>
        </w:tc>
        <w:tc>
          <w:tcPr>
            <w:tcW w:w="4678" w:type="dxa"/>
            <w:shd w:val="clear" w:color="auto" w:fill="D9D9D9" w:themeFill="background1" w:themeFillShade="D9"/>
          </w:tcPr>
          <w:p w14:paraId="16AD466D" w14:textId="77777777" w:rsidR="00275D44" w:rsidRPr="00C85A47" w:rsidRDefault="00275D44" w:rsidP="003E0C1F">
            <w:pPr>
              <w:pStyle w:val="aff6"/>
              <w:keepNext/>
              <w:widowControl w:val="0"/>
              <w:ind w:firstLine="0"/>
              <w:jc w:val="center"/>
              <w:rPr>
                <w:b/>
                <w:i/>
                <w:sz w:val="20"/>
                <w:szCs w:val="20"/>
                <w:lang w:val="ru-RU"/>
              </w:rPr>
            </w:pPr>
            <w:r w:rsidRPr="00C85A47">
              <w:rPr>
                <w:b/>
                <w:i/>
                <w:sz w:val="20"/>
                <w:szCs w:val="20"/>
                <w:lang w:val="ru-RU"/>
              </w:rPr>
              <w:t>Тип расчетного показателя</w:t>
            </w:r>
          </w:p>
        </w:tc>
        <w:tc>
          <w:tcPr>
            <w:tcW w:w="2551" w:type="dxa"/>
            <w:shd w:val="clear" w:color="auto" w:fill="D9D9D9" w:themeFill="background1" w:themeFillShade="D9"/>
          </w:tcPr>
          <w:p w14:paraId="10737BB9" w14:textId="77777777" w:rsidR="00275D44" w:rsidRPr="00C85A47" w:rsidRDefault="00275D44" w:rsidP="003E0C1F">
            <w:pPr>
              <w:pStyle w:val="aff6"/>
              <w:keepNext/>
              <w:widowControl w:val="0"/>
              <w:ind w:firstLine="0"/>
              <w:jc w:val="center"/>
              <w:rPr>
                <w:b/>
                <w:i/>
                <w:sz w:val="20"/>
                <w:szCs w:val="20"/>
                <w:lang w:val="ru-RU"/>
              </w:rPr>
            </w:pPr>
            <w:r w:rsidRPr="00C85A47">
              <w:rPr>
                <w:b/>
                <w:i/>
                <w:sz w:val="20"/>
                <w:szCs w:val="20"/>
                <w:lang w:val="ru-RU"/>
              </w:rPr>
              <w:t>Наименование расчетного показателя, единица изм</w:t>
            </w:r>
            <w:r w:rsidRPr="00C85A47">
              <w:rPr>
                <w:b/>
                <w:i/>
                <w:sz w:val="20"/>
                <w:szCs w:val="20"/>
                <w:lang w:val="ru-RU"/>
              </w:rPr>
              <w:t>е</w:t>
            </w:r>
            <w:r w:rsidRPr="00C85A47">
              <w:rPr>
                <w:b/>
                <w:i/>
                <w:sz w:val="20"/>
                <w:szCs w:val="20"/>
                <w:lang w:val="ru-RU"/>
              </w:rPr>
              <w:t>рения</w:t>
            </w:r>
          </w:p>
        </w:tc>
        <w:tc>
          <w:tcPr>
            <w:tcW w:w="851" w:type="dxa"/>
            <w:shd w:val="clear" w:color="auto" w:fill="D9D9D9" w:themeFill="background1" w:themeFillShade="D9"/>
          </w:tcPr>
          <w:p w14:paraId="395E1D8F" w14:textId="77777777" w:rsidR="00275D44" w:rsidRPr="00C85A47" w:rsidRDefault="00275D44" w:rsidP="003E0C1F">
            <w:pPr>
              <w:pStyle w:val="aff6"/>
              <w:keepNext/>
              <w:widowControl w:val="0"/>
              <w:ind w:firstLine="0"/>
              <w:jc w:val="center"/>
              <w:rPr>
                <w:b/>
                <w:i/>
                <w:sz w:val="20"/>
                <w:szCs w:val="20"/>
                <w:lang w:val="ru-RU"/>
              </w:rPr>
            </w:pPr>
            <w:r w:rsidRPr="00C85A47">
              <w:rPr>
                <w:b/>
                <w:i/>
                <w:sz w:val="20"/>
                <w:szCs w:val="20"/>
                <w:lang w:val="ru-RU"/>
              </w:rPr>
              <w:t>Знач</w:t>
            </w:r>
            <w:r w:rsidRPr="00C85A47">
              <w:rPr>
                <w:b/>
                <w:i/>
                <w:sz w:val="20"/>
                <w:szCs w:val="20"/>
                <w:lang w:val="ru-RU"/>
              </w:rPr>
              <w:t>е</w:t>
            </w:r>
            <w:r w:rsidRPr="00C85A47">
              <w:rPr>
                <w:b/>
                <w:i/>
                <w:sz w:val="20"/>
                <w:szCs w:val="20"/>
                <w:lang w:val="ru-RU"/>
              </w:rPr>
              <w:t>ние ра</w:t>
            </w:r>
            <w:r w:rsidRPr="00C85A47">
              <w:rPr>
                <w:b/>
                <w:i/>
                <w:sz w:val="20"/>
                <w:szCs w:val="20"/>
                <w:lang w:val="ru-RU"/>
              </w:rPr>
              <w:t>с</w:t>
            </w:r>
            <w:r w:rsidRPr="00C85A47">
              <w:rPr>
                <w:b/>
                <w:i/>
                <w:sz w:val="20"/>
                <w:szCs w:val="20"/>
                <w:lang w:val="ru-RU"/>
              </w:rPr>
              <w:t>четного показ</w:t>
            </w:r>
            <w:r w:rsidRPr="00C85A47">
              <w:rPr>
                <w:b/>
                <w:i/>
                <w:sz w:val="20"/>
                <w:szCs w:val="20"/>
                <w:lang w:val="ru-RU"/>
              </w:rPr>
              <w:t>а</w:t>
            </w:r>
            <w:r w:rsidRPr="00C85A47">
              <w:rPr>
                <w:b/>
                <w:i/>
                <w:sz w:val="20"/>
                <w:szCs w:val="20"/>
                <w:lang w:val="ru-RU"/>
              </w:rPr>
              <w:t>теля</w:t>
            </w:r>
          </w:p>
        </w:tc>
      </w:tr>
      <w:tr w:rsidR="00852FAF" w:rsidRPr="00C85A47" w14:paraId="1773B033" w14:textId="77777777" w:rsidTr="00852FAF">
        <w:trPr>
          <w:trHeight w:val="36"/>
        </w:trPr>
        <w:tc>
          <w:tcPr>
            <w:tcW w:w="1304" w:type="dxa"/>
            <w:vMerge w:val="restart"/>
            <w:shd w:val="clear" w:color="auto" w:fill="F2F2F2" w:themeFill="background1" w:themeFillShade="F2"/>
          </w:tcPr>
          <w:p w14:paraId="3299D38B" w14:textId="77777777" w:rsidR="00852FAF" w:rsidRPr="00BD2473" w:rsidRDefault="00852FAF" w:rsidP="00275D44">
            <w:pPr>
              <w:pStyle w:val="aff6"/>
              <w:widowControl w:val="0"/>
              <w:ind w:firstLine="0"/>
              <w:jc w:val="left"/>
              <w:rPr>
                <w:rFonts w:eastAsiaTheme="minorEastAsia"/>
                <w:sz w:val="20"/>
                <w:szCs w:val="20"/>
                <w:lang w:val="ru-RU"/>
              </w:rPr>
            </w:pPr>
            <w:r>
              <w:rPr>
                <w:sz w:val="20"/>
                <w:szCs w:val="20"/>
                <w:lang w:val="ru-RU"/>
              </w:rPr>
              <w:t>Места нако</w:t>
            </w:r>
            <w:r>
              <w:rPr>
                <w:sz w:val="20"/>
                <w:szCs w:val="20"/>
                <w:lang w:val="ru-RU"/>
              </w:rPr>
              <w:t>п</w:t>
            </w:r>
            <w:r>
              <w:rPr>
                <w:sz w:val="20"/>
                <w:szCs w:val="20"/>
                <w:lang w:val="ru-RU"/>
              </w:rPr>
              <w:t>ления отходов</w:t>
            </w:r>
          </w:p>
        </w:tc>
        <w:tc>
          <w:tcPr>
            <w:tcW w:w="4678" w:type="dxa"/>
            <w:vMerge w:val="restart"/>
          </w:tcPr>
          <w:p w14:paraId="52555316" w14:textId="77777777" w:rsidR="00852FAF" w:rsidRPr="00C85A47" w:rsidRDefault="00852FAF" w:rsidP="00852FAF">
            <w:pPr>
              <w:pStyle w:val="aff6"/>
              <w:widowControl w:val="0"/>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551" w:type="dxa"/>
          </w:tcPr>
          <w:p w14:paraId="2E6159CC" w14:textId="77777777" w:rsidR="00852FAF" w:rsidRPr="00852FAF" w:rsidRDefault="00852FAF" w:rsidP="00852FAF">
            <w:pPr>
              <w:pStyle w:val="aff6"/>
              <w:widowControl w:val="0"/>
              <w:ind w:firstLine="0"/>
              <w:jc w:val="left"/>
              <w:rPr>
                <w:sz w:val="20"/>
                <w:szCs w:val="20"/>
              </w:rPr>
            </w:pPr>
            <w:r>
              <w:rPr>
                <w:sz w:val="20"/>
                <w:szCs w:val="20"/>
                <w:lang w:val="ru-RU"/>
              </w:rPr>
              <w:t>Обеспеченность контейне</w:t>
            </w:r>
            <w:r>
              <w:rPr>
                <w:sz w:val="20"/>
                <w:szCs w:val="20"/>
                <w:lang w:val="ru-RU"/>
              </w:rPr>
              <w:t>р</w:t>
            </w:r>
            <w:r>
              <w:rPr>
                <w:sz w:val="20"/>
                <w:szCs w:val="20"/>
                <w:lang w:val="ru-RU"/>
              </w:rPr>
              <w:t>ными</w:t>
            </w:r>
            <w:r w:rsidRPr="00852FAF">
              <w:rPr>
                <w:sz w:val="20"/>
                <w:szCs w:val="20"/>
                <w:lang w:val="ru-RU"/>
              </w:rPr>
              <w:t xml:space="preserve"> площадками, %</w:t>
            </w:r>
            <w:r>
              <w:rPr>
                <w:sz w:val="20"/>
                <w:szCs w:val="20"/>
                <w:lang w:val="ru-RU"/>
              </w:rPr>
              <w:t xml:space="preserve"> </w:t>
            </w:r>
            <w:r>
              <w:rPr>
                <w:sz w:val="20"/>
                <w:szCs w:val="20"/>
              </w:rPr>
              <w:t>[1]</w:t>
            </w:r>
          </w:p>
        </w:tc>
        <w:tc>
          <w:tcPr>
            <w:tcW w:w="851" w:type="dxa"/>
          </w:tcPr>
          <w:p w14:paraId="67BEA2AD" w14:textId="77777777" w:rsidR="00852FAF" w:rsidRPr="00BD2473" w:rsidRDefault="00852FAF" w:rsidP="00852FAF">
            <w:pPr>
              <w:pStyle w:val="aff6"/>
              <w:widowControl w:val="0"/>
              <w:ind w:firstLine="0"/>
              <w:jc w:val="center"/>
              <w:rPr>
                <w:sz w:val="20"/>
                <w:szCs w:val="20"/>
                <w:lang w:val="ru-RU"/>
              </w:rPr>
            </w:pPr>
            <w:r>
              <w:rPr>
                <w:sz w:val="20"/>
                <w:szCs w:val="20"/>
                <w:lang w:val="ru-RU"/>
              </w:rPr>
              <w:t>100</w:t>
            </w:r>
          </w:p>
        </w:tc>
      </w:tr>
      <w:tr w:rsidR="00852FAF" w:rsidRPr="00C85A47" w14:paraId="6FB911B9" w14:textId="77777777" w:rsidTr="00852FAF">
        <w:trPr>
          <w:trHeight w:val="36"/>
        </w:trPr>
        <w:tc>
          <w:tcPr>
            <w:tcW w:w="1304" w:type="dxa"/>
            <w:vMerge/>
            <w:shd w:val="clear" w:color="auto" w:fill="F2F2F2" w:themeFill="background1" w:themeFillShade="F2"/>
          </w:tcPr>
          <w:p w14:paraId="4C3B56D7" w14:textId="77777777" w:rsidR="00852FAF" w:rsidRDefault="00852FAF" w:rsidP="00275D44">
            <w:pPr>
              <w:pStyle w:val="aff6"/>
              <w:widowControl w:val="0"/>
              <w:ind w:firstLine="0"/>
              <w:jc w:val="left"/>
              <w:rPr>
                <w:sz w:val="20"/>
                <w:szCs w:val="20"/>
                <w:lang w:val="ru-RU"/>
              </w:rPr>
            </w:pPr>
          </w:p>
        </w:tc>
        <w:tc>
          <w:tcPr>
            <w:tcW w:w="4678" w:type="dxa"/>
            <w:vMerge/>
          </w:tcPr>
          <w:p w14:paraId="1B7F466E" w14:textId="77777777" w:rsidR="00852FAF" w:rsidRPr="00C85A47" w:rsidRDefault="00852FAF" w:rsidP="00852FAF">
            <w:pPr>
              <w:pStyle w:val="aff6"/>
              <w:widowControl w:val="0"/>
              <w:ind w:firstLine="0"/>
              <w:jc w:val="left"/>
              <w:rPr>
                <w:sz w:val="20"/>
                <w:szCs w:val="20"/>
                <w:lang w:val="ru-RU"/>
              </w:rPr>
            </w:pPr>
          </w:p>
        </w:tc>
        <w:tc>
          <w:tcPr>
            <w:tcW w:w="2551" w:type="dxa"/>
          </w:tcPr>
          <w:p w14:paraId="7CBDB902" w14:textId="77777777" w:rsidR="00852FAF" w:rsidRPr="00852FAF" w:rsidRDefault="00852FAF" w:rsidP="00852FAF">
            <w:pPr>
              <w:pStyle w:val="aff6"/>
              <w:widowControl w:val="0"/>
              <w:ind w:firstLine="0"/>
              <w:jc w:val="left"/>
              <w:rPr>
                <w:sz w:val="20"/>
                <w:szCs w:val="20"/>
              </w:rPr>
            </w:pPr>
            <w:r>
              <w:rPr>
                <w:sz w:val="20"/>
                <w:szCs w:val="20"/>
                <w:lang w:val="ru-RU"/>
              </w:rPr>
              <w:t xml:space="preserve">Количество контейнеров на </w:t>
            </w:r>
            <w:r>
              <w:rPr>
                <w:sz w:val="20"/>
                <w:szCs w:val="20"/>
                <w:lang w:val="ru-RU"/>
              </w:rPr>
              <w:lastRenderedPageBreak/>
              <w:t>площадку, ед.</w:t>
            </w:r>
            <w:r w:rsidRPr="00852FAF">
              <w:rPr>
                <w:sz w:val="20"/>
                <w:szCs w:val="20"/>
                <w:lang w:val="ru-RU"/>
              </w:rPr>
              <w:t xml:space="preserve"> </w:t>
            </w:r>
            <w:r>
              <w:rPr>
                <w:sz w:val="20"/>
                <w:szCs w:val="20"/>
              </w:rPr>
              <w:t>[2]</w:t>
            </w:r>
          </w:p>
        </w:tc>
        <w:tc>
          <w:tcPr>
            <w:tcW w:w="851" w:type="dxa"/>
          </w:tcPr>
          <w:p w14:paraId="156F73C5" w14:textId="77777777" w:rsidR="00852FAF" w:rsidRPr="00BD2473" w:rsidRDefault="00852FAF" w:rsidP="00852FAF">
            <w:pPr>
              <w:pStyle w:val="aff6"/>
              <w:widowControl w:val="0"/>
              <w:ind w:firstLine="0"/>
              <w:jc w:val="center"/>
              <w:rPr>
                <w:sz w:val="20"/>
                <w:szCs w:val="20"/>
                <w:lang w:val="ru-RU"/>
              </w:rPr>
            </w:pPr>
            <w:r>
              <w:rPr>
                <w:sz w:val="20"/>
                <w:szCs w:val="20"/>
                <w:lang w:val="ru-RU"/>
              </w:rPr>
              <w:lastRenderedPageBreak/>
              <w:t>3-4</w:t>
            </w:r>
          </w:p>
        </w:tc>
      </w:tr>
      <w:tr w:rsidR="00275D44" w:rsidRPr="00C85A47" w14:paraId="3F016184" w14:textId="77777777" w:rsidTr="00852FAF">
        <w:tc>
          <w:tcPr>
            <w:tcW w:w="1304" w:type="dxa"/>
            <w:vMerge/>
            <w:shd w:val="clear" w:color="auto" w:fill="F2F2F2" w:themeFill="background1" w:themeFillShade="F2"/>
          </w:tcPr>
          <w:p w14:paraId="29E9D926" w14:textId="77777777" w:rsidR="00275D44" w:rsidRPr="00BD2473" w:rsidRDefault="00275D44" w:rsidP="00275D44">
            <w:pPr>
              <w:pStyle w:val="aff6"/>
              <w:widowControl w:val="0"/>
              <w:ind w:firstLine="0"/>
              <w:rPr>
                <w:sz w:val="20"/>
                <w:szCs w:val="20"/>
                <w:lang w:val="ru-RU"/>
              </w:rPr>
            </w:pPr>
          </w:p>
        </w:tc>
        <w:tc>
          <w:tcPr>
            <w:tcW w:w="4678" w:type="dxa"/>
          </w:tcPr>
          <w:p w14:paraId="0B3C52DC" w14:textId="77777777" w:rsidR="00275D44" w:rsidRPr="00C85A47" w:rsidRDefault="00275D44" w:rsidP="00852FAF">
            <w:pPr>
              <w:pStyle w:val="aff6"/>
              <w:widowControl w:val="0"/>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551" w:type="dxa"/>
          </w:tcPr>
          <w:p w14:paraId="24438369" w14:textId="77777777" w:rsidR="00275D44" w:rsidRPr="00904B15" w:rsidRDefault="00275D44" w:rsidP="00275D44">
            <w:pPr>
              <w:pStyle w:val="Default"/>
              <w:rPr>
                <w:sz w:val="20"/>
                <w:szCs w:val="20"/>
              </w:rPr>
            </w:pPr>
            <w:r w:rsidRPr="00904B15">
              <w:rPr>
                <w:sz w:val="20"/>
                <w:szCs w:val="20"/>
              </w:rPr>
              <w:t xml:space="preserve">Пешеходная доступность, м </w:t>
            </w:r>
          </w:p>
        </w:tc>
        <w:tc>
          <w:tcPr>
            <w:tcW w:w="851" w:type="dxa"/>
          </w:tcPr>
          <w:p w14:paraId="4D15238B" w14:textId="77777777" w:rsidR="00275D44" w:rsidRPr="00904B15" w:rsidRDefault="00275D44" w:rsidP="00275D44">
            <w:pPr>
              <w:pStyle w:val="Default"/>
              <w:jc w:val="center"/>
              <w:rPr>
                <w:sz w:val="20"/>
                <w:szCs w:val="20"/>
              </w:rPr>
            </w:pPr>
            <w:r>
              <w:rPr>
                <w:sz w:val="20"/>
                <w:szCs w:val="20"/>
              </w:rPr>
              <w:t>100</w:t>
            </w:r>
          </w:p>
        </w:tc>
      </w:tr>
      <w:tr w:rsidR="00275D44" w:rsidRPr="00C85A47" w14:paraId="33F2BC17" w14:textId="77777777" w:rsidTr="00852FAF">
        <w:tc>
          <w:tcPr>
            <w:tcW w:w="9384" w:type="dxa"/>
            <w:gridSpan w:val="4"/>
            <w:shd w:val="clear" w:color="auto" w:fill="F2F2F2" w:themeFill="background1" w:themeFillShade="F2"/>
          </w:tcPr>
          <w:p w14:paraId="3306CC83" w14:textId="77777777" w:rsidR="00275D44" w:rsidRPr="00904B15" w:rsidRDefault="00275D44" w:rsidP="00275D44">
            <w:pPr>
              <w:pStyle w:val="Default"/>
              <w:rPr>
                <w:b/>
                <w:sz w:val="20"/>
                <w:szCs w:val="20"/>
              </w:rPr>
            </w:pPr>
            <w:r w:rsidRPr="00904B15">
              <w:rPr>
                <w:b/>
                <w:sz w:val="20"/>
                <w:szCs w:val="20"/>
              </w:rPr>
              <w:t>Примечани</w:t>
            </w:r>
            <w:r w:rsidR="006703F6">
              <w:rPr>
                <w:b/>
                <w:sz w:val="20"/>
                <w:szCs w:val="20"/>
              </w:rPr>
              <w:t>я</w:t>
            </w:r>
            <w:r w:rsidRPr="00904B15">
              <w:rPr>
                <w:b/>
                <w:sz w:val="20"/>
                <w:szCs w:val="20"/>
              </w:rPr>
              <w:t xml:space="preserve">: </w:t>
            </w:r>
          </w:p>
          <w:p w14:paraId="26E082FA" w14:textId="77777777" w:rsidR="00275D44" w:rsidRDefault="006703F6" w:rsidP="00275D44">
            <w:pPr>
              <w:pStyle w:val="Default"/>
              <w:rPr>
                <w:sz w:val="20"/>
                <w:szCs w:val="20"/>
              </w:rPr>
            </w:pPr>
            <w:r>
              <w:rPr>
                <w:sz w:val="20"/>
                <w:szCs w:val="20"/>
              </w:rPr>
              <w:t xml:space="preserve">1. </w:t>
            </w:r>
            <w:r w:rsidR="00852FAF" w:rsidRPr="00BD2473">
              <w:rPr>
                <w:sz w:val="20"/>
                <w:szCs w:val="20"/>
              </w:rPr>
              <w:t>Количество площадок для установки контейнеров определяется исходя из численности населения, объёма образования отходов, и необходимого числа контейнеров для сбора мусора</w:t>
            </w:r>
            <w:r w:rsidR="00852FAF">
              <w:rPr>
                <w:sz w:val="20"/>
                <w:szCs w:val="20"/>
              </w:rPr>
              <w:t xml:space="preserve">. </w:t>
            </w:r>
            <w:r w:rsidR="00275D44" w:rsidRPr="00904B15">
              <w:rPr>
                <w:sz w:val="20"/>
                <w:szCs w:val="20"/>
              </w:rPr>
              <w:t>Для определения числа уст</w:t>
            </w:r>
            <w:r w:rsidR="00275D44" w:rsidRPr="00904B15">
              <w:rPr>
                <w:sz w:val="20"/>
                <w:szCs w:val="20"/>
              </w:rPr>
              <w:t>а</w:t>
            </w:r>
            <w:r w:rsidR="00275D44" w:rsidRPr="00904B15">
              <w:rPr>
                <w:sz w:val="20"/>
                <w:szCs w:val="20"/>
              </w:rPr>
              <w:t>навливаемых контейнеров (мусоросборников)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w:t>
            </w:r>
            <w:r w:rsidR="00275D44" w:rsidRPr="00904B15">
              <w:rPr>
                <w:sz w:val="20"/>
                <w:szCs w:val="20"/>
              </w:rPr>
              <w:t>и</w:t>
            </w:r>
            <w:r w:rsidR="00275D44" w:rsidRPr="00904B15">
              <w:rPr>
                <w:sz w:val="20"/>
                <w:szCs w:val="20"/>
              </w:rPr>
              <w:t xml:space="preserve">ков должен соответствовать фактическому накоплению отходов в периоды наибольшего их образования. Необходимое число контейнеров рассчитывается по формуле: </w:t>
            </w:r>
            <w:proofErr w:type="spellStart"/>
            <w:r w:rsidR="00275D44" w:rsidRPr="00904B15">
              <w:rPr>
                <w:sz w:val="20"/>
                <w:szCs w:val="20"/>
              </w:rPr>
              <w:t>Б</w:t>
            </w:r>
            <w:r w:rsidR="00275D44" w:rsidRPr="00904B15">
              <w:rPr>
                <w:sz w:val="20"/>
                <w:szCs w:val="20"/>
                <w:vertAlign w:val="subscript"/>
              </w:rPr>
              <w:t>кон</w:t>
            </w:r>
            <w:r w:rsidR="00275D44" w:rsidRPr="00904B15">
              <w:rPr>
                <w:sz w:val="20"/>
                <w:szCs w:val="20"/>
              </w:rPr>
              <w:t>т</w:t>
            </w:r>
            <w:proofErr w:type="spellEnd"/>
            <w:r w:rsidR="00275D44" w:rsidRPr="00904B15">
              <w:rPr>
                <w:sz w:val="20"/>
                <w:szCs w:val="20"/>
              </w:rPr>
              <w:t xml:space="preserve"> = </w:t>
            </w:r>
            <w:proofErr w:type="spellStart"/>
            <w:r w:rsidR="00275D44" w:rsidRPr="00904B15">
              <w:rPr>
                <w:sz w:val="20"/>
                <w:szCs w:val="20"/>
              </w:rPr>
              <w:t>П</w:t>
            </w:r>
            <w:r w:rsidR="00275D44" w:rsidRPr="00904B15">
              <w:rPr>
                <w:sz w:val="20"/>
                <w:szCs w:val="20"/>
                <w:vertAlign w:val="subscript"/>
              </w:rPr>
              <w:t>год</w:t>
            </w:r>
            <w:proofErr w:type="spellEnd"/>
            <w:r w:rsidR="00275D44" w:rsidRPr="00904B15">
              <w:rPr>
                <w:sz w:val="20"/>
                <w:szCs w:val="20"/>
              </w:rPr>
              <w:t xml:space="preserve"> × t × К / (365 × V), где </w:t>
            </w:r>
            <w:proofErr w:type="spellStart"/>
            <w:r w:rsidR="00275D44" w:rsidRPr="00904B15">
              <w:rPr>
                <w:sz w:val="20"/>
                <w:szCs w:val="20"/>
              </w:rPr>
              <w:t>П</w:t>
            </w:r>
            <w:r w:rsidR="00275D44" w:rsidRPr="00904B15">
              <w:rPr>
                <w:sz w:val="20"/>
                <w:szCs w:val="20"/>
                <w:vertAlign w:val="subscript"/>
              </w:rPr>
              <w:t>год</w:t>
            </w:r>
            <w:proofErr w:type="spellEnd"/>
            <w:r w:rsidR="00275D44" w:rsidRPr="00904B15">
              <w:rPr>
                <w:sz w:val="20"/>
                <w:szCs w:val="20"/>
                <w:vertAlign w:val="subscript"/>
              </w:rPr>
              <w:t xml:space="preserve"> </w:t>
            </w:r>
            <w:r w:rsidR="00275D44" w:rsidRPr="00904B15">
              <w:rPr>
                <w:sz w:val="20"/>
                <w:szCs w:val="20"/>
              </w:rPr>
              <w:t>– год</w:t>
            </w:r>
            <w:r w:rsidR="00275D44" w:rsidRPr="00904B15">
              <w:rPr>
                <w:sz w:val="20"/>
                <w:szCs w:val="20"/>
              </w:rPr>
              <w:t>о</w:t>
            </w:r>
            <w:r w:rsidR="00275D44" w:rsidRPr="00904B15">
              <w:rPr>
                <w:sz w:val="20"/>
                <w:szCs w:val="20"/>
              </w:rPr>
              <w:t>вое накопление муниципальных отходов, куб. м; t – периодичность удаления отходов в сутки; К – коэфф</w:t>
            </w:r>
            <w:r w:rsidR="00275D44" w:rsidRPr="00904B15">
              <w:rPr>
                <w:sz w:val="20"/>
                <w:szCs w:val="20"/>
              </w:rPr>
              <w:t>и</w:t>
            </w:r>
            <w:r w:rsidR="00275D44" w:rsidRPr="00904B15">
              <w:rPr>
                <w:sz w:val="20"/>
                <w:szCs w:val="20"/>
              </w:rPr>
              <w:t>циент неравномерности отходов, равный 1,25; V – вместимость контейнера</w:t>
            </w:r>
            <w:r>
              <w:rPr>
                <w:sz w:val="20"/>
                <w:szCs w:val="20"/>
              </w:rPr>
              <w:t>.</w:t>
            </w:r>
          </w:p>
          <w:p w14:paraId="0E0D6BF1" w14:textId="77777777" w:rsidR="006703F6" w:rsidRDefault="006703F6" w:rsidP="00275D44">
            <w:pPr>
              <w:pStyle w:val="Default"/>
              <w:rPr>
                <w:sz w:val="20"/>
                <w:szCs w:val="20"/>
              </w:rPr>
            </w:pPr>
            <w:r>
              <w:rPr>
                <w:sz w:val="20"/>
                <w:szCs w:val="20"/>
              </w:rPr>
              <w:t xml:space="preserve">2. </w:t>
            </w:r>
            <w:r w:rsidRPr="006703F6">
              <w:rPr>
                <w:sz w:val="20"/>
                <w:szCs w:val="20"/>
              </w:rPr>
              <w:t>Размер</w:t>
            </w:r>
            <w:r>
              <w:rPr>
                <w:sz w:val="20"/>
                <w:szCs w:val="20"/>
              </w:rPr>
              <w:t xml:space="preserve"> контейнерных</w:t>
            </w:r>
            <w:r w:rsidRPr="006703F6">
              <w:rPr>
                <w:sz w:val="20"/>
                <w:szCs w:val="20"/>
              </w:rPr>
              <w:t xml:space="preserve"> площадок должен быть рассчитан на установку необходимого числа контейнеров, но не более 5. К площадкам для мусоросборников должны быть обеспечены подходы и подъезды, обесп</w:t>
            </w:r>
            <w:r w:rsidRPr="006703F6">
              <w:rPr>
                <w:sz w:val="20"/>
                <w:szCs w:val="20"/>
              </w:rPr>
              <w:t>е</w:t>
            </w:r>
            <w:r w:rsidRPr="006703F6">
              <w:rPr>
                <w:sz w:val="20"/>
                <w:szCs w:val="20"/>
              </w:rPr>
              <w:t xml:space="preserve">чивающие маневрирование </w:t>
            </w:r>
            <w:proofErr w:type="spellStart"/>
            <w:r w:rsidRPr="006703F6">
              <w:rPr>
                <w:sz w:val="20"/>
                <w:szCs w:val="20"/>
              </w:rPr>
              <w:t>мусоровывозящих</w:t>
            </w:r>
            <w:proofErr w:type="spellEnd"/>
            <w:r w:rsidRPr="006703F6">
              <w:rPr>
                <w:sz w:val="20"/>
                <w:szCs w:val="20"/>
              </w:rPr>
              <w:t xml:space="preserve"> машин.</w:t>
            </w:r>
          </w:p>
        </w:tc>
      </w:tr>
    </w:tbl>
    <w:p w14:paraId="02269966" w14:textId="77777777" w:rsidR="00A64C3A" w:rsidRDefault="00B50753" w:rsidP="009716D6">
      <w:pPr>
        <w:pStyle w:val="20"/>
        <w:numPr>
          <w:ilvl w:val="1"/>
          <w:numId w:val="13"/>
        </w:numPr>
        <w:ind w:left="0" w:firstLine="0"/>
      </w:pPr>
      <w:bookmarkStart w:id="115" w:name="_Toc508817143"/>
      <w:bookmarkStart w:id="116" w:name="OLE_LINK1006"/>
      <w:bookmarkStart w:id="117" w:name="OLE_LINK1007"/>
      <w:bookmarkEnd w:id="96"/>
      <w:bookmarkEnd w:id="113"/>
      <w:bookmarkEnd w:id="114"/>
      <w:r>
        <w:t xml:space="preserve">Объекты </w:t>
      </w:r>
      <w:r w:rsidR="00FB5101">
        <w:t xml:space="preserve">местного значения городского поселения </w:t>
      </w:r>
      <w:r w:rsidR="00A64C3A">
        <w:t xml:space="preserve">в области </w:t>
      </w:r>
      <w:bookmarkStart w:id="118" w:name="OLE_LINK1003"/>
      <w:bookmarkStart w:id="119" w:name="OLE_LINK1004"/>
      <w:bookmarkStart w:id="120" w:name="OLE_LINK1005"/>
      <w:r w:rsidR="00A64C3A">
        <w:t>ритуальных услуг</w:t>
      </w:r>
      <w:bookmarkEnd w:id="118"/>
      <w:bookmarkEnd w:id="119"/>
      <w:bookmarkEnd w:id="120"/>
      <w:r w:rsidR="00B23676">
        <w:t xml:space="preserve"> </w:t>
      </w:r>
      <w:r w:rsidR="00B23676" w:rsidRPr="00B23676">
        <w:t>и содержания мест захоронения</w:t>
      </w:r>
      <w:bookmarkEnd w:id="115"/>
    </w:p>
    <w:p w14:paraId="1DD785C5" w14:textId="77777777" w:rsidR="00FB7B60" w:rsidRPr="00FB7B60" w:rsidRDefault="0057385A" w:rsidP="009716D6">
      <w:pPr>
        <w:keepNext/>
        <w:spacing w:before="120"/>
        <w:jc w:val="right"/>
        <w:rPr>
          <w:b/>
          <w:i/>
        </w:rPr>
      </w:pPr>
      <w:bookmarkStart w:id="121" w:name="OLE_LINK1057"/>
      <w:bookmarkStart w:id="122" w:name="OLE_LINK1058"/>
      <w:r>
        <w:rPr>
          <w:b/>
          <w:i/>
        </w:rPr>
        <w:t>Таблица 1.</w:t>
      </w:r>
      <w:r w:rsidR="007C657D">
        <w:rPr>
          <w:b/>
          <w:i/>
        </w:rPr>
        <w:t>8</w:t>
      </w:r>
    </w:p>
    <w:p w14:paraId="70339462" w14:textId="77777777" w:rsidR="00FB7B60" w:rsidRDefault="00F85F23" w:rsidP="009716D6">
      <w:pPr>
        <w:keepNext/>
        <w:spacing w:after="120"/>
        <w:ind w:firstLine="0"/>
        <w:jc w:val="center"/>
        <w:rPr>
          <w:b/>
          <w:i/>
        </w:rPr>
      </w:pPr>
      <w:r w:rsidRPr="00E434BF">
        <w:rPr>
          <w:b/>
          <w:i/>
        </w:rPr>
        <w:t xml:space="preserve">Расчетные показатели, устанавливаемые для объектов </w:t>
      </w:r>
      <w:r w:rsidR="00FB5101">
        <w:rPr>
          <w:b/>
          <w:i/>
        </w:rPr>
        <w:t xml:space="preserve">местного значения городского поселения </w:t>
      </w:r>
      <w:r w:rsidR="00FB7B60" w:rsidRPr="00FB7B60">
        <w:rPr>
          <w:b/>
          <w:i/>
        </w:rPr>
        <w:t>в области ритуальных услуг</w:t>
      </w:r>
      <w:r w:rsidR="00B23676" w:rsidRPr="00B23676">
        <w:t xml:space="preserve"> </w:t>
      </w:r>
      <w:r w:rsidR="00B23676" w:rsidRPr="00B23676">
        <w:rPr>
          <w:b/>
          <w:i/>
        </w:rPr>
        <w:t>и содержания мест захоронения</w:t>
      </w:r>
    </w:p>
    <w:tbl>
      <w:tblPr>
        <w:tblStyle w:val="af1"/>
        <w:tblW w:w="9385"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3544"/>
        <w:gridCol w:w="2410"/>
        <w:gridCol w:w="1418"/>
      </w:tblGrid>
      <w:tr w:rsidR="00275D44" w:rsidRPr="004532CA" w14:paraId="323B7CC3" w14:textId="77777777" w:rsidTr="00275D44">
        <w:trPr>
          <w:tblHeader/>
        </w:trPr>
        <w:tc>
          <w:tcPr>
            <w:tcW w:w="2013" w:type="dxa"/>
            <w:shd w:val="clear" w:color="auto" w:fill="D9D9D9" w:themeFill="background1" w:themeFillShade="D9"/>
          </w:tcPr>
          <w:p w14:paraId="05D05ED4" w14:textId="77777777" w:rsidR="00275D44" w:rsidRPr="004532CA" w:rsidRDefault="00275D44" w:rsidP="009716D6">
            <w:pPr>
              <w:pStyle w:val="aff6"/>
              <w:keepNext/>
              <w:ind w:firstLine="0"/>
              <w:jc w:val="center"/>
              <w:rPr>
                <w:b/>
                <w:i/>
                <w:sz w:val="20"/>
                <w:szCs w:val="20"/>
                <w:lang w:val="ru-RU"/>
              </w:rPr>
            </w:pPr>
            <w:r w:rsidRPr="004532CA">
              <w:rPr>
                <w:b/>
                <w:i/>
                <w:sz w:val="20"/>
                <w:szCs w:val="20"/>
                <w:lang w:val="ru-RU"/>
              </w:rPr>
              <w:t>Наименование вида объекта</w:t>
            </w:r>
          </w:p>
        </w:tc>
        <w:tc>
          <w:tcPr>
            <w:tcW w:w="3544" w:type="dxa"/>
            <w:shd w:val="clear" w:color="auto" w:fill="D9D9D9" w:themeFill="background1" w:themeFillShade="D9"/>
          </w:tcPr>
          <w:p w14:paraId="25D29BCC" w14:textId="77777777" w:rsidR="00275D44" w:rsidRPr="004532CA" w:rsidRDefault="00275D44" w:rsidP="009716D6">
            <w:pPr>
              <w:pStyle w:val="aff6"/>
              <w:keepNext/>
              <w:ind w:firstLine="0"/>
              <w:jc w:val="center"/>
              <w:rPr>
                <w:b/>
                <w:i/>
                <w:sz w:val="20"/>
                <w:szCs w:val="20"/>
                <w:lang w:val="ru-RU"/>
              </w:rPr>
            </w:pPr>
            <w:r w:rsidRPr="004532CA">
              <w:rPr>
                <w:b/>
                <w:i/>
                <w:sz w:val="20"/>
                <w:szCs w:val="20"/>
                <w:lang w:val="ru-RU"/>
              </w:rPr>
              <w:t>Тип расчетного показателя</w:t>
            </w:r>
          </w:p>
        </w:tc>
        <w:tc>
          <w:tcPr>
            <w:tcW w:w="2410" w:type="dxa"/>
            <w:shd w:val="clear" w:color="auto" w:fill="D9D9D9" w:themeFill="background1" w:themeFillShade="D9"/>
          </w:tcPr>
          <w:p w14:paraId="1BAF9E1B" w14:textId="77777777" w:rsidR="00275D44" w:rsidRPr="004532CA" w:rsidRDefault="00275D44" w:rsidP="009716D6">
            <w:pPr>
              <w:pStyle w:val="aff6"/>
              <w:keepNext/>
              <w:ind w:firstLine="0"/>
              <w:jc w:val="center"/>
              <w:rPr>
                <w:b/>
                <w:i/>
                <w:sz w:val="20"/>
                <w:szCs w:val="20"/>
                <w:lang w:val="ru-RU"/>
              </w:rPr>
            </w:pPr>
            <w:r w:rsidRPr="004532CA">
              <w:rPr>
                <w:b/>
                <w:i/>
                <w:sz w:val="20"/>
                <w:szCs w:val="20"/>
                <w:lang w:val="ru-RU"/>
              </w:rPr>
              <w:t>Наименование расчетн</w:t>
            </w:r>
            <w:r w:rsidRPr="004532CA">
              <w:rPr>
                <w:b/>
                <w:i/>
                <w:sz w:val="20"/>
                <w:szCs w:val="20"/>
                <w:lang w:val="ru-RU"/>
              </w:rPr>
              <w:t>о</w:t>
            </w:r>
            <w:r w:rsidRPr="004532CA">
              <w:rPr>
                <w:b/>
                <w:i/>
                <w:sz w:val="20"/>
                <w:szCs w:val="20"/>
                <w:lang w:val="ru-RU"/>
              </w:rPr>
              <w:t>го показателя, единица измерения</w:t>
            </w:r>
          </w:p>
        </w:tc>
        <w:tc>
          <w:tcPr>
            <w:tcW w:w="1418" w:type="dxa"/>
            <w:shd w:val="clear" w:color="auto" w:fill="D9D9D9" w:themeFill="background1" w:themeFillShade="D9"/>
          </w:tcPr>
          <w:p w14:paraId="3B511FBE" w14:textId="77777777" w:rsidR="00275D44" w:rsidRPr="004532CA" w:rsidRDefault="00275D44" w:rsidP="009716D6">
            <w:pPr>
              <w:pStyle w:val="aff6"/>
              <w:keepNext/>
              <w:ind w:firstLine="0"/>
              <w:jc w:val="center"/>
              <w:rPr>
                <w:b/>
                <w:i/>
                <w:sz w:val="20"/>
                <w:szCs w:val="20"/>
                <w:lang w:val="ru-RU"/>
              </w:rPr>
            </w:pPr>
            <w:r w:rsidRPr="004532CA">
              <w:rPr>
                <w:b/>
                <w:i/>
                <w:sz w:val="20"/>
                <w:szCs w:val="20"/>
                <w:lang w:val="ru-RU"/>
              </w:rPr>
              <w:t>Значение ра</w:t>
            </w:r>
            <w:r w:rsidRPr="004532CA">
              <w:rPr>
                <w:b/>
                <w:i/>
                <w:sz w:val="20"/>
                <w:szCs w:val="20"/>
                <w:lang w:val="ru-RU"/>
              </w:rPr>
              <w:t>с</w:t>
            </w:r>
            <w:r w:rsidRPr="004532CA">
              <w:rPr>
                <w:b/>
                <w:i/>
                <w:sz w:val="20"/>
                <w:szCs w:val="20"/>
                <w:lang w:val="ru-RU"/>
              </w:rPr>
              <w:t>четного пок</w:t>
            </w:r>
            <w:r w:rsidRPr="004532CA">
              <w:rPr>
                <w:b/>
                <w:i/>
                <w:sz w:val="20"/>
                <w:szCs w:val="20"/>
                <w:lang w:val="ru-RU"/>
              </w:rPr>
              <w:t>а</w:t>
            </w:r>
            <w:r w:rsidRPr="004532CA">
              <w:rPr>
                <w:b/>
                <w:i/>
                <w:sz w:val="20"/>
                <w:szCs w:val="20"/>
                <w:lang w:val="ru-RU"/>
              </w:rPr>
              <w:t>зателя</w:t>
            </w:r>
          </w:p>
        </w:tc>
      </w:tr>
      <w:tr w:rsidR="00275D44" w:rsidRPr="00FF31C5" w14:paraId="5BF870F1" w14:textId="77777777" w:rsidTr="00275D44">
        <w:tc>
          <w:tcPr>
            <w:tcW w:w="2013" w:type="dxa"/>
            <w:vMerge w:val="restart"/>
            <w:shd w:val="clear" w:color="auto" w:fill="F2F2F2" w:themeFill="background1" w:themeFillShade="F2"/>
          </w:tcPr>
          <w:p w14:paraId="2F2E1C48" w14:textId="5B63284F" w:rsidR="00275D44" w:rsidRPr="00BD6CB5" w:rsidRDefault="000B1031" w:rsidP="000B1031">
            <w:pPr>
              <w:pStyle w:val="aff6"/>
              <w:ind w:firstLine="0"/>
              <w:jc w:val="left"/>
              <w:rPr>
                <w:sz w:val="20"/>
                <w:szCs w:val="20"/>
                <w:lang w:val="ru-RU"/>
              </w:rPr>
            </w:pPr>
            <w:bookmarkStart w:id="123" w:name="OLE_LINK348"/>
            <w:bookmarkStart w:id="124" w:name="OLE_LINK349"/>
            <w:r w:rsidRPr="00D24243">
              <w:rPr>
                <w:sz w:val="20"/>
                <w:szCs w:val="20"/>
                <w:highlight w:val="green"/>
                <w:lang w:val="ru-RU"/>
              </w:rPr>
              <w:t>Организация пох</w:t>
            </w:r>
            <w:r w:rsidRPr="00D24243">
              <w:rPr>
                <w:sz w:val="20"/>
                <w:szCs w:val="20"/>
                <w:highlight w:val="green"/>
                <w:lang w:val="ru-RU"/>
              </w:rPr>
              <w:t>о</w:t>
            </w:r>
            <w:r w:rsidRPr="00D24243">
              <w:rPr>
                <w:sz w:val="20"/>
                <w:szCs w:val="20"/>
                <w:highlight w:val="green"/>
                <w:lang w:val="ru-RU"/>
              </w:rPr>
              <w:t>ронного обслужив</w:t>
            </w:r>
            <w:r w:rsidRPr="00D24243">
              <w:rPr>
                <w:sz w:val="20"/>
                <w:szCs w:val="20"/>
                <w:highlight w:val="green"/>
                <w:lang w:val="ru-RU"/>
              </w:rPr>
              <w:t>а</w:t>
            </w:r>
            <w:r w:rsidRPr="00D24243">
              <w:rPr>
                <w:sz w:val="20"/>
                <w:szCs w:val="20"/>
                <w:highlight w:val="green"/>
                <w:lang w:val="ru-RU"/>
              </w:rPr>
              <w:t>ния населения</w:t>
            </w:r>
            <w:bookmarkEnd w:id="123"/>
            <w:bookmarkEnd w:id="124"/>
          </w:p>
        </w:tc>
        <w:tc>
          <w:tcPr>
            <w:tcW w:w="3544" w:type="dxa"/>
          </w:tcPr>
          <w:p w14:paraId="16FFCF06" w14:textId="77777777" w:rsidR="00275D44" w:rsidRPr="00BE7242" w:rsidRDefault="00275D44" w:rsidP="002A24ED">
            <w:pPr>
              <w:pStyle w:val="aff6"/>
              <w:ind w:firstLine="0"/>
              <w:jc w:val="left"/>
              <w:rPr>
                <w:sz w:val="20"/>
                <w:szCs w:val="20"/>
                <w:lang w:val="ru-RU"/>
              </w:rPr>
            </w:pPr>
            <w:r w:rsidRPr="00BE7242">
              <w:rPr>
                <w:sz w:val="20"/>
                <w:szCs w:val="20"/>
                <w:lang w:val="ru-RU"/>
              </w:rPr>
              <w:t>Расчетный показатель минимально д</w:t>
            </w:r>
            <w:r w:rsidRPr="00BE7242">
              <w:rPr>
                <w:sz w:val="20"/>
                <w:szCs w:val="20"/>
                <w:lang w:val="ru-RU"/>
              </w:rPr>
              <w:t>о</w:t>
            </w:r>
            <w:r w:rsidRPr="00BE7242">
              <w:rPr>
                <w:sz w:val="20"/>
                <w:szCs w:val="20"/>
                <w:lang w:val="ru-RU"/>
              </w:rPr>
              <w:t>пустимого уровня обеспеченности</w:t>
            </w:r>
          </w:p>
        </w:tc>
        <w:tc>
          <w:tcPr>
            <w:tcW w:w="2410" w:type="dxa"/>
          </w:tcPr>
          <w:p w14:paraId="6EB5DCFD" w14:textId="6CC4EAE7" w:rsidR="00275D44" w:rsidRPr="00F2759B" w:rsidRDefault="00F2759B" w:rsidP="002A24ED">
            <w:pPr>
              <w:pStyle w:val="aff6"/>
              <w:ind w:firstLine="0"/>
              <w:jc w:val="left"/>
              <w:rPr>
                <w:sz w:val="20"/>
                <w:szCs w:val="20"/>
                <w:lang w:val="ru-RU"/>
              </w:rPr>
            </w:pPr>
            <w:r>
              <w:rPr>
                <w:sz w:val="20"/>
                <w:szCs w:val="20"/>
                <w:lang w:val="ru-RU"/>
              </w:rPr>
              <w:t>Количество объектов на поселение</w:t>
            </w:r>
            <w:r w:rsidR="00DD6B20">
              <w:rPr>
                <w:sz w:val="20"/>
                <w:szCs w:val="20"/>
                <w:lang w:val="ru-RU"/>
              </w:rPr>
              <w:t>, ед.</w:t>
            </w:r>
          </w:p>
        </w:tc>
        <w:tc>
          <w:tcPr>
            <w:tcW w:w="1418" w:type="dxa"/>
          </w:tcPr>
          <w:p w14:paraId="51EBBE82" w14:textId="77777777" w:rsidR="00275D44" w:rsidRDefault="00275D44" w:rsidP="00275D44">
            <w:pPr>
              <w:pStyle w:val="aff6"/>
              <w:ind w:firstLine="0"/>
              <w:jc w:val="center"/>
              <w:rPr>
                <w:sz w:val="20"/>
                <w:szCs w:val="20"/>
                <w:lang w:val="ru-RU"/>
              </w:rPr>
            </w:pPr>
            <w:r>
              <w:rPr>
                <w:sz w:val="20"/>
                <w:szCs w:val="20"/>
                <w:lang w:val="ru-RU"/>
              </w:rPr>
              <w:t>1</w:t>
            </w:r>
          </w:p>
        </w:tc>
      </w:tr>
      <w:tr w:rsidR="00275D44" w:rsidRPr="00FF31C5" w14:paraId="305B106D" w14:textId="77777777" w:rsidTr="00275D44">
        <w:tc>
          <w:tcPr>
            <w:tcW w:w="2013" w:type="dxa"/>
            <w:vMerge/>
            <w:shd w:val="clear" w:color="auto" w:fill="F2F2F2" w:themeFill="background1" w:themeFillShade="F2"/>
          </w:tcPr>
          <w:p w14:paraId="6511C715" w14:textId="77777777" w:rsidR="00275D44" w:rsidRPr="00FF31C5" w:rsidRDefault="00275D44" w:rsidP="00275D44">
            <w:pPr>
              <w:pStyle w:val="aff6"/>
              <w:ind w:firstLine="0"/>
              <w:rPr>
                <w:sz w:val="20"/>
                <w:szCs w:val="20"/>
                <w:lang w:val="ru-RU"/>
              </w:rPr>
            </w:pPr>
          </w:p>
        </w:tc>
        <w:tc>
          <w:tcPr>
            <w:tcW w:w="3544" w:type="dxa"/>
          </w:tcPr>
          <w:p w14:paraId="760F624B" w14:textId="77777777" w:rsidR="00275D44" w:rsidRPr="00BE7242" w:rsidRDefault="00275D44" w:rsidP="002A24ED">
            <w:pPr>
              <w:pStyle w:val="aff6"/>
              <w:ind w:firstLine="0"/>
              <w:jc w:val="left"/>
              <w:rPr>
                <w:sz w:val="20"/>
                <w:szCs w:val="20"/>
                <w:lang w:val="ru-RU"/>
              </w:rPr>
            </w:pPr>
            <w:r w:rsidRPr="00BE7242">
              <w:rPr>
                <w:sz w:val="20"/>
                <w:szCs w:val="20"/>
                <w:lang w:val="ru-RU"/>
              </w:rPr>
              <w:t>Расчетный показатель максимально д</w:t>
            </w:r>
            <w:r w:rsidRPr="00BE7242">
              <w:rPr>
                <w:sz w:val="20"/>
                <w:szCs w:val="20"/>
                <w:lang w:val="ru-RU"/>
              </w:rPr>
              <w:t>о</w:t>
            </w:r>
            <w:r w:rsidRPr="00BE7242">
              <w:rPr>
                <w:sz w:val="20"/>
                <w:szCs w:val="20"/>
                <w:lang w:val="ru-RU"/>
              </w:rPr>
              <w:t>пустимого уровня территориальной д</w:t>
            </w:r>
            <w:r w:rsidRPr="00BE7242">
              <w:rPr>
                <w:sz w:val="20"/>
                <w:szCs w:val="20"/>
                <w:lang w:val="ru-RU"/>
              </w:rPr>
              <w:t>о</w:t>
            </w:r>
            <w:r w:rsidRPr="00BE7242">
              <w:rPr>
                <w:sz w:val="20"/>
                <w:szCs w:val="20"/>
                <w:lang w:val="ru-RU"/>
              </w:rPr>
              <w:t>ступности</w:t>
            </w:r>
          </w:p>
        </w:tc>
        <w:tc>
          <w:tcPr>
            <w:tcW w:w="2410" w:type="dxa"/>
          </w:tcPr>
          <w:p w14:paraId="473AC624" w14:textId="77777777" w:rsidR="00275D44" w:rsidRPr="009B7955" w:rsidRDefault="00275D44" w:rsidP="002A24ED">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418" w:type="dxa"/>
          </w:tcPr>
          <w:p w14:paraId="34D02653" w14:textId="77777777" w:rsidR="00275D44" w:rsidRDefault="00275D44" w:rsidP="00275D44">
            <w:pPr>
              <w:pStyle w:val="aff6"/>
              <w:ind w:firstLine="0"/>
              <w:jc w:val="center"/>
              <w:rPr>
                <w:sz w:val="20"/>
                <w:szCs w:val="20"/>
                <w:lang w:val="ru-RU"/>
              </w:rPr>
            </w:pPr>
            <w:r>
              <w:rPr>
                <w:sz w:val="20"/>
                <w:szCs w:val="20"/>
                <w:lang w:val="ru-RU"/>
              </w:rPr>
              <w:t>15</w:t>
            </w:r>
          </w:p>
        </w:tc>
      </w:tr>
      <w:tr w:rsidR="00275D44" w:rsidRPr="00FF31C5" w14:paraId="439B4D9A" w14:textId="77777777" w:rsidTr="00275D44">
        <w:tc>
          <w:tcPr>
            <w:tcW w:w="2013" w:type="dxa"/>
            <w:vMerge w:val="restart"/>
            <w:shd w:val="clear" w:color="auto" w:fill="F2F2F2" w:themeFill="background1" w:themeFillShade="F2"/>
          </w:tcPr>
          <w:p w14:paraId="3091EA02" w14:textId="77777777" w:rsidR="00275D44" w:rsidRPr="00FF31C5" w:rsidRDefault="00275D44" w:rsidP="00275D44">
            <w:pPr>
              <w:pStyle w:val="aff6"/>
              <w:ind w:firstLine="0"/>
              <w:rPr>
                <w:sz w:val="20"/>
                <w:szCs w:val="20"/>
                <w:lang w:val="ru-RU"/>
              </w:rPr>
            </w:pPr>
            <w:r>
              <w:rPr>
                <w:sz w:val="20"/>
                <w:szCs w:val="20"/>
                <w:lang w:val="ru-RU"/>
              </w:rPr>
              <w:t>Кладбище традицио</w:t>
            </w:r>
            <w:r>
              <w:rPr>
                <w:sz w:val="20"/>
                <w:szCs w:val="20"/>
                <w:lang w:val="ru-RU"/>
              </w:rPr>
              <w:t>н</w:t>
            </w:r>
            <w:r>
              <w:rPr>
                <w:sz w:val="20"/>
                <w:szCs w:val="20"/>
                <w:lang w:val="ru-RU"/>
              </w:rPr>
              <w:t>ного захоронения</w:t>
            </w:r>
          </w:p>
        </w:tc>
        <w:tc>
          <w:tcPr>
            <w:tcW w:w="3544" w:type="dxa"/>
          </w:tcPr>
          <w:p w14:paraId="68CB2258" w14:textId="77777777" w:rsidR="00275D44" w:rsidRPr="00BE7242" w:rsidRDefault="00275D44" w:rsidP="002A24ED">
            <w:pPr>
              <w:pStyle w:val="aff6"/>
              <w:ind w:firstLine="0"/>
              <w:jc w:val="left"/>
              <w:rPr>
                <w:sz w:val="20"/>
                <w:szCs w:val="20"/>
                <w:lang w:val="ru-RU"/>
              </w:rPr>
            </w:pPr>
            <w:r w:rsidRPr="00BE7242">
              <w:rPr>
                <w:sz w:val="20"/>
                <w:szCs w:val="20"/>
                <w:lang w:val="ru-RU"/>
              </w:rPr>
              <w:t>Расчетный показатель минимально д</w:t>
            </w:r>
            <w:r w:rsidRPr="00BE7242">
              <w:rPr>
                <w:sz w:val="20"/>
                <w:szCs w:val="20"/>
                <w:lang w:val="ru-RU"/>
              </w:rPr>
              <w:t>о</w:t>
            </w:r>
            <w:r w:rsidRPr="00BE7242">
              <w:rPr>
                <w:sz w:val="20"/>
                <w:szCs w:val="20"/>
                <w:lang w:val="ru-RU"/>
              </w:rPr>
              <w:t>пустимого уровня обеспеченности</w:t>
            </w:r>
          </w:p>
        </w:tc>
        <w:tc>
          <w:tcPr>
            <w:tcW w:w="2410" w:type="dxa"/>
          </w:tcPr>
          <w:p w14:paraId="53F17F15" w14:textId="77777777" w:rsidR="00275D44" w:rsidRPr="00FB7B60" w:rsidRDefault="00275D44" w:rsidP="002A24ED">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 xml:space="preserve">ка, га на </w:t>
            </w:r>
            <w:r w:rsidR="003447BB">
              <w:rPr>
                <w:sz w:val="20"/>
                <w:szCs w:val="20"/>
                <w:lang w:val="ru-RU"/>
              </w:rPr>
              <w:t xml:space="preserve">1000 </w:t>
            </w:r>
            <w:r>
              <w:rPr>
                <w:sz w:val="20"/>
                <w:szCs w:val="20"/>
                <w:lang w:val="ru-RU"/>
              </w:rPr>
              <w:t>чел.</w:t>
            </w:r>
          </w:p>
        </w:tc>
        <w:tc>
          <w:tcPr>
            <w:tcW w:w="1418" w:type="dxa"/>
          </w:tcPr>
          <w:p w14:paraId="72A51ECB" w14:textId="77777777" w:rsidR="00275D44" w:rsidRDefault="00275D44" w:rsidP="00275D44">
            <w:pPr>
              <w:pStyle w:val="aff6"/>
              <w:ind w:firstLine="0"/>
              <w:jc w:val="center"/>
              <w:rPr>
                <w:sz w:val="20"/>
                <w:szCs w:val="20"/>
                <w:lang w:val="ru-RU"/>
              </w:rPr>
            </w:pPr>
            <w:r>
              <w:rPr>
                <w:sz w:val="20"/>
                <w:szCs w:val="20"/>
                <w:lang w:val="ru-RU"/>
              </w:rPr>
              <w:t>0,24</w:t>
            </w:r>
          </w:p>
        </w:tc>
      </w:tr>
      <w:tr w:rsidR="00275D44" w:rsidRPr="00FF31C5" w14:paraId="09F7D5A4" w14:textId="77777777" w:rsidTr="00275D44">
        <w:tc>
          <w:tcPr>
            <w:tcW w:w="2013" w:type="dxa"/>
            <w:vMerge/>
            <w:shd w:val="clear" w:color="auto" w:fill="F2F2F2" w:themeFill="background1" w:themeFillShade="F2"/>
          </w:tcPr>
          <w:p w14:paraId="37FCF087" w14:textId="77777777" w:rsidR="00275D44" w:rsidRDefault="00275D44" w:rsidP="00275D44">
            <w:pPr>
              <w:pStyle w:val="aff6"/>
              <w:ind w:firstLine="0"/>
              <w:rPr>
                <w:sz w:val="20"/>
                <w:szCs w:val="20"/>
                <w:lang w:val="ru-RU"/>
              </w:rPr>
            </w:pPr>
          </w:p>
        </w:tc>
        <w:tc>
          <w:tcPr>
            <w:tcW w:w="3544" w:type="dxa"/>
          </w:tcPr>
          <w:p w14:paraId="7DA42DE0" w14:textId="77777777" w:rsidR="00275D44" w:rsidRPr="00F21D60" w:rsidRDefault="00275D44" w:rsidP="002A24ED">
            <w:pPr>
              <w:pStyle w:val="aff6"/>
              <w:ind w:firstLine="0"/>
              <w:jc w:val="left"/>
              <w:rPr>
                <w:sz w:val="20"/>
                <w:szCs w:val="20"/>
                <w:lang w:val="ru-RU"/>
              </w:rPr>
            </w:pPr>
            <w:r w:rsidRPr="00BE7242">
              <w:rPr>
                <w:sz w:val="20"/>
                <w:szCs w:val="20"/>
                <w:lang w:val="ru-RU"/>
              </w:rPr>
              <w:t>Расчетный показатель максимально д</w:t>
            </w:r>
            <w:r w:rsidRPr="00BE7242">
              <w:rPr>
                <w:sz w:val="20"/>
                <w:szCs w:val="20"/>
                <w:lang w:val="ru-RU"/>
              </w:rPr>
              <w:t>о</w:t>
            </w:r>
            <w:r w:rsidRPr="00BE7242">
              <w:rPr>
                <w:sz w:val="20"/>
                <w:szCs w:val="20"/>
                <w:lang w:val="ru-RU"/>
              </w:rPr>
              <w:t>пустимого уровня территориальной д</w:t>
            </w:r>
            <w:r w:rsidRPr="00BE7242">
              <w:rPr>
                <w:sz w:val="20"/>
                <w:szCs w:val="20"/>
                <w:lang w:val="ru-RU"/>
              </w:rPr>
              <w:t>о</w:t>
            </w:r>
            <w:r w:rsidRPr="00BE7242">
              <w:rPr>
                <w:sz w:val="20"/>
                <w:szCs w:val="20"/>
                <w:lang w:val="ru-RU"/>
              </w:rPr>
              <w:t>ступности</w:t>
            </w:r>
          </w:p>
        </w:tc>
        <w:tc>
          <w:tcPr>
            <w:tcW w:w="2410" w:type="dxa"/>
          </w:tcPr>
          <w:p w14:paraId="1E80EB7B" w14:textId="77777777" w:rsidR="00275D44" w:rsidRPr="00F21D60" w:rsidRDefault="00275D44" w:rsidP="002A24ED">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r w:rsidR="00F21D60">
              <w:rPr>
                <w:sz w:val="20"/>
                <w:szCs w:val="20"/>
                <w:lang w:val="ru-RU"/>
              </w:rPr>
              <w:t xml:space="preserve"> </w:t>
            </w:r>
            <w:r w:rsidR="00F21D60" w:rsidRPr="00F21D60">
              <w:rPr>
                <w:sz w:val="20"/>
                <w:szCs w:val="20"/>
                <w:lang w:val="ru-RU"/>
              </w:rPr>
              <w:t>[1]</w:t>
            </w:r>
          </w:p>
        </w:tc>
        <w:tc>
          <w:tcPr>
            <w:tcW w:w="1418" w:type="dxa"/>
          </w:tcPr>
          <w:p w14:paraId="52D67FF6" w14:textId="77777777" w:rsidR="00275D44" w:rsidRDefault="00275D44" w:rsidP="00275D44">
            <w:pPr>
              <w:pStyle w:val="aff6"/>
              <w:ind w:firstLine="0"/>
              <w:jc w:val="center"/>
              <w:rPr>
                <w:sz w:val="20"/>
                <w:szCs w:val="20"/>
                <w:lang w:val="ru-RU"/>
              </w:rPr>
            </w:pPr>
            <w:r>
              <w:rPr>
                <w:sz w:val="20"/>
                <w:szCs w:val="20"/>
                <w:lang w:val="ru-RU"/>
              </w:rPr>
              <w:t>15</w:t>
            </w:r>
          </w:p>
        </w:tc>
      </w:tr>
      <w:tr w:rsidR="008D2443" w:rsidRPr="00FF31C5" w14:paraId="36FDCA44" w14:textId="77777777" w:rsidTr="00E62744">
        <w:tc>
          <w:tcPr>
            <w:tcW w:w="9385" w:type="dxa"/>
            <w:gridSpan w:val="4"/>
            <w:shd w:val="clear" w:color="auto" w:fill="F2F2F2" w:themeFill="background1" w:themeFillShade="F2"/>
          </w:tcPr>
          <w:p w14:paraId="03CB9CD2" w14:textId="77777777" w:rsidR="008D2443" w:rsidRPr="008D2443" w:rsidRDefault="008D2443" w:rsidP="008D2443">
            <w:pPr>
              <w:pStyle w:val="aff6"/>
              <w:ind w:firstLine="0"/>
              <w:jc w:val="left"/>
              <w:rPr>
                <w:b/>
                <w:sz w:val="20"/>
                <w:szCs w:val="20"/>
                <w:lang w:val="ru-RU"/>
              </w:rPr>
            </w:pPr>
            <w:bookmarkStart w:id="125" w:name="OLE_LINK356"/>
            <w:bookmarkStart w:id="126" w:name="OLE_LINK357"/>
            <w:bookmarkStart w:id="127" w:name="OLE_LINK358"/>
            <w:bookmarkStart w:id="128" w:name="OLE_LINK359"/>
            <w:r w:rsidRPr="008D2443">
              <w:rPr>
                <w:b/>
                <w:sz w:val="20"/>
                <w:szCs w:val="20"/>
                <w:lang w:val="ru-RU"/>
              </w:rPr>
              <w:t>Примечание:</w:t>
            </w:r>
          </w:p>
          <w:p w14:paraId="354BC628" w14:textId="3CF02BEC" w:rsidR="008D2443" w:rsidRDefault="00F2759B" w:rsidP="008D2443">
            <w:pPr>
              <w:pStyle w:val="aff6"/>
              <w:ind w:firstLine="0"/>
              <w:jc w:val="left"/>
              <w:rPr>
                <w:sz w:val="20"/>
                <w:szCs w:val="20"/>
                <w:lang w:val="ru-RU"/>
              </w:rPr>
            </w:pPr>
            <w:r>
              <w:rPr>
                <w:sz w:val="20"/>
                <w:szCs w:val="20"/>
                <w:lang w:val="ru-RU"/>
              </w:rPr>
              <w:t xml:space="preserve">1. Санитарно-защитная зона устанавливается согласно </w:t>
            </w:r>
            <w:r w:rsidRPr="00EC307A">
              <w:rPr>
                <w:sz w:val="20"/>
                <w:szCs w:val="20"/>
                <w:lang w:val="ru-RU"/>
              </w:rPr>
              <w:t xml:space="preserve">СанПиН 2.2.1/2.1.1.1200-03 </w:t>
            </w:r>
            <w:r>
              <w:rPr>
                <w:sz w:val="20"/>
                <w:szCs w:val="20"/>
                <w:lang w:val="ru-RU"/>
              </w:rPr>
              <w:t>«</w:t>
            </w:r>
            <w:r w:rsidRPr="00EC307A">
              <w:rPr>
                <w:sz w:val="20"/>
                <w:szCs w:val="20"/>
                <w:lang w:val="ru-RU"/>
              </w:rPr>
              <w:t xml:space="preserve">Санитарно-защитные зоны и санитарная классификация предприятий, сооружений и иных </w:t>
            </w:r>
            <w:commentRangeStart w:id="129"/>
            <w:r w:rsidRPr="00EC307A">
              <w:rPr>
                <w:sz w:val="20"/>
                <w:szCs w:val="20"/>
                <w:lang w:val="ru-RU"/>
              </w:rPr>
              <w:t>объектов</w:t>
            </w:r>
            <w:commentRangeEnd w:id="129"/>
            <w:r>
              <w:rPr>
                <w:rStyle w:val="affffb"/>
                <w:lang w:val="ru-RU" w:eastAsia="ru-RU" w:bidi="ar-SA"/>
              </w:rPr>
              <w:commentReference w:id="129"/>
            </w:r>
            <w:r>
              <w:rPr>
                <w:sz w:val="20"/>
                <w:szCs w:val="20"/>
                <w:lang w:val="ru-RU"/>
              </w:rPr>
              <w:t>».</w:t>
            </w:r>
            <w:bookmarkEnd w:id="125"/>
            <w:bookmarkEnd w:id="126"/>
            <w:bookmarkEnd w:id="127"/>
            <w:bookmarkEnd w:id="128"/>
          </w:p>
        </w:tc>
      </w:tr>
    </w:tbl>
    <w:p w14:paraId="41457575" w14:textId="77777777" w:rsidR="00A64C3A" w:rsidRDefault="00B50753" w:rsidP="0027616C">
      <w:pPr>
        <w:pStyle w:val="20"/>
        <w:numPr>
          <w:ilvl w:val="1"/>
          <w:numId w:val="13"/>
        </w:numPr>
        <w:ind w:left="0" w:firstLine="0"/>
      </w:pPr>
      <w:bookmarkStart w:id="130" w:name="_Toc508817144"/>
      <w:bookmarkStart w:id="131" w:name="OLE_LINK449"/>
      <w:bookmarkEnd w:id="116"/>
      <w:bookmarkEnd w:id="117"/>
      <w:bookmarkEnd w:id="121"/>
      <w:bookmarkEnd w:id="122"/>
      <w:r>
        <w:t xml:space="preserve">Объекты </w:t>
      </w:r>
      <w:r w:rsidR="00FB5101">
        <w:t xml:space="preserve">местного значения городского поселения </w:t>
      </w:r>
      <w:r w:rsidR="00A64C3A">
        <w:t>в области культуры и искусства</w:t>
      </w:r>
      <w:bookmarkEnd w:id="130"/>
    </w:p>
    <w:p w14:paraId="20B7F2C8" w14:textId="77777777" w:rsidR="00FF31C5" w:rsidRPr="00662113" w:rsidRDefault="00FF31C5" w:rsidP="0027616C">
      <w:pPr>
        <w:keepNext/>
        <w:spacing w:before="120"/>
        <w:jc w:val="right"/>
        <w:rPr>
          <w:b/>
          <w:i/>
        </w:rPr>
      </w:pPr>
      <w:bookmarkStart w:id="132" w:name="OLE_LINK952"/>
      <w:bookmarkStart w:id="133" w:name="OLE_LINK953"/>
      <w:bookmarkStart w:id="134" w:name="OLE_LINK675"/>
      <w:bookmarkStart w:id="135" w:name="OLE_LINK676"/>
      <w:bookmarkStart w:id="136" w:name="OLE_LINK935"/>
      <w:bookmarkStart w:id="137" w:name="OLE_LINK448"/>
      <w:r w:rsidRPr="00662113">
        <w:rPr>
          <w:b/>
          <w:i/>
        </w:rPr>
        <w:t>Таблица</w:t>
      </w:r>
      <w:r w:rsidR="0057385A">
        <w:rPr>
          <w:b/>
          <w:i/>
        </w:rPr>
        <w:t xml:space="preserve"> 1.</w:t>
      </w:r>
      <w:r w:rsidR="007C657D">
        <w:rPr>
          <w:b/>
          <w:i/>
        </w:rPr>
        <w:t>9</w:t>
      </w:r>
    </w:p>
    <w:p w14:paraId="4BE99E00" w14:textId="77777777" w:rsidR="00FF31C5" w:rsidRDefault="00F85F23" w:rsidP="0027616C">
      <w:pPr>
        <w:keepNext/>
        <w:spacing w:after="120"/>
        <w:ind w:firstLine="0"/>
        <w:jc w:val="center"/>
        <w:rPr>
          <w:b/>
          <w:i/>
        </w:rPr>
      </w:pPr>
      <w:r w:rsidRPr="00E434BF">
        <w:rPr>
          <w:b/>
          <w:i/>
        </w:rPr>
        <w:t xml:space="preserve">Расчетные показатели, устанавливаемые для объектов </w:t>
      </w:r>
      <w:r w:rsidR="00FB5101">
        <w:rPr>
          <w:b/>
          <w:i/>
        </w:rPr>
        <w:t xml:space="preserve">местного значения городского поселения </w:t>
      </w:r>
      <w:r w:rsidR="00FF31C5" w:rsidRPr="00662113">
        <w:rPr>
          <w:b/>
          <w:i/>
        </w:rPr>
        <w:t>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3402"/>
        <w:gridCol w:w="2551"/>
        <w:gridCol w:w="1418"/>
      </w:tblGrid>
      <w:tr w:rsidR="004E2F06" w:rsidRPr="00C85A47" w14:paraId="0DEA5BA9" w14:textId="77777777" w:rsidTr="004E2F06">
        <w:trPr>
          <w:cantSplit/>
          <w:tblHeader/>
        </w:trPr>
        <w:tc>
          <w:tcPr>
            <w:tcW w:w="2013" w:type="dxa"/>
            <w:shd w:val="clear" w:color="auto" w:fill="D9D9D9" w:themeFill="background1" w:themeFillShade="D9"/>
          </w:tcPr>
          <w:p w14:paraId="5C5F3A71" w14:textId="77777777" w:rsidR="004E2F06" w:rsidRPr="00C85A47" w:rsidRDefault="004E2F06" w:rsidP="005568E9">
            <w:pPr>
              <w:pStyle w:val="aff6"/>
              <w:ind w:firstLine="0"/>
              <w:jc w:val="center"/>
              <w:rPr>
                <w:b/>
                <w:i/>
                <w:sz w:val="20"/>
                <w:szCs w:val="20"/>
                <w:lang w:val="ru-RU"/>
              </w:rPr>
            </w:pPr>
            <w:bookmarkStart w:id="138" w:name="OLE_LINK376"/>
            <w:bookmarkStart w:id="139" w:name="OLE_LINK377"/>
            <w:r w:rsidRPr="00C85A47">
              <w:rPr>
                <w:b/>
                <w:i/>
                <w:sz w:val="20"/>
                <w:szCs w:val="20"/>
                <w:lang w:val="ru-RU"/>
              </w:rPr>
              <w:t>Наименование вида объекта</w:t>
            </w:r>
          </w:p>
        </w:tc>
        <w:tc>
          <w:tcPr>
            <w:tcW w:w="3402" w:type="dxa"/>
            <w:shd w:val="clear" w:color="auto" w:fill="D9D9D9" w:themeFill="background1" w:themeFillShade="D9"/>
          </w:tcPr>
          <w:p w14:paraId="4C51F617" w14:textId="77777777" w:rsidR="004E2F06" w:rsidRPr="00C85A47" w:rsidRDefault="004E2F06" w:rsidP="005568E9">
            <w:pPr>
              <w:pStyle w:val="aff6"/>
              <w:ind w:firstLine="0"/>
              <w:jc w:val="center"/>
              <w:rPr>
                <w:b/>
                <w:i/>
                <w:sz w:val="20"/>
                <w:szCs w:val="20"/>
                <w:lang w:val="ru-RU"/>
              </w:rPr>
            </w:pPr>
            <w:r w:rsidRPr="00C85A47">
              <w:rPr>
                <w:b/>
                <w:i/>
                <w:sz w:val="20"/>
                <w:szCs w:val="20"/>
                <w:lang w:val="ru-RU"/>
              </w:rPr>
              <w:t>Тип расчетного показателя</w:t>
            </w:r>
          </w:p>
        </w:tc>
        <w:tc>
          <w:tcPr>
            <w:tcW w:w="2551" w:type="dxa"/>
            <w:shd w:val="clear" w:color="auto" w:fill="D9D9D9" w:themeFill="background1" w:themeFillShade="D9"/>
          </w:tcPr>
          <w:p w14:paraId="7F5A9F8D" w14:textId="77777777" w:rsidR="004E2F06" w:rsidRPr="00C85A47" w:rsidRDefault="004E2F06" w:rsidP="005568E9">
            <w:pPr>
              <w:pStyle w:val="aff6"/>
              <w:ind w:firstLine="0"/>
              <w:jc w:val="center"/>
              <w:rPr>
                <w:b/>
                <w:i/>
                <w:sz w:val="20"/>
                <w:szCs w:val="20"/>
                <w:lang w:val="ru-RU"/>
              </w:rPr>
            </w:pPr>
            <w:r w:rsidRPr="00C85A47">
              <w:rPr>
                <w:b/>
                <w:i/>
                <w:sz w:val="20"/>
                <w:szCs w:val="20"/>
                <w:lang w:val="ru-RU"/>
              </w:rPr>
              <w:t>Наименование расчетного показателя, единица изм</w:t>
            </w:r>
            <w:r w:rsidRPr="00C85A47">
              <w:rPr>
                <w:b/>
                <w:i/>
                <w:sz w:val="20"/>
                <w:szCs w:val="20"/>
                <w:lang w:val="ru-RU"/>
              </w:rPr>
              <w:t>е</w:t>
            </w:r>
            <w:r w:rsidRPr="00C85A47">
              <w:rPr>
                <w:b/>
                <w:i/>
                <w:sz w:val="20"/>
                <w:szCs w:val="20"/>
                <w:lang w:val="ru-RU"/>
              </w:rPr>
              <w:t>рения</w:t>
            </w:r>
          </w:p>
        </w:tc>
        <w:tc>
          <w:tcPr>
            <w:tcW w:w="1418" w:type="dxa"/>
            <w:shd w:val="clear" w:color="auto" w:fill="D9D9D9" w:themeFill="background1" w:themeFillShade="D9"/>
          </w:tcPr>
          <w:p w14:paraId="52A7E433" w14:textId="77777777" w:rsidR="004E2F06" w:rsidRPr="00C85A47" w:rsidRDefault="004E2F06" w:rsidP="005568E9">
            <w:pPr>
              <w:pStyle w:val="aff6"/>
              <w:ind w:firstLine="0"/>
              <w:jc w:val="center"/>
              <w:rPr>
                <w:b/>
                <w:i/>
                <w:sz w:val="20"/>
                <w:szCs w:val="20"/>
                <w:lang w:val="ru-RU"/>
              </w:rPr>
            </w:pPr>
            <w:r w:rsidRPr="00C85A47">
              <w:rPr>
                <w:b/>
                <w:i/>
                <w:sz w:val="20"/>
                <w:szCs w:val="20"/>
                <w:lang w:val="ru-RU"/>
              </w:rPr>
              <w:t>Значение ра</w:t>
            </w:r>
            <w:r w:rsidRPr="00C85A47">
              <w:rPr>
                <w:b/>
                <w:i/>
                <w:sz w:val="20"/>
                <w:szCs w:val="20"/>
                <w:lang w:val="ru-RU"/>
              </w:rPr>
              <w:t>с</w:t>
            </w:r>
            <w:r w:rsidRPr="00C85A47">
              <w:rPr>
                <w:b/>
                <w:i/>
                <w:sz w:val="20"/>
                <w:szCs w:val="20"/>
                <w:lang w:val="ru-RU"/>
              </w:rPr>
              <w:t>четного пок</w:t>
            </w:r>
            <w:r w:rsidRPr="00C85A47">
              <w:rPr>
                <w:b/>
                <w:i/>
                <w:sz w:val="20"/>
                <w:szCs w:val="20"/>
                <w:lang w:val="ru-RU"/>
              </w:rPr>
              <w:t>а</w:t>
            </w:r>
            <w:r w:rsidRPr="00C85A47">
              <w:rPr>
                <w:b/>
                <w:i/>
                <w:sz w:val="20"/>
                <w:szCs w:val="20"/>
                <w:lang w:val="ru-RU"/>
              </w:rPr>
              <w:t>зателя</w:t>
            </w:r>
          </w:p>
        </w:tc>
      </w:tr>
      <w:tr w:rsidR="00F2759B" w:rsidRPr="00C85A47" w14:paraId="2D7CF031" w14:textId="77777777" w:rsidTr="004E2F06">
        <w:trPr>
          <w:cantSplit/>
        </w:trPr>
        <w:tc>
          <w:tcPr>
            <w:tcW w:w="2013" w:type="dxa"/>
            <w:vMerge w:val="restart"/>
            <w:shd w:val="clear" w:color="auto" w:fill="F2F2F2" w:themeFill="background1" w:themeFillShade="F2"/>
          </w:tcPr>
          <w:p w14:paraId="72CB21C8" w14:textId="77777777" w:rsidR="00F2759B" w:rsidRPr="00C85A47" w:rsidRDefault="00F2759B" w:rsidP="005568E9">
            <w:pPr>
              <w:pStyle w:val="aff6"/>
              <w:ind w:firstLine="0"/>
              <w:jc w:val="left"/>
              <w:rPr>
                <w:sz w:val="20"/>
                <w:szCs w:val="20"/>
                <w:lang w:val="ru-RU"/>
              </w:rPr>
            </w:pPr>
            <w:bookmarkStart w:id="140" w:name="OLE_LINK497"/>
            <w:bookmarkStart w:id="141" w:name="OLE_LINK498"/>
            <w:bookmarkEnd w:id="138"/>
            <w:bookmarkEnd w:id="139"/>
            <w:r w:rsidRPr="00C85A47">
              <w:rPr>
                <w:sz w:val="20"/>
                <w:szCs w:val="20"/>
                <w:lang w:val="ru-RU"/>
              </w:rPr>
              <w:t>Общедоступная би</w:t>
            </w:r>
            <w:r w:rsidRPr="00C85A47">
              <w:rPr>
                <w:sz w:val="20"/>
                <w:szCs w:val="20"/>
                <w:lang w:val="ru-RU"/>
              </w:rPr>
              <w:t>б</w:t>
            </w:r>
            <w:r w:rsidRPr="00C85A47">
              <w:rPr>
                <w:sz w:val="20"/>
                <w:szCs w:val="20"/>
                <w:lang w:val="ru-RU"/>
              </w:rPr>
              <w:t xml:space="preserve">лиотека с детским </w:t>
            </w:r>
            <w:r w:rsidRPr="00C85A47">
              <w:rPr>
                <w:sz w:val="20"/>
                <w:szCs w:val="20"/>
                <w:lang w:val="ru-RU"/>
              </w:rPr>
              <w:lastRenderedPageBreak/>
              <w:t>отделением</w:t>
            </w:r>
            <w:bookmarkEnd w:id="140"/>
            <w:bookmarkEnd w:id="141"/>
          </w:p>
        </w:tc>
        <w:tc>
          <w:tcPr>
            <w:tcW w:w="3402" w:type="dxa"/>
            <w:vMerge w:val="restart"/>
          </w:tcPr>
          <w:p w14:paraId="75DBE91E" w14:textId="77777777" w:rsidR="00F2759B" w:rsidRPr="00C85A47" w:rsidRDefault="00F2759B" w:rsidP="00596B29">
            <w:pPr>
              <w:pStyle w:val="aff6"/>
              <w:ind w:firstLine="0"/>
              <w:jc w:val="left"/>
              <w:rPr>
                <w:sz w:val="20"/>
                <w:szCs w:val="20"/>
                <w:lang w:val="ru-RU"/>
              </w:rPr>
            </w:pPr>
            <w:r w:rsidRPr="00C85A47">
              <w:rPr>
                <w:sz w:val="20"/>
                <w:szCs w:val="20"/>
                <w:lang w:val="ru-RU"/>
              </w:rPr>
              <w:lastRenderedPageBreak/>
              <w:t>Расчетный показатель минимально допустимого уровня обеспеченности</w:t>
            </w:r>
          </w:p>
        </w:tc>
        <w:tc>
          <w:tcPr>
            <w:tcW w:w="2551" w:type="dxa"/>
          </w:tcPr>
          <w:p w14:paraId="108B20A8" w14:textId="1B2F2DE5" w:rsidR="00F2759B" w:rsidRPr="002B690D" w:rsidRDefault="00F2759B" w:rsidP="005568E9">
            <w:pPr>
              <w:pStyle w:val="aff6"/>
              <w:ind w:firstLine="0"/>
              <w:jc w:val="left"/>
              <w:rPr>
                <w:sz w:val="20"/>
                <w:szCs w:val="20"/>
                <w:lang w:val="ru-RU"/>
              </w:rPr>
            </w:pPr>
            <w:r>
              <w:rPr>
                <w:sz w:val="20"/>
                <w:szCs w:val="20"/>
                <w:lang w:val="ru-RU"/>
              </w:rPr>
              <w:t>Количество объектов на п</w:t>
            </w:r>
            <w:r>
              <w:rPr>
                <w:sz w:val="20"/>
                <w:szCs w:val="20"/>
                <w:lang w:val="ru-RU"/>
              </w:rPr>
              <w:t>о</w:t>
            </w:r>
            <w:r>
              <w:rPr>
                <w:sz w:val="20"/>
                <w:szCs w:val="20"/>
                <w:lang w:val="ru-RU"/>
              </w:rPr>
              <w:t>селение, ед.</w:t>
            </w:r>
          </w:p>
        </w:tc>
        <w:tc>
          <w:tcPr>
            <w:tcW w:w="1418" w:type="dxa"/>
          </w:tcPr>
          <w:p w14:paraId="44709124" w14:textId="77777777" w:rsidR="00F2759B" w:rsidRDefault="00F2759B" w:rsidP="005568E9">
            <w:pPr>
              <w:pStyle w:val="aff6"/>
              <w:ind w:firstLine="0"/>
              <w:jc w:val="center"/>
              <w:rPr>
                <w:sz w:val="20"/>
                <w:szCs w:val="20"/>
                <w:lang w:val="ru-RU"/>
              </w:rPr>
            </w:pPr>
            <w:r>
              <w:rPr>
                <w:sz w:val="20"/>
                <w:szCs w:val="20"/>
                <w:lang w:val="ru-RU"/>
              </w:rPr>
              <w:t>1</w:t>
            </w:r>
          </w:p>
        </w:tc>
      </w:tr>
      <w:tr w:rsidR="00F2759B" w:rsidRPr="00C85A47" w14:paraId="26C38E0F" w14:textId="77777777" w:rsidTr="004E2F06">
        <w:trPr>
          <w:cantSplit/>
        </w:trPr>
        <w:tc>
          <w:tcPr>
            <w:tcW w:w="2013" w:type="dxa"/>
            <w:vMerge/>
            <w:shd w:val="clear" w:color="auto" w:fill="F2F2F2" w:themeFill="background1" w:themeFillShade="F2"/>
          </w:tcPr>
          <w:p w14:paraId="6A9DE277" w14:textId="77777777" w:rsidR="00F2759B" w:rsidRPr="00C85A47" w:rsidRDefault="00F2759B" w:rsidP="00F2759B">
            <w:pPr>
              <w:pStyle w:val="aff6"/>
              <w:ind w:firstLine="0"/>
              <w:jc w:val="left"/>
              <w:rPr>
                <w:sz w:val="20"/>
                <w:szCs w:val="20"/>
                <w:lang w:val="ru-RU"/>
              </w:rPr>
            </w:pPr>
          </w:p>
        </w:tc>
        <w:tc>
          <w:tcPr>
            <w:tcW w:w="3402" w:type="dxa"/>
            <w:vMerge/>
          </w:tcPr>
          <w:p w14:paraId="4605D6C8" w14:textId="77777777" w:rsidR="00F2759B" w:rsidRPr="00C85A47" w:rsidRDefault="00F2759B" w:rsidP="00F2759B">
            <w:pPr>
              <w:pStyle w:val="aff6"/>
              <w:ind w:firstLine="0"/>
              <w:jc w:val="left"/>
              <w:rPr>
                <w:sz w:val="20"/>
                <w:szCs w:val="20"/>
                <w:lang w:val="ru-RU"/>
              </w:rPr>
            </w:pPr>
          </w:p>
        </w:tc>
        <w:tc>
          <w:tcPr>
            <w:tcW w:w="2551" w:type="dxa"/>
          </w:tcPr>
          <w:p w14:paraId="690D918B" w14:textId="21C9C2DA" w:rsidR="00F2759B" w:rsidRDefault="00F2759B" w:rsidP="00F2759B">
            <w:pPr>
              <w:pStyle w:val="aff6"/>
              <w:ind w:firstLine="0"/>
              <w:jc w:val="left"/>
              <w:rPr>
                <w:sz w:val="20"/>
                <w:szCs w:val="20"/>
                <w:lang w:val="ru-RU"/>
              </w:rPr>
            </w:pPr>
            <w:r w:rsidRPr="00461F74">
              <w:rPr>
                <w:sz w:val="20"/>
                <w:szCs w:val="20"/>
                <w:highlight w:val="green"/>
                <w:lang w:val="ru-RU"/>
              </w:rPr>
              <w:t>Количество ед. хранения на 1000 чел.</w:t>
            </w:r>
          </w:p>
        </w:tc>
        <w:tc>
          <w:tcPr>
            <w:tcW w:w="1418" w:type="dxa"/>
          </w:tcPr>
          <w:p w14:paraId="489567FF" w14:textId="5444DFDD" w:rsidR="00F2759B" w:rsidRDefault="00F2759B" w:rsidP="00F2759B">
            <w:pPr>
              <w:pStyle w:val="aff6"/>
              <w:ind w:firstLine="0"/>
              <w:jc w:val="center"/>
              <w:rPr>
                <w:sz w:val="20"/>
                <w:szCs w:val="20"/>
                <w:lang w:val="ru-RU"/>
              </w:rPr>
            </w:pPr>
            <w:r w:rsidRPr="00461F74">
              <w:rPr>
                <w:sz w:val="20"/>
                <w:szCs w:val="20"/>
                <w:highlight w:val="green"/>
                <w:lang w:val="ru-RU"/>
              </w:rPr>
              <w:t>4</w:t>
            </w:r>
          </w:p>
        </w:tc>
      </w:tr>
      <w:tr w:rsidR="00F2759B" w:rsidRPr="00C85A47" w14:paraId="077B4CB9" w14:textId="77777777" w:rsidTr="004E2F06">
        <w:trPr>
          <w:cantSplit/>
        </w:trPr>
        <w:tc>
          <w:tcPr>
            <w:tcW w:w="2013" w:type="dxa"/>
            <w:vMerge/>
            <w:shd w:val="clear" w:color="auto" w:fill="F2F2F2" w:themeFill="background1" w:themeFillShade="F2"/>
          </w:tcPr>
          <w:p w14:paraId="58FFADD2" w14:textId="77777777" w:rsidR="00F2759B" w:rsidRPr="00C85A47" w:rsidRDefault="00F2759B" w:rsidP="00F2759B">
            <w:pPr>
              <w:pStyle w:val="aff6"/>
              <w:ind w:firstLine="0"/>
              <w:jc w:val="left"/>
              <w:rPr>
                <w:sz w:val="20"/>
                <w:szCs w:val="20"/>
                <w:lang w:val="ru-RU"/>
              </w:rPr>
            </w:pPr>
          </w:p>
        </w:tc>
        <w:tc>
          <w:tcPr>
            <w:tcW w:w="3402" w:type="dxa"/>
            <w:vMerge/>
          </w:tcPr>
          <w:p w14:paraId="63BC3D69" w14:textId="77777777" w:rsidR="00F2759B" w:rsidRPr="00C85A47" w:rsidRDefault="00F2759B" w:rsidP="00F2759B">
            <w:pPr>
              <w:pStyle w:val="aff6"/>
              <w:ind w:firstLine="0"/>
              <w:jc w:val="left"/>
              <w:rPr>
                <w:sz w:val="20"/>
                <w:szCs w:val="20"/>
                <w:lang w:val="ru-RU"/>
              </w:rPr>
            </w:pPr>
          </w:p>
        </w:tc>
        <w:tc>
          <w:tcPr>
            <w:tcW w:w="2551" w:type="dxa"/>
          </w:tcPr>
          <w:p w14:paraId="478CC31B" w14:textId="714D03BD" w:rsidR="00F2759B" w:rsidRDefault="00F2759B" w:rsidP="00F2759B">
            <w:pPr>
              <w:pStyle w:val="aff6"/>
              <w:ind w:firstLine="0"/>
              <w:jc w:val="left"/>
              <w:rPr>
                <w:sz w:val="20"/>
                <w:szCs w:val="20"/>
                <w:lang w:val="ru-RU"/>
              </w:rPr>
            </w:pPr>
            <w:r w:rsidRPr="00461F74">
              <w:rPr>
                <w:sz w:val="20"/>
                <w:szCs w:val="20"/>
                <w:highlight w:val="green"/>
                <w:lang w:val="ru-RU"/>
              </w:rPr>
              <w:t>Количество читательских мест на 1000 чел.</w:t>
            </w:r>
          </w:p>
        </w:tc>
        <w:tc>
          <w:tcPr>
            <w:tcW w:w="1418" w:type="dxa"/>
          </w:tcPr>
          <w:p w14:paraId="7E25B41A" w14:textId="272DEA80" w:rsidR="00F2759B" w:rsidRDefault="00F2759B" w:rsidP="00F2759B">
            <w:pPr>
              <w:pStyle w:val="aff6"/>
              <w:ind w:firstLine="0"/>
              <w:jc w:val="center"/>
              <w:rPr>
                <w:sz w:val="20"/>
                <w:szCs w:val="20"/>
                <w:lang w:val="ru-RU"/>
              </w:rPr>
            </w:pPr>
            <w:r w:rsidRPr="00461F74">
              <w:rPr>
                <w:sz w:val="20"/>
                <w:szCs w:val="20"/>
                <w:highlight w:val="green"/>
                <w:lang w:val="ru-RU"/>
              </w:rPr>
              <w:t>2</w:t>
            </w:r>
            <w:r>
              <w:rPr>
                <w:rStyle w:val="affffb"/>
                <w:lang w:val="ru-RU" w:eastAsia="ru-RU" w:bidi="ar-SA"/>
              </w:rPr>
              <w:commentReference w:id="142"/>
            </w:r>
          </w:p>
        </w:tc>
      </w:tr>
      <w:tr w:rsidR="00F2759B" w:rsidRPr="00C85A47" w14:paraId="5AC4B71A" w14:textId="77777777" w:rsidTr="004E2F06">
        <w:trPr>
          <w:cantSplit/>
        </w:trPr>
        <w:tc>
          <w:tcPr>
            <w:tcW w:w="2013" w:type="dxa"/>
            <w:vMerge/>
            <w:shd w:val="clear" w:color="auto" w:fill="F2F2F2" w:themeFill="background1" w:themeFillShade="F2"/>
          </w:tcPr>
          <w:p w14:paraId="2D1740AC" w14:textId="77777777" w:rsidR="00F2759B" w:rsidRPr="00C85A47" w:rsidRDefault="00F2759B" w:rsidP="00F2759B">
            <w:pPr>
              <w:pStyle w:val="aff6"/>
              <w:ind w:firstLine="0"/>
              <w:jc w:val="left"/>
              <w:rPr>
                <w:sz w:val="20"/>
                <w:szCs w:val="20"/>
                <w:lang w:val="ru-RU"/>
              </w:rPr>
            </w:pPr>
          </w:p>
        </w:tc>
        <w:tc>
          <w:tcPr>
            <w:tcW w:w="3402" w:type="dxa"/>
            <w:vMerge w:val="restart"/>
          </w:tcPr>
          <w:p w14:paraId="7018DB27" w14:textId="77777777" w:rsidR="00F2759B" w:rsidRPr="00C85A47" w:rsidRDefault="00F2759B" w:rsidP="00F2759B">
            <w:pPr>
              <w:pStyle w:val="aff6"/>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551" w:type="dxa"/>
          </w:tcPr>
          <w:p w14:paraId="049C4AC0" w14:textId="77777777" w:rsidR="00F2759B" w:rsidRPr="002B690D" w:rsidRDefault="00F2759B" w:rsidP="00F2759B">
            <w:pPr>
              <w:pStyle w:val="aff6"/>
              <w:ind w:firstLine="0"/>
              <w:jc w:val="left"/>
              <w:rPr>
                <w:sz w:val="20"/>
                <w:szCs w:val="20"/>
                <w:lang w:val="ru-RU"/>
              </w:rPr>
            </w:pPr>
            <w:r w:rsidRPr="00BE7242">
              <w:rPr>
                <w:sz w:val="20"/>
                <w:szCs w:val="20"/>
                <w:lang w:val="ru-RU"/>
              </w:rPr>
              <w:t>Транспортн</w:t>
            </w:r>
            <w:r>
              <w:rPr>
                <w:sz w:val="20"/>
                <w:szCs w:val="20"/>
                <w:lang w:val="ru-RU"/>
              </w:rPr>
              <w:t>ая</w:t>
            </w:r>
            <w:r w:rsidRPr="00BE7242">
              <w:rPr>
                <w:sz w:val="20"/>
                <w:szCs w:val="20"/>
                <w:lang w:val="ru-RU"/>
              </w:rPr>
              <w:t xml:space="preserve"> доступно</w:t>
            </w:r>
            <w:r>
              <w:rPr>
                <w:sz w:val="20"/>
                <w:szCs w:val="20"/>
                <w:lang w:val="ru-RU"/>
              </w:rPr>
              <w:t>сть, мин.</w:t>
            </w:r>
          </w:p>
        </w:tc>
        <w:tc>
          <w:tcPr>
            <w:tcW w:w="1418" w:type="dxa"/>
          </w:tcPr>
          <w:p w14:paraId="7AEC6AA8" w14:textId="77777777" w:rsidR="00F2759B" w:rsidRDefault="00F2759B" w:rsidP="00F2759B">
            <w:pPr>
              <w:pStyle w:val="aff6"/>
              <w:ind w:firstLine="0"/>
              <w:jc w:val="center"/>
              <w:rPr>
                <w:sz w:val="20"/>
                <w:szCs w:val="20"/>
                <w:lang w:val="ru-RU"/>
              </w:rPr>
            </w:pPr>
            <w:r>
              <w:rPr>
                <w:sz w:val="20"/>
                <w:szCs w:val="20"/>
                <w:lang w:val="ru-RU"/>
              </w:rPr>
              <w:t>15</w:t>
            </w:r>
          </w:p>
        </w:tc>
      </w:tr>
      <w:tr w:rsidR="00F2759B" w:rsidRPr="00C85A47" w14:paraId="5EDE9099" w14:textId="77777777" w:rsidTr="004E2F06">
        <w:trPr>
          <w:cantSplit/>
        </w:trPr>
        <w:tc>
          <w:tcPr>
            <w:tcW w:w="2013" w:type="dxa"/>
            <w:vMerge/>
            <w:shd w:val="clear" w:color="auto" w:fill="F2F2F2" w:themeFill="background1" w:themeFillShade="F2"/>
          </w:tcPr>
          <w:p w14:paraId="47B134E4" w14:textId="77777777" w:rsidR="00F2759B" w:rsidRPr="00C85A47" w:rsidRDefault="00F2759B" w:rsidP="00F2759B">
            <w:pPr>
              <w:pStyle w:val="aff6"/>
              <w:ind w:firstLine="0"/>
              <w:jc w:val="left"/>
              <w:rPr>
                <w:sz w:val="20"/>
                <w:szCs w:val="20"/>
                <w:lang w:val="ru-RU"/>
              </w:rPr>
            </w:pPr>
          </w:p>
        </w:tc>
        <w:tc>
          <w:tcPr>
            <w:tcW w:w="3402" w:type="dxa"/>
            <w:vMerge/>
          </w:tcPr>
          <w:p w14:paraId="7446DD80" w14:textId="77777777" w:rsidR="00F2759B" w:rsidRPr="00C85A47" w:rsidRDefault="00F2759B" w:rsidP="00F2759B">
            <w:pPr>
              <w:pStyle w:val="aff6"/>
              <w:ind w:firstLine="0"/>
              <w:jc w:val="left"/>
              <w:rPr>
                <w:sz w:val="20"/>
                <w:szCs w:val="20"/>
                <w:lang w:val="ru-RU"/>
              </w:rPr>
            </w:pPr>
          </w:p>
        </w:tc>
        <w:tc>
          <w:tcPr>
            <w:tcW w:w="2551" w:type="dxa"/>
          </w:tcPr>
          <w:p w14:paraId="5DAC6D10" w14:textId="77777777" w:rsidR="00F2759B" w:rsidRPr="00BE7242" w:rsidRDefault="00F2759B" w:rsidP="00F2759B">
            <w:pPr>
              <w:pStyle w:val="aff6"/>
              <w:ind w:firstLine="0"/>
              <w:jc w:val="left"/>
              <w:rPr>
                <w:sz w:val="20"/>
                <w:szCs w:val="20"/>
                <w:lang w:val="ru-RU"/>
              </w:rPr>
            </w:pPr>
            <w:r>
              <w:rPr>
                <w:sz w:val="20"/>
                <w:szCs w:val="20"/>
                <w:lang w:val="ru-RU"/>
              </w:rPr>
              <w:t>Шаговая (пешеходная) д</w:t>
            </w:r>
            <w:r>
              <w:rPr>
                <w:sz w:val="20"/>
                <w:szCs w:val="20"/>
                <w:lang w:val="ru-RU"/>
              </w:rPr>
              <w:t>о</w:t>
            </w:r>
            <w:r>
              <w:rPr>
                <w:sz w:val="20"/>
                <w:szCs w:val="20"/>
                <w:lang w:val="ru-RU"/>
              </w:rPr>
              <w:t>ступность, мин.</w:t>
            </w:r>
          </w:p>
        </w:tc>
        <w:tc>
          <w:tcPr>
            <w:tcW w:w="1418" w:type="dxa"/>
          </w:tcPr>
          <w:p w14:paraId="3AE0D881" w14:textId="77777777" w:rsidR="00F2759B" w:rsidRDefault="00F2759B" w:rsidP="00F2759B">
            <w:pPr>
              <w:pStyle w:val="aff6"/>
              <w:ind w:firstLine="0"/>
              <w:jc w:val="center"/>
              <w:rPr>
                <w:sz w:val="20"/>
                <w:szCs w:val="20"/>
                <w:lang w:val="ru-RU"/>
              </w:rPr>
            </w:pPr>
            <w:r>
              <w:rPr>
                <w:sz w:val="20"/>
                <w:szCs w:val="20"/>
                <w:lang w:val="ru-RU"/>
              </w:rPr>
              <w:t>15</w:t>
            </w:r>
          </w:p>
        </w:tc>
      </w:tr>
      <w:tr w:rsidR="00F2759B" w:rsidRPr="00C85A47" w14:paraId="4869603F" w14:textId="77777777" w:rsidTr="004E2F06">
        <w:trPr>
          <w:cantSplit/>
        </w:trPr>
        <w:tc>
          <w:tcPr>
            <w:tcW w:w="2013" w:type="dxa"/>
            <w:vMerge w:val="restart"/>
            <w:shd w:val="clear" w:color="auto" w:fill="F2F2F2" w:themeFill="background1" w:themeFillShade="F2"/>
          </w:tcPr>
          <w:p w14:paraId="1B5E1F37" w14:textId="77777777" w:rsidR="00F2759B" w:rsidRPr="00C85A47" w:rsidRDefault="00F2759B" w:rsidP="00F2759B">
            <w:pPr>
              <w:pStyle w:val="aff6"/>
              <w:ind w:firstLine="0"/>
              <w:jc w:val="left"/>
              <w:rPr>
                <w:sz w:val="20"/>
                <w:szCs w:val="20"/>
                <w:lang w:val="ru-RU"/>
              </w:rPr>
            </w:pPr>
            <w:r w:rsidRPr="00C85A47">
              <w:rPr>
                <w:sz w:val="20"/>
                <w:szCs w:val="20"/>
                <w:lang w:val="ru-RU"/>
              </w:rPr>
              <w:t>Музей краеведческий</w:t>
            </w:r>
          </w:p>
        </w:tc>
        <w:tc>
          <w:tcPr>
            <w:tcW w:w="3402" w:type="dxa"/>
          </w:tcPr>
          <w:p w14:paraId="04E04E76" w14:textId="77777777" w:rsidR="00F2759B" w:rsidRPr="00C85A47" w:rsidRDefault="00F2759B" w:rsidP="00F2759B">
            <w:pPr>
              <w:pStyle w:val="aff6"/>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551" w:type="dxa"/>
          </w:tcPr>
          <w:p w14:paraId="2C2EB14D" w14:textId="53D9C086" w:rsidR="00F2759B" w:rsidRPr="00C85A47" w:rsidRDefault="00F2759B" w:rsidP="00F2759B">
            <w:pPr>
              <w:pStyle w:val="aff6"/>
              <w:ind w:firstLine="0"/>
              <w:jc w:val="left"/>
              <w:rPr>
                <w:sz w:val="20"/>
                <w:szCs w:val="20"/>
                <w:lang w:val="ru-RU"/>
              </w:rPr>
            </w:pPr>
            <w:r>
              <w:rPr>
                <w:sz w:val="20"/>
                <w:szCs w:val="20"/>
                <w:lang w:val="ru-RU"/>
              </w:rPr>
              <w:t>Количество объектов</w:t>
            </w:r>
            <w:r w:rsidRPr="008B0945">
              <w:rPr>
                <w:sz w:val="20"/>
                <w:szCs w:val="20"/>
                <w:lang w:val="ru-RU"/>
              </w:rPr>
              <w:t xml:space="preserve"> </w:t>
            </w:r>
            <w:r>
              <w:rPr>
                <w:sz w:val="20"/>
                <w:szCs w:val="20"/>
                <w:lang w:val="ru-RU"/>
              </w:rPr>
              <w:t>на п</w:t>
            </w:r>
            <w:r>
              <w:rPr>
                <w:sz w:val="20"/>
                <w:szCs w:val="20"/>
                <w:lang w:val="ru-RU"/>
              </w:rPr>
              <w:t>о</w:t>
            </w:r>
            <w:r>
              <w:rPr>
                <w:sz w:val="20"/>
                <w:szCs w:val="20"/>
                <w:lang w:val="ru-RU"/>
              </w:rPr>
              <w:t>селение, ед.</w:t>
            </w:r>
          </w:p>
        </w:tc>
        <w:tc>
          <w:tcPr>
            <w:tcW w:w="1418" w:type="dxa"/>
          </w:tcPr>
          <w:p w14:paraId="1654A5CD" w14:textId="77777777" w:rsidR="00F2759B" w:rsidRPr="00C85A47" w:rsidRDefault="00F2759B" w:rsidP="00F2759B">
            <w:pPr>
              <w:pStyle w:val="aff6"/>
              <w:ind w:firstLine="0"/>
              <w:jc w:val="center"/>
              <w:rPr>
                <w:sz w:val="20"/>
                <w:szCs w:val="20"/>
                <w:lang w:val="ru-RU"/>
              </w:rPr>
            </w:pPr>
            <w:r w:rsidRPr="00C85A47">
              <w:rPr>
                <w:sz w:val="20"/>
                <w:szCs w:val="20"/>
                <w:lang w:val="ru-RU"/>
              </w:rPr>
              <w:t>1</w:t>
            </w:r>
          </w:p>
        </w:tc>
      </w:tr>
      <w:tr w:rsidR="00F2759B" w:rsidRPr="00C85A47" w14:paraId="18E6F5DB" w14:textId="77777777" w:rsidTr="004E2F06">
        <w:trPr>
          <w:cantSplit/>
        </w:trPr>
        <w:tc>
          <w:tcPr>
            <w:tcW w:w="2013" w:type="dxa"/>
            <w:vMerge/>
            <w:shd w:val="clear" w:color="auto" w:fill="F2F2F2" w:themeFill="background1" w:themeFillShade="F2"/>
          </w:tcPr>
          <w:p w14:paraId="0D9E2243" w14:textId="77777777" w:rsidR="00F2759B" w:rsidRPr="00C85A47" w:rsidRDefault="00F2759B" w:rsidP="00F2759B">
            <w:pPr>
              <w:pStyle w:val="aff6"/>
              <w:ind w:firstLine="0"/>
              <w:jc w:val="left"/>
              <w:rPr>
                <w:sz w:val="20"/>
                <w:szCs w:val="20"/>
                <w:lang w:val="ru-RU"/>
              </w:rPr>
            </w:pPr>
          </w:p>
        </w:tc>
        <w:tc>
          <w:tcPr>
            <w:tcW w:w="3402" w:type="dxa"/>
          </w:tcPr>
          <w:p w14:paraId="069521DC" w14:textId="77777777" w:rsidR="00F2759B" w:rsidRPr="00C85A47" w:rsidRDefault="00F2759B" w:rsidP="00F2759B">
            <w:pPr>
              <w:pStyle w:val="aff6"/>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551" w:type="dxa"/>
          </w:tcPr>
          <w:p w14:paraId="2240AD45" w14:textId="77777777" w:rsidR="00F2759B" w:rsidRPr="00C85A47" w:rsidRDefault="00F2759B" w:rsidP="00F2759B">
            <w:pPr>
              <w:pStyle w:val="aff6"/>
              <w:ind w:firstLine="0"/>
              <w:rPr>
                <w:sz w:val="20"/>
                <w:szCs w:val="20"/>
                <w:lang w:val="ru-RU"/>
              </w:rPr>
            </w:pPr>
            <w:r w:rsidRPr="00C85A47">
              <w:rPr>
                <w:sz w:val="20"/>
                <w:szCs w:val="20"/>
                <w:lang w:val="ru-RU"/>
              </w:rPr>
              <w:t>Транспортная доступность, мин.</w:t>
            </w:r>
          </w:p>
        </w:tc>
        <w:tc>
          <w:tcPr>
            <w:tcW w:w="1418" w:type="dxa"/>
          </w:tcPr>
          <w:p w14:paraId="2643FA52" w14:textId="77777777" w:rsidR="00F2759B" w:rsidRPr="00C85A47" w:rsidRDefault="00F2759B" w:rsidP="00F2759B">
            <w:pPr>
              <w:pStyle w:val="aff6"/>
              <w:ind w:firstLine="0"/>
              <w:jc w:val="center"/>
              <w:rPr>
                <w:sz w:val="20"/>
                <w:szCs w:val="20"/>
                <w:lang w:val="ru-RU"/>
              </w:rPr>
            </w:pPr>
            <w:r>
              <w:rPr>
                <w:sz w:val="20"/>
                <w:szCs w:val="20"/>
                <w:lang w:val="ru-RU"/>
              </w:rPr>
              <w:t>15</w:t>
            </w:r>
          </w:p>
        </w:tc>
      </w:tr>
      <w:tr w:rsidR="00F2759B" w:rsidRPr="00C85A47" w14:paraId="35305FC7" w14:textId="77777777" w:rsidTr="004E2F06">
        <w:trPr>
          <w:cantSplit/>
        </w:trPr>
        <w:tc>
          <w:tcPr>
            <w:tcW w:w="2013" w:type="dxa"/>
            <w:vMerge w:val="restart"/>
            <w:shd w:val="clear" w:color="auto" w:fill="F2F2F2" w:themeFill="background1" w:themeFillShade="F2"/>
          </w:tcPr>
          <w:p w14:paraId="6F7292C5" w14:textId="1B29830D" w:rsidR="00F2759B" w:rsidRPr="00C85A47" w:rsidRDefault="00F2759B" w:rsidP="00F2759B">
            <w:pPr>
              <w:pStyle w:val="aff6"/>
              <w:ind w:firstLine="0"/>
              <w:jc w:val="left"/>
              <w:rPr>
                <w:sz w:val="20"/>
                <w:szCs w:val="20"/>
                <w:lang w:val="ru-RU"/>
              </w:rPr>
            </w:pPr>
            <w:r>
              <w:rPr>
                <w:sz w:val="20"/>
                <w:szCs w:val="20"/>
                <w:lang w:val="ru-RU"/>
              </w:rPr>
              <w:t xml:space="preserve">Дом культуры </w:t>
            </w:r>
            <w:r w:rsidRPr="00F2759B">
              <w:rPr>
                <w:sz w:val="20"/>
                <w:szCs w:val="20"/>
                <w:highlight w:val="green"/>
                <w:lang w:val="ru-RU"/>
              </w:rPr>
              <w:t>(клуб)</w:t>
            </w:r>
          </w:p>
        </w:tc>
        <w:tc>
          <w:tcPr>
            <w:tcW w:w="3402" w:type="dxa"/>
            <w:vMerge w:val="restart"/>
          </w:tcPr>
          <w:p w14:paraId="197582F5" w14:textId="77777777" w:rsidR="00F2759B" w:rsidRPr="00C85A47" w:rsidRDefault="00F2759B" w:rsidP="00F2759B">
            <w:pPr>
              <w:pStyle w:val="aff6"/>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551" w:type="dxa"/>
          </w:tcPr>
          <w:p w14:paraId="4C2DC05A" w14:textId="346D5B9B" w:rsidR="00F2759B" w:rsidRPr="00C85A47" w:rsidRDefault="00F2759B" w:rsidP="00F2759B">
            <w:pPr>
              <w:pStyle w:val="aff6"/>
              <w:ind w:firstLine="0"/>
              <w:jc w:val="left"/>
              <w:rPr>
                <w:sz w:val="20"/>
                <w:szCs w:val="20"/>
                <w:lang w:val="ru-RU"/>
              </w:rPr>
            </w:pPr>
            <w:r>
              <w:rPr>
                <w:sz w:val="20"/>
                <w:szCs w:val="20"/>
                <w:lang w:val="ru-RU"/>
              </w:rPr>
              <w:t>Количество объектов</w:t>
            </w:r>
            <w:r w:rsidRPr="008B0945">
              <w:rPr>
                <w:sz w:val="20"/>
                <w:szCs w:val="20"/>
                <w:lang w:val="ru-RU"/>
              </w:rPr>
              <w:t xml:space="preserve"> </w:t>
            </w:r>
            <w:r>
              <w:rPr>
                <w:sz w:val="20"/>
                <w:szCs w:val="20"/>
                <w:lang w:val="ru-RU"/>
              </w:rPr>
              <w:t>на п</w:t>
            </w:r>
            <w:r>
              <w:rPr>
                <w:sz w:val="20"/>
                <w:szCs w:val="20"/>
                <w:lang w:val="ru-RU"/>
              </w:rPr>
              <w:t>о</w:t>
            </w:r>
            <w:r>
              <w:rPr>
                <w:sz w:val="20"/>
                <w:szCs w:val="20"/>
                <w:lang w:val="ru-RU"/>
              </w:rPr>
              <w:t>селение, ед.</w:t>
            </w:r>
          </w:p>
        </w:tc>
        <w:tc>
          <w:tcPr>
            <w:tcW w:w="1418" w:type="dxa"/>
          </w:tcPr>
          <w:p w14:paraId="12392440" w14:textId="77777777" w:rsidR="00F2759B" w:rsidRPr="00C85A47" w:rsidRDefault="00F2759B" w:rsidP="00F2759B">
            <w:pPr>
              <w:pStyle w:val="aff6"/>
              <w:ind w:firstLine="0"/>
              <w:jc w:val="center"/>
              <w:rPr>
                <w:sz w:val="20"/>
                <w:szCs w:val="20"/>
                <w:lang w:val="ru-RU"/>
              </w:rPr>
            </w:pPr>
            <w:r>
              <w:rPr>
                <w:sz w:val="20"/>
                <w:szCs w:val="20"/>
                <w:lang w:val="ru-RU"/>
              </w:rPr>
              <w:t>1</w:t>
            </w:r>
          </w:p>
        </w:tc>
      </w:tr>
      <w:tr w:rsidR="00F2759B" w:rsidRPr="00C85A47" w14:paraId="32B7E7E4" w14:textId="77777777" w:rsidTr="004E2F06">
        <w:trPr>
          <w:cantSplit/>
        </w:trPr>
        <w:tc>
          <w:tcPr>
            <w:tcW w:w="2013" w:type="dxa"/>
            <w:vMerge/>
            <w:shd w:val="clear" w:color="auto" w:fill="F2F2F2" w:themeFill="background1" w:themeFillShade="F2"/>
          </w:tcPr>
          <w:p w14:paraId="1BD7156F" w14:textId="77777777" w:rsidR="00F2759B" w:rsidRDefault="00F2759B" w:rsidP="00F2759B">
            <w:pPr>
              <w:pStyle w:val="aff6"/>
              <w:ind w:firstLine="0"/>
              <w:jc w:val="left"/>
              <w:rPr>
                <w:sz w:val="20"/>
                <w:szCs w:val="20"/>
                <w:lang w:val="ru-RU"/>
              </w:rPr>
            </w:pPr>
            <w:bookmarkStart w:id="143" w:name="_Hlk497497879"/>
          </w:p>
        </w:tc>
        <w:tc>
          <w:tcPr>
            <w:tcW w:w="3402" w:type="dxa"/>
            <w:vMerge/>
          </w:tcPr>
          <w:p w14:paraId="255E0962" w14:textId="77777777" w:rsidR="00F2759B" w:rsidRPr="00C85A47" w:rsidRDefault="00F2759B" w:rsidP="00F2759B">
            <w:pPr>
              <w:pStyle w:val="aff6"/>
              <w:ind w:firstLine="0"/>
              <w:jc w:val="left"/>
              <w:rPr>
                <w:sz w:val="20"/>
                <w:szCs w:val="20"/>
                <w:lang w:val="ru-RU"/>
              </w:rPr>
            </w:pPr>
          </w:p>
        </w:tc>
        <w:tc>
          <w:tcPr>
            <w:tcW w:w="2551" w:type="dxa"/>
          </w:tcPr>
          <w:p w14:paraId="239AC813" w14:textId="77777777" w:rsidR="00F2759B" w:rsidRPr="00DC74F4" w:rsidRDefault="00F2759B" w:rsidP="00F2759B">
            <w:pPr>
              <w:pStyle w:val="aff6"/>
              <w:ind w:firstLine="0"/>
              <w:jc w:val="left"/>
              <w:rPr>
                <w:sz w:val="20"/>
                <w:szCs w:val="20"/>
              </w:rPr>
            </w:pPr>
            <w:r>
              <w:rPr>
                <w:sz w:val="20"/>
                <w:szCs w:val="20"/>
                <w:lang w:val="ru-RU"/>
              </w:rPr>
              <w:t xml:space="preserve">Число посадочных мест, мест/тыс. чел. </w:t>
            </w:r>
            <w:r>
              <w:rPr>
                <w:sz w:val="20"/>
                <w:szCs w:val="20"/>
              </w:rPr>
              <w:t>[1]</w:t>
            </w:r>
          </w:p>
        </w:tc>
        <w:tc>
          <w:tcPr>
            <w:tcW w:w="1418" w:type="dxa"/>
          </w:tcPr>
          <w:p w14:paraId="03FA41B8" w14:textId="73B0684B" w:rsidR="00F2759B" w:rsidRDefault="00F2759B" w:rsidP="00F2759B">
            <w:pPr>
              <w:pStyle w:val="aff6"/>
              <w:ind w:firstLine="0"/>
              <w:jc w:val="center"/>
              <w:rPr>
                <w:sz w:val="20"/>
                <w:szCs w:val="20"/>
                <w:lang w:val="ru-RU"/>
              </w:rPr>
            </w:pPr>
            <w:commentRangeStart w:id="144"/>
            <w:r w:rsidRPr="00F2759B">
              <w:rPr>
                <w:sz w:val="20"/>
                <w:szCs w:val="20"/>
                <w:highlight w:val="green"/>
                <w:lang w:val="ru-RU"/>
              </w:rPr>
              <w:t>80</w:t>
            </w:r>
            <w:commentRangeEnd w:id="144"/>
            <w:r>
              <w:rPr>
                <w:rStyle w:val="affffb"/>
                <w:lang w:val="ru-RU" w:eastAsia="ru-RU" w:bidi="ar-SA"/>
              </w:rPr>
              <w:commentReference w:id="144"/>
            </w:r>
          </w:p>
        </w:tc>
      </w:tr>
      <w:bookmarkEnd w:id="143"/>
      <w:tr w:rsidR="00F2759B" w:rsidRPr="00C85A47" w14:paraId="70A39135" w14:textId="77777777" w:rsidTr="004E2F06">
        <w:trPr>
          <w:cantSplit/>
        </w:trPr>
        <w:tc>
          <w:tcPr>
            <w:tcW w:w="2013" w:type="dxa"/>
            <w:vMerge/>
            <w:shd w:val="clear" w:color="auto" w:fill="F2F2F2" w:themeFill="background1" w:themeFillShade="F2"/>
          </w:tcPr>
          <w:p w14:paraId="5447EA92" w14:textId="77777777" w:rsidR="00F2759B" w:rsidRPr="00C85A47" w:rsidRDefault="00F2759B" w:rsidP="00F2759B">
            <w:pPr>
              <w:pStyle w:val="aff6"/>
              <w:ind w:firstLine="0"/>
              <w:jc w:val="left"/>
              <w:rPr>
                <w:sz w:val="20"/>
                <w:szCs w:val="20"/>
                <w:lang w:val="ru-RU"/>
              </w:rPr>
            </w:pPr>
          </w:p>
        </w:tc>
        <w:tc>
          <w:tcPr>
            <w:tcW w:w="3402" w:type="dxa"/>
          </w:tcPr>
          <w:p w14:paraId="65FECD96" w14:textId="77777777" w:rsidR="00F2759B" w:rsidRPr="00C85A47" w:rsidRDefault="00F2759B" w:rsidP="00F2759B">
            <w:pPr>
              <w:pStyle w:val="aff6"/>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551" w:type="dxa"/>
          </w:tcPr>
          <w:p w14:paraId="7B21D891" w14:textId="77777777" w:rsidR="00F2759B" w:rsidRPr="00C85A47" w:rsidRDefault="00F2759B" w:rsidP="00F2759B">
            <w:pPr>
              <w:pStyle w:val="aff6"/>
              <w:ind w:firstLine="0"/>
              <w:rPr>
                <w:sz w:val="20"/>
                <w:szCs w:val="20"/>
                <w:lang w:val="ru-RU"/>
              </w:rPr>
            </w:pPr>
            <w:r w:rsidRPr="00C85A47">
              <w:rPr>
                <w:sz w:val="20"/>
                <w:szCs w:val="20"/>
                <w:lang w:val="ru-RU"/>
              </w:rPr>
              <w:t>Транспортная доступность, мин.</w:t>
            </w:r>
          </w:p>
        </w:tc>
        <w:tc>
          <w:tcPr>
            <w:tcW w:w="1418" w:type="dxa"/>
          </w:tcPr>
          <w:p w14:paraId="5C7E3427" w14:textId="77777777" w:rsidR="00F2759B" w:rsidRPr="00C85A47" w:rsidRDefault="00F2759B" w:rsidP="00F2759B">
            <w:pPr>
              <w:pStyle w:val="aff6"/>
              <w:ind w:firstLine="0"/>
              <w:jc w:val="center"/>
              <w:rPr>
                <w:sz w:val="20"/>
                <w:szCs w:val="20"/>
                <w:lang w:val="ru-RU"/>
              </w:rPr>
            </w:pPr>
            <w:r>
              <w:rPr>
                <w:sz w:val="20"/>
                <w:szCs w:val="20"/>
                <w:lang w:val="ru-RU"/>
              </w:rPr>
              <w:t>15</w:t>
            </w:r>
          </w:p>
        </w:tc>
      </w:tr>
      <w:tr w:rsidR="0046699C" w:rsidRPr="00C85A47" w14:paraId="2B60F2FE" w14:textId="77777777" w:rsidTr="004E2F06">
        <w:trPr>
          <w:cantSplit/>
        </w:trPr>
        <w:tc>
          <w:tcPr>
            <w:tcW w:w="2013" w:type="dxa"/>
            <w:vMerge w:val="restart"/>
            <w:shd w:val="clear" w:color="auto" w:fill="F2F2F2" w:themeFill="background1" w:themeFillShade="F2"/>
          </w:tcPr>
          <w:p w14:paraId="4E06A4AD" w14:textId="0485B3FE" w:rsidR="0046699C" w:rsidRPr="00C85A47" w:rsidRDefault="0046699C" w:rsidP="00F2759B">
            <w:pPr>
              <w:pStyle w:val="aff6"/>
              <w:ind w:firstLine="0"/>
              <w:jc w:val="left"/>
              <w:rPr>
                <w:sz w:val="20"/>
                <w:szCs w:val="20"/>
                <w:lang w:val="ru-RU"/>
              </w:rPr>
            </w:pPr>
            <w:r w:rsidRPr="00F2759B">
              <w:rPr>
                <w:sz w:val="20"/>
                <w:szCs w:val="20"/>
                <w:highlight w:val="green"/>
                <w:lang w:val="ru-RU"/>
              </w:rPr>
              <w:t>Кинотеатр</w:t>
            </w:r>
          </w:p>
        </w:tc>
        <w:tc>
          <w:tcPr>
            <w:tcW w:w="3402" w:type="dxa"/>
            <w:vMerge w:val="restart"/>
          </w:tcPr>
          <w:p w14:paraId="6FE85597" w14:textId="77777777" w:rsidR="0046699C" w:rsidRPr="00C85A47" w:rsidRDefault="0046699C" w:rsidP="00F2759B">
            <w:pPr>
              <w:pStyle w:val="aff6"/>
              <w:ind w:firstLine="0"/>
              <w:jc w:val="left"/>
              <w:rPr>
                <w:sz w:val="20"/>
                <w:szCs w:val="20"/>
                <w:lang w:val="ru-RU"/>
              </w:rPr>
            </w:pPr>
            <w:r w:rsidRPr="00C85A47">
              <w:rPr>
                <w:sz w:val="20"/>
                <w:szCs w:val="20"/>
                <w:lang w:val="ru-RU"/>
              </w:rPr>
              <w:t>Расчетный показатель минимально допустимого уровня обеспеченности</w:t>
            </w:r>
          </w:p>
        </w:tc>
        <w:tc>
          <w:tcPr>
            <w:tcW w:w="2551" w:type="dxa"/>
          </w:tcPr>
          <w:p w14:paraId="3F286C67" w14:textId="5793CB44" w:rsidR="0046699C" w:rsidRPr="00F2759B" w:rsidRDefault="0046699C" w:rsidP="00F2759B">
            <w:pPr>
              <w:pStyle w:val="aff6"/>
              <w:ind w:firstLine="0"/>
              <w:jc w:val="left"/>
              <w:rPr>
                <w:sz w:val="20"/>
                <w:szCs w:val="20"/>
                <w:lang w:val="ru-RU"/>
              </w:rPr>
            </w:pPr>
            <w:r>
              <w:rPr>
                <w:sz w:val="20"/>
                <w:szCs w:val="20"/>
                <w:lang w:val="ru-RU"/>
              </w:rPr>
              <w:t>Количество объектов</w:t>
            </w:r>
            <w:r w:rsidRPr="008B0945">
              <w:rPr>
                <w:sz w:val="20"/>
                <w:szCs w:val="20"/>
                <w:lang w:val="ru-RU"/>
              </w:rPr>
              <w:t xml:space="preserve"> </w:t>
            </w:r>
            <w:r>
              <w:rPr>
                <w:sz w:val="20"/>
                <w:szCs w:val="20"/>
                <w:lang w:val="ru-RU"/>
              </w:rPr>
              <w:t>на п</w:t>
            </w:r>
            <w:r>
              <w:rPr>
                <w:sz w:val="20"/>
                <w:szCs w:val="20"/>
                <w:lang w:val="ru-RU"/>
              </w:rPr>
              <w:t>о</w:t>
            </w:r>
            <w:r>
              <w:rPr>
                <w:sz w:val="20"/>
                <w:szCs w:val="20"/>
                <w:lang w:val="ru-RU"/>
              </w:rPr>
              <w:t>селение, ед.</w:t>
            </w:r>
          </w:p>
        </w:tc>
        <w:tc>
          <w:tcPr>
            <w:tcW w:w="1418" w:type="dxa"/>
          </w:tcPr>
          <w:p w14:paraId="0CD390A6" w14:textId="77777777" w:rsidR="0046699C" w:rsidRDefault="0046699C" w:rsidP="00F2759B">
            <w:pPr>
              <w:pStyle w:val="aff6"/>
              <w:ind w:firstLine="0"/>
              <w:jc w:val="center"/>
              <w:rPr>
                <w:sz w:val="20"/>
                <w:szCs w:val="20"/>
                <w:lang w:val="ru-RU"/>
              </w:rPr>
            </w:pPr>
            <w:r>
              <w:rPr>
                <w:sz w:val="20"/>
                <w:szCs w:val="20"/>
                <w:lang w:val="ru-RU"/>
              </w:rPr>
              <w:t>1</w:t>
            </w:r>
          </w:p>
        </w:tc>
      </w:tr>
      <w:tr w:rsidR="0046699C" w:rsidRPr="00C85A47" w14:paraId="7387B32C" w14:textId="77777777" w:rsidTr="004E2F06">
        <w:trPr>
          <w:cantSplit/>
        </w:trPr>
        <w:tc>
          <w:tcPr>
            <w:tcW w:w="2013" w:type="dxa"/>
            <w:vMerge/>
            <w:shd w:val="clear" w:color="auto" w:fill="F2F2F2" w:themeFill="background1" w:themeFillShade="F2"/>
          </w:tcPr>
          <w:p w14:paraId="49E1D765" w14:textId="77777777" w:rsidR="0046699C" w:rsidRPr="00F2759B" w:rsidRDefault="0046699C" w:rsidP="0046699C">
            <w:pPr>
              <w:pStyle w:val="aff6"/>
              <w:ind w:firstLine="0"/>
              <w:jc w:val="left"/>
              <w:rPr>
                <w:sz w:val="20"/>
                <w:szCs w:val="20"/>
                <w:highlight w:val="green"/>
                <w:lang w:val="ru-RU"/>
              </w:rPr>
            </w:pPr>
          </w:p>
        </w:tc>
        <w:tc>
          <w:tcPr>
            <w:tcW w:w="3402" w:type="dxa"/>
            <w:vMerge/>
          </w:tcPr>
          <w:p w14:paraId="78111E32" w14:textId="77777777" w:rsidR="0046699C" w:rsidRPr="00C85A47" w:rsidRDefault="0046699C" w:rsidP="0046699C">
            <w:pPr>
              <w:pStyle w:val="aff6"/>
              <w:ind w:firstLine="0"/>
              <w:jc w:val="left"/>
              <w:rPr>
                <w:sz w:val="20"/>
                <w:szCs w:val="20"/>
                <w:lang w:val="ru-RU"/>
              </w:rPr>
            </w:pPr>
          </w:p>
        </w:tc>
        <w:tc>
          <w:tcPr>
            <w:tcW w:w="2551" w:type="dxa"/>
          </w:tcPr>
          <w:p w14:paraId="43C06291" w14:textId="799A4551" w:rsidR="0046699C" w:rsidRDefault="0046699C" w:rsidP="0046699C">
            <w:pPr>
              <w:pStyle w:val="aff6"/>
              <w:ind w:firstLine="0"/>
              <w:jc w:val="left"/>
              <w:rPr>
                <w:sz w:val="20"/>
                <w:szCs w:val="20"/>
                <w:lang w:val="ru-RU"/>
              </w:rPr>
            </w:pPr>
            <w:r w:rsidRPr="00461F74">
              <w:rPr>
                <w:sz w:val="20"/>
                <w:szCs w:val="20"/>
                <w:highlight w:val="green"/>
                <w:lang w:val="ru-RU"/>
              </w:rPr>
              <w:t>Количество посадочных мест на 1000 чел.</w:t>
            </w:r>
          </w:p>
        </w:tc>
        <w:tc>
          <w:tcPr>
            <w:tcW w:w="1418" w:type="dxa"/>
          </w:tcPr>
          <w:p w14:paraId="46923F00" w14:textId="075923F3" w:rsidR="0046699C" w:rsidRDefault="0046699C" w:rsidP="0046699C">
            <w:pPr>
              <w:pStyle w:val="aff6"/>
              <w:ind w:firstLine="0"/>
              <w:jc w:val="center"/>
              <w:rPr>
                <w:sz w:val="20"/>
                <w:szCs w:val="20"/>
                <w:lang w:val="ru-RU"/>
              </w:rPr>
            </w:pPr>
            <w:r w:rsidRPr="00461F74">
              <w:rPr>
                <w:sz w:val="20"/>
                <w:szCs w:val="20"/>
                <w:highlight w:val="green"/>
                <w:lang w:val="ru-RU"/>
              </w:rPr>
              <w:t>30</w:t>
            </w:r>
            <w:r>
              <w:rPr>
                <w:rStyle w:val="affffb"/>
                <w:lang w:val="ru-RU" w:eastAsia="ru-RU" w:bidi="ar-SA"/>
              </w:rPr>
              <w:commentReference w:id="145"/>
            </w:r>
          </w:p>
        </w:tc>
      </w:tr>
      <w:tr w:rsidR="0046699C" w:rsidRPr="00C85A47" w14:paraId="305CC32B" w14:textId="77777777" w:rsidTr="004E2F06">
        <w:trPr>
          <w:cantSplit/>
        </w:trPr>
        <w:tc>
          <w:tcPr>
            <w:tcW w:w="2013" w:type="dxa"/>
            <w:vMerge/>
            <w:shd w:val="clear" w:color="auto" w:fill="F2F2F2" w:themeFill="background1" w:themeFillShade="F2"/>
          </w:tcPr>
          <w:p w14:paraId="4156C713" w14:textId="77777777" w:rsidR="0046699C" w:rsidRDefault="0046699C" w:rsidP="0046699C">
            <w:pPr>
              <w:pStyle w:val="aff6"/>
              <w:ind w:firstLine="0"/>
              <w:jc w:val="left"/>
              <w:rPr>
                <w:sz w:val="20"/>
                <w:szCs w:val="20"/>
                <w:lang w:val="ru-RU"/>
              </w:rPr>
            </w:pPr>
          </w:p>
        </w:tc>
        <w:tc>
          <w:tcPr>
            <w:tcW w:w="3402" w:type="dxa"/>
          </w:tcPr>
          <w:p w14:paraId="392004B6" w14:textId="77777777" w:rsidR="0046699C" w:rsidRPr="00C85A47" w:rsidRDefault="0046699C" w:rsidP="0046699C">
            <w:pPr>
              <w:pStyle w:val="aff6"/>
              <w:ind w:firstLine="0"/>
              <w:jc w:val="left"/>
              <w:rPr>
                <w:sz w:val="20"/>
                <w:szCs w:val="20"/>
                <w:lang w:val="ru-RU"/>
              </w:rPr>
            </w:pPr>
            <w:r w:rsidRPr="00C85A47">
              <w:rPr>
                <w:sz w:val="20"/>
                <w:szCs w:val="20"/>
                <w:lang w:val="ru-RU"/>
              </w:rPr>
              <w:t>Расчетный показатель максимально допустимого уровня территориальной доступности</w:t>
            </w:r>
          </w:p>
        </w:tc>
        <w:tc>
          <w:tcPr>
            <w:tcW w:w="2551" w:type="dxa"/>
          </w:tcPr>
          <w:p w14:paraId="1C6187AC" w14:textId="77777777" w:rsidR="0046699C" w:rsidRPr="00C85A47" w:rsidRDefault="0046699C" w:rsidP="0046699C">
            <w:pPr>
              <w:pStyle w:val="aff6"/>
              <w:ind w:firstLine="0"/>
              <w:rPr>
                <w:sz w:val="20"/>
                <w:szCs w:val="20"/>
                <w:lang w:val="ru-RU"/>
              </w:rPr>
            </w:pPr>
            <w:r w:rsidRPr="00C85A47">
              <w:rPr>
                <w:sz w:val="20"/>
                <w:szCs w:val="20"/>
                <w:lang w:val="ru-RU"/>
              </w:rPr>
              <w:t>Транспортная доступность, мин.</w:t>
            </w:r>
          </w:p>
        </w:tc>
        <w:tc>
          <w:tcPr>
            <w:tcW w:w="1418" w:type="dxa"/>
          </w:tcPr>
          <w:p w14:paraId="649E84E2" w14:textId="77777777" w:rsidR="0046699C" w:rsidRDefault="0046699C" w:rsidP="0046699C">
            <w:pPr>
              <w:pStyle w:val="aff6"/>
              <w:ind w:firstLine="0"/>
              <w:jc w:val="center"/>
              <w:rPr>
                <w:sz w:val="20"/>
                <w:szCs w:val="20"/>
                <w:lang w:val="ru-RU"/>
              </w:rPr>
            </w:pPr>
            <w:r>
              <w:rPr>
                <w:sz w:val="20"/>
                <w:szCs w:val="20"/>
                <w:lang w:val="ru-RU"/>
              </w:rPr>
              <w:t>15</w:t>
            </w:r>
          </w:p>
        </w:tc>
      </w:tr>
      <w:tr w:rsidR="00542D7D" w:rsidRPr="00C85A47" w14:paraId="7AFC7228" w14:textId="77777777" w:rsidTr="004E2F06">
        <w:trPr>
          <w:cantSplit/>
        </w:trPr>
        <w:tc>
          <w:tcPr>
            <w:tcW w:w="2013" w:type="dxa"/>
            <w:vMerge w:val="restart"/>
            <w:shd w:val="clear" w:color="auto" w:fill="F2F2F2" w:themeFill="background1" w:themeFillShade="F2"/>
          </w:tcPr>
          <w:p w14:paraId="20B3D9ED" w14:textId="42359676" w:rsidR="00542D7D" w:rsidRDefault="00542D7D" w:rsidP="00542D7D">
            <w:pPr>
              <w:pStyle w:val="aff6"/>
              <w:ind w:firstLine="0"/>
              <w:jc w:val="left"/>
              <w:rPr>
                <w:sz w:val="20"/>
                <w:szCs w:val="20"/>
                <w:lang w:val="ru-RU"/>
              </w:rPr>
            </w:pPr>
            <w:commentRangeStart w:id="146"/>
            <w:r w:rsidRPr="00461F74">
              <w:rPr>
                <w:sz w:val="20"/>
                <w:szCs w:val="20"/>
                <w:highlight w:val="green"/>
                <w:lang w:val="ru-RU"/>
              </w:rPr>
              <w:t>Помещения для кул</w:t>
            </w:r>
            <w:r w:rsidRPr="00461F74">
              <w:rPr>
                <w:sz w:val="20"/>
                <w:szCs w:val="20"/>
                <w:highlight w:val="green"/>
                <w:lang w:val="ru-RU"/>
              </w:rPr>
              <w:t>ь</w:t>
            </w:r>
            <w:r w:rsidRPr="00461F74">
              <w:rPr>
                <w:sz w:val="20"/>
                <w:szCs w:val="20"/>
                <w:highlight w:val="green"/>
                <w:lang w:val="ru-RU"/>
              </w:rPr>
              <w:t>турно-массовой и п</w:t>
            </w:r>
            <w:r w:rsidRPr="00461F74">
              <w:rPr>
                <w:sz w:val="20"/>
                <w:szCs w:val="20"/>
                <w:highlight w:val="green"/>
                <w:lang w:val="ru-RU"/>
              </w:rPr>
              <w:t>о</w:t>
            </w:r>
            <w:r w:rsidRPr="00461F74">
              <w:rPr>
                <w:sz w:val="20"/>
                <w:szCs w:val="20"/>
                <w:highlight w:val="green"/>
                <w:lang w:val="ru-RU"/>
              </w:rPr>
              <w:t>литико-воспитательной раб</w:t>
            </w:r>
            <w:r w:rsidRPr="00461F74">
              <w:rPr>
                <w:sz w:val="20"/>
                <w:szCs w:val="20"/>
                <w:highlight w:val="green"/>
                <w:lang w:val="ru-RU"/>
              </w:rPr>
              <w:t>о</w:t>
            </w:r>
            <w:r w:rsidRPr="00461F74">
              <w:rPr>
                <w:sz w:val="20"/>
                <w:szCs w:val="20"/>
                <w:highlight w:val="green"/>
                <w:lang w:val="ru-RU"/>
              </w:rPr>
              <w:t>ты с населением, д</w:t>
            </w:r>
            <w:r w:rsidRPr="00461F74">
              <w:rPr>
                <w:sz w:val="20"/>
                <w:szCs w:val="20"/>
                <w:highlight w:val="green"/>
                <w:lang w:val="ru-RU"/>
              </w:rPr>
              <w:t>о</w:t>
            </w:r>
            <w:r w:rsidRPr="00461F74">
              <w:rPr>
                <w:sz w:val="20"/>
                <w:szCs w:val="20"/>
                <w:highlight w:val="green"/>
                <w:lang w:val="ru-RU"/>
              </w:rPr>
              <w:t xml:space="preserve">суга и любительской деятельности </w:t>
            </w:r>
            <w:commentRangeEnd w:id="146"/>
            <w:r>
              <w:rPr>
                <w:rStyle w:val="affffb"/>
                <w:lang w:val="ru-RU" w:eastAsia="ru-RU" w:bidi="ar-SA"/>
              </w:rPr>
              <w:commentReference w:id="146"/>
            </w:r>
          </w:p>
        </w:tc>
        <w:tc>
          <w:tcPr>
            <w:tcW w:w="3402" w:type="dxa"/>
          </w:tcPr>
          <w:p w14:paraId="2EBC2A06" w14:textId="7199926F" w:rsidR="00542D7D" w:rsidRPr="00C85A47" w:rsidRDefault="00542D7D" w:rsidP="00542D7D">
            <w:pPr>
              <w:pStyle w:val="aff6"/>
              <w:ind w:firstLine="0"/>
              <w:jc w:val="left"/>
              <w:rPr>
                <w:sz w:val="20"/>
                <w:szCs w:val="20"/>
                <w:lang w:val="ru-RU"/>
              </w:rPr>
            </w:pPr>
            <w:r w:rsidRPr="00461F74">
              <w:rPr>
                <w:sz w:val="20"/>
                <w:szCs w:val="20"/>
                <w:highlight w:val="green"/>
                <w:lang w:val="ru-RU"/>
              </w:rPr>
              <w:t>Расчетный показатель минимально допустимого уровня обеспеченности</w:t>
            </w:r>
          </w:p>
        </w:tc>
        <w:tc>
          <w:tcPr>
            <w:tcW w:w="2551" w:type="dxa"/>
          </w:tcPr>
          <w:p w14:paraId="03A4E241" w14:textId="2B93A410" w:rsidR="00542D7D" w:rsidRPr="00C85A47" w:rsidRDefault="00542D7D" w:rsidP="00542D7D">
            <w:pPr>
              <w:pStyle w:val="aff6"/>
              <w:ind w:firstLine="0"/>
              <w:rPr>
                <w:sz w:val="20"/>
                <w:szCs w:val="20"/>
                <w:lang w:val="ru-RU"/>
              </w:rPr>
            </w:pPr>
            <w:r w:rsidRPr="00461F74">
              <w:rPr>
                <w:sz w:val="20"/>
                <w:szCs w:val="20"/>
                <w:highlight w:val="green"/>
                <w:lang w:val="ru-RU"/>
              </w:rPr>
              <w:t>Площадь пола, м</w:t>
            </w:r>
            <w:r w:rsidRPr="00461F74">
              <w:rPr>
                <w:sz w:val="20"/>
                <w:szCs w:val="20"/>
                <w:highlight w:val="green"/>
                <w:vertAlign w:val="superscript"/>
                <w:lang w:val="ru-RU"/>
              </w:rPr>
              <w:t>2</w:t>
            </w:r>
            <w:r w:rsidRPr="00461F74">
              <w:rPr>
                <w:sz w:val="20"/>
                <w:szCs w:val="20"/>
                <w:highlight w:val="green"/>
                <w:lang w:val="ru-RU"/>
              </w:rPr>
              <w:t xml:space="preserve"> на 1000 чел.</w:t>
            </w:r>
          </w:p>
        </w:tc>
        <w:tc>
          <w:tcPr>
            <w:tcW w:w="1418" w:type="dxa"/>
          </w:tcPr>
          <w:p w14:paraId="67888252" w14:textId="5A09B77A" w:rsidR="00542D7D" w:rsidRDefault="00542D7D" w:rsidP="00542D7D">
            <w:pPr>
              <w:pStyle w:val="aff6"/>
              <w:ind w:firstLine="0"/>
              <w:jc w:val="center"/>
              <w:rPr>
                <w:sz w:val="20"/>
                <w:szCs w:val="20"/>
                <w:lang w:val="ru-RU"/>
              </w:rPr>
            </w:pPr>
            <w:r w:rsidRPr="00461F74">
              <w:rPr>
                <w:sz w:val="20"/>
                <w:szCs w:val="20"/>
                <w:highlight w:val="green"/>
                <w:lang w:val="ru-RU"/>
              </w:rPr>
              <w:t>55</w:t>
            </w:r>
          </w:p>
        </w:tc>
      </w:tr>
      <w:tr w:rsidR="00542D7D" w:rsidRPr="00C85A47" w14:paraId="0FA27B6C" w14:textId="77777777" w:rsidTr="00542D7D">
        <w:trPr>
          <w:cantSplit/>
        </w:trPr>
        <w:tc>
          <w:tcPr>
            <w:tcW w:w="2013" w:type="dxa"/>
            <w:vMerge/>
            <w:shd w:val="clear" w:color="auto" w:fill="F2F2F2" w:themeFill="background1" w:themeFillShade="F2"/>
          </w:tcPr>
          <w:p w14:paraId="41B457BA" w14:textId="77777777" w:rsidR="00542D7D" w:rsidRDefault="00542D7D" w:rsidP="00542D7D">
            <w:pPr>
              <w:pStyle w:val="aff6"/>
              <w:ind w:firstLine="0"/>
              <w:jc w:val="left"/>
              <w:rPr>
                <w:sz w:val="20"/>
                <w:szCs w:val="20"/>
                <w:lang w:val="ru-RU"/>
              </w:rPr>
            </w:pPr>
          </w:p>
        </w:tc>
        <w:tc>
          <w:tcPr>
            <w:tcW w:w="3402" w:type="dxa"/>
          </w:tcPr>
          <w:p w14:paraId="3E964353" w14:textId="41D0AFF7" w:rsidR="00542D7D" w:rsidRPr="00C85A47" w:rsidRDefault="00542D7D" w:rsidP="00542D7D">
            <w:pPr>
              <w:pStyle w:val="aff6"/>
              <w:ind w:firstLine="0"/>
              <w:jc w:val="left"/>
              <w:rPr>
                <w:sz w:val="20"/>
                <w:szCs w:val="20"/>
                <w:lang w:val="ru-RU"/>
              </w:rPr>
            </w:pPr>
            <w:r w:rsidRPr="00461F74">
              <w:rPr>
                <w:sz w:val="20"/>
                <w:szCs w:val="20"/>
                <w:highlight w:val="green"/>
                <w:lang w:val="ru-RU"/>
              </w:rPr>
              <w:t>Расчетный показатель максимально допустимого уровня территориальной доступности</w:t>
            </w:r>
          </w:p>
        </w:tc>
        <w:tc>
          <w:tcPr>
            <w:tcW w:w="3969" w:type="dxa"/>
            <w:gridSpan w:val="2"/>
          </w:tcPr>
          <w:p w14:paraId="46CF093E" w14:textId="515A04FF" w:rsidR="00542D7D" w:rsidRDefault="00542D7D" w:rsidP="00542D7D">
            <w:pPr>
              <w:pStyle w:val="aff6"/>
              <w:ind w:firstLine="0"/>
              <w:jc w:val="center"/>
              <w:rPr>
                <w:sz w:val="20"/>
                <w:szCs w:val="20"/>
                <w:lang w:val="ru-RU"/>
              </w:rPr>
            </w:pPr>
            <w:r w:rsidRPr="00461F74">
              <w:rPr>
                <w:sz w:val="20"/>
                <w:szCs w:val="20"/>
                <w:highlight w:val="green"/>
                <w:lang w:val="ru-RU"/>
              </w:rPr>
              <w:t>Не нормируется</w:t>
            </w:r>
          </w:p>
        </w:tc>
      </w:tr>
      <w:tr w:rsidR="00542D7D" w:rsidRPr="00C85A47" w14:paraId="7E92C88D" w14:textId="77777777" w:rsidTr="004E2F06">
        <w:trPr>
          <w:cantSplit/>
        </w:trPr>
        <w:tc>
          <w:tcPr>
            <w:tcW w:w="2013" w:type="dxa"/>
            <w:vMerge w:val="restart"/>
            <w:shd w:val="clear" w:color="auto" w:fill="F2F2F2" w:themeFill="background1" w:themeFillShade="F2"/>
          </w:tcPr>
          <w:p w14:paraId="6765A74A" w14:textId="4AA5F84C" w:rsidR="00542D7D" w:rsidRDefault="00542D7D" w:rsidP="00542D7D">
            <w:pPr>
              <w:pStyle w:val="aff6"/>
              <w:ind w:firstLine="0"/>
              <w:jc w:val="left"/>
              <w:rPr>
                <w:sz w:val="20"/>
                <w:szCs w:val="20"/>
                <w:lang w:val="ru-RU"/>
              </w:rPr>
            </w:pPr>
            <w:commentRangeStart w:id="147"/>
            <w:r w:rsidRPr="00461F74">
              <w:rPr>
                <w:sz w:val="20"/>
                <w:szCs w:val="20"/>
                <w:highlight w:val="green"/>
                <w:lang w:val="ru-RU"/>
              </w:rPr>
              <w:t>Танцевальные залы</w:t>
            </w:r>
            <w:commentRangeEnd w:id="147"/>
            <w:r>
              <w:rPr>
                <w:rStyle w:val="affffb"/>
                <w:lang w:val="ru-RU" w:eastAsia="ru-RU" w:bidi="ar-SA"/>
              </w:rPr>
              <w:commentReference w:id="147"/>
            </w:r>
          </w:p>
        </w:tc>
        <w:tc>
          <w:tcPr>
            <w:tcW w:w="3402" w:type="dxa"/>
          </w:tcPr>
          <w:p w14:paraId="41CF9F8B" w14:textId="3609297B" w:rsidR="00542D7D" w:rsidRPr="00C85A47" w:rsidRDefault="00542D7D" w:rsidP="00542D7D">
            <w:pPr>
              <w:pStyle w:val="aff6"/>
              <w:ind w:firstLine="0"/>
              <w:jc w:val="left"/>
              <w:rPr>
                <w:sz w:val="20"/>
                <w:szCs w:val="20"/>
                <w:lang w:val="ru-RU"/>
              </w:rPr>
            </w:pPr>
            <w:r w:rsidRPr="00461F74">
              <w:rPr>
                <w:sz w:val="20"/>
                <w:szCs w:val="20"/>
                <w:highlight w:val="green"/>
                <w:lang w:val="ru-RU"/>
              </w:rPr>
              <w:t>Расчетный показатель минимально допустимого уровня обеспеченности</w:t>
            </w:r>
          </w:p>
        </w:tc>
        <w:tc>
          <w:tcPr>
            <w:tcW w:w="2551" w:type="dxa"/>
          </w:tcPr>
          <w:p w14:paraId="55287348" w14:textId="18891805" w:rsidR="00542D7D" w:rsidRPr="00C85A47" w:rsidRDefault="00542D7D" w:rsidP="00542D7D">
            <w:pPr>
              <w:pStyle w:val="aff6"/>
              <w:ind w:firstLine="0"/>
              <w:rPr>
                <w:sz w:val="20"/>
                <w:szCs w:val="20"/>
                <w:lang w:val="ru-RU"/>
              </w:rPr>
            </w:pPr>
            <w:r w:rsidRPr="00461F74">
              <w:rPr>
                <w:sz w:val="20"/>
                <w:szCs w:val="20"/>
                <w:highlight w:val="green"/>
                <w:lang w:val="ru-RU"/>
              </w:rPr>
              <w:t>Количество мест на 1000 чел.</w:t>
            </w:r>
          </w:p>
        </w:tc>
        <w:tc>
          <w:tcPr>
            <w:tcW w:w="1418" w:type="dxa"/>
          </w:tcPr>
          <w:p w14:paraId="0BDB7E8E" w14:textId="5E6B4477" w:rsidR="00542D7D" w:rsidRDefault="00542D7D" w:rsidP="00542D7D">
            <w:pPr>
              <w:pStyle w:val="aff6"/>
              <w:ind w:firstLine="0"/>
              <w:jc w:val="center"/>
              <w:rPr>
                <w:sz w:val="20"/>
                <w:szCs w:val="20"/>
                <w:lang w:val="ru-RU"/>
              </w:rPr>
            </w:pPr>
            <w:r w:rsidRPr="00461F74">
              <w:rPr>
                <w:sz w:val="20"/>
                <w:szCs w:val="20"/>
                <w:highlight w:val="green"/>
                <w:lang w:val="ru-RU"/>
              </w:rPr>
              <w:t>6</w:t>
            </w:r>
          </w:p>
        </w:tc>
      </w:tr>
      <w:tr w:rsidR="00542D7D" w:rsidRPr="00C85A47" w14:paraId="6870F39B" w14:textId="77777777" w:rsidTr="00542D7D">
        <w:trPr>
          <w:cantSplit/>
        </w:trPr>
        <w:tc>
          <w:tcPr>
            <w:tcW w:w="2013" w:type="dxa"/>
            <w:vMerge/>
            <w:shd w:val="clear" w:color="auto" w:fill="F2F2F2" w:themeFill="background1" w:themeFillShade="F2"/>
          </w:tcPr>
          <w:p w14:paraId="6024C78D" w14:textId="77777777" w:rsidR="00542D7D" w:rsidRDefault="00542D7D" w:rsidP="00542D7D">
            <w:pPr>
              <w:pStyle w:val="aff6"/>
              <w:ind w:firstLine="0"/>
              <w:jc w:val="left"/>
              <w:rPr>
                <w:sz w:val="20"/>
                <w:szCs w:val="20"/>
                <w:lang w:val="ru-RU"/>
              </w:rPr>
            </w:pPr>
          </w:p>
        </w:tc>
        <w:tc>
          <w:tcPr>
            <w:tcW w:w="3402" w:type="dxa"/>
          </w:tcPr>
          <w:p w14:paraId="7E084FA6" w14:textId="542E8277" w:rsidR="00542D7D" w:rsidRPr="00C85A47" w:rsidRDefault="00542D7D" w:rsidP="00542D7D">
            <w:pPr>
              <w:pStyle w:val="aff6"/>
              <w:ind w:firstLine="0"/>
              <w:jc w:val="left"/>
              <w:rPr>
                <w:sz w:val="20"/>
                <w:szCs w:val="20"/>
                <w:lang w:val="ru-RU"/>
              </w:rPr>
            </w:pPr>
            <w:r w:rsidRPr="00461F74">
              <w:rPr>
                <w:sz w:val="20"/>
                <w:szCs w:val="20"/>
                <w:highlight w:val="green"/>
                <w:lang w:val="ru-RU"/>
              </w:rPr>
              <w:t>Расчетный показатель максимально допустимого уровня территориальной доступности</w:t>
            </w:r>
          </w:p>
        </w:tc>
        <w:tc>
          <w:tcPr>
            <w:tcW w:w="3969" w:type="dxa"/>
            <w:gridSpan w:val="2"/>
          </w:tcPr>
          <w:p w14:paraId="1F325198" w14:textId="0DA5A0BE" w:rsidR="00542D7D" w:rsidRDefault="00542D7D" w:rsidP="00542D7D">
            <w:pPr>
              <w:pStyle w:val="aff6"/>
              <w:ind w:firstLine="0"/>
              <w:jc w:val="center"/>
              <w:rPr>
                <w:sz w:val="20"/>
                <w:szCs w:val="20"/>
                <w:lang w:val="ru-RU"/>
              </w:rPr>
            </w:pPr>
            <w:r w:rsidRPr="00461F74">
              <w:rPr>
                <w:sz w:val="20"/>
                <w:szCs w:val="20"/>
                <w:highlight w:val="green"/>
                <w:lang w:val="ru-RU"/>
              </w:rPr>
              <w:t>Не нормируется</w:t>
            </w:r>
          </w:p>
        </w:tc>
      </w:tr>
      <w:tr w:rsidR="00542D7D" w:rsidRPr="00C85A47" w14:paraId="1C88BB12" w14:textId="77777777" w:rsidTr="004E2F06">
        <w:trPr>
          <w:cantSplit/>
        </w:trPr>
        <w:tc>
          <w:tcPr>
            <w:tcW w:w="2013" w:type="dxa"/>
            <w:vMerge w:val="restart"/>
            <w:shd w:val="clear" w:color="auto" w:fill="F2F2F2" w:themeFill="background1" w:themeFillShade="F2"/>
          </w:tcPr>
          <w:p w14:paraId="503E74C6" w14:textId="6F11F031" w:rsidR="00542D7D" w:rsidRDefault="00542D7D" w:rsidP="00542D7D">
            <w:pPr>
              <w:pStyle w:val="aff6"/>
              <w:ind w:firstLine="0"/>
              <w:jc w:val="left"/>
              <w:rPr>
                <w:sz w:val="20"/>
                <w:szCs w:val="20"/>
                <w:lang w:val="ru-RU"/>
              </w:rPr>
            </w:pPr>
            <w:commentRangeStart w:id="148"/>
            <w:r w:rsidRPr="00461F74">
              <w:rPr>
                <w:sz w:val="20"/>
                <w:szCs w:val="20"/>
                <w:highlight w:val="green"/>
                <w:lang w:val="ru-RU"/>
              </w:rPr>
              <w:t>Концертные залы</w:t>
            </w:r>
            <w:commentRangeEnd w:id="148"/>
            <w:r>
              <w:rPr>
                <w:rStyle w:val="affffb"/>
                <w:lang w:val="ru-RU" w:eastAsia="ru-RU" w:bidi="ar-SA"/>
              </w:rPr>
              <w:commentReference w:id="148"/>
            </w:r>
          </w:p>
        </w:tc>
        <w:tc>
          <w:tcPr>
            <w:tcW w:w="3402" w:type="dxa"/>
          </w:tcPr>
          <w:p w14:paraId="0712A640" w14:textId="788FEE13" w:rsidR="00542D7D" w:rsidRPr="00C85A47" w:rsidRDefault="00542D7D" w:rsidP="00542D7D">
            <w:pPr>
              <w:pStyle w:val="aff6"/>
              <w:ind w:firstLine="0"/>
              <w:jc w:val="left"/>
              <w:rPr>
                <w:sz w:val="20"/>
                <w:szCs w:val="20"/>
                <w:lang w:val="ru-RU"/>
              </w:rPr>
            </w:pPr>
            <w:r w:rsidRPr="00461F74">
              <w:rPr>
                <w:sz w:val="20"/>
                <w:szCs w:val="20"/>
                <w:highlight w:val="green"/>
                <w:lang w:val="ru-RU"/>
              </w:rPr>
              <w:t>Расчетный показатель минимально допустимого уровня обеспеченности</w:t>
            </w:r>
          </w:p>
        </w:tc>
        <w:tc>
          <w:tcPr>
            <w:tcW w:w="2551" w:type="dxa"/>
          </w:tcPr>
          <w:p w14:paraId="7180A250" w14:textId="44AD4657" w:rsidR="00542D7D" w:rsidRPr="00C85A47" w:rsidRDefault="00542D7D" w:rsidP="00542D7D">
            <w:pPr>
              <w:pStyle w:val="aff6"/>
              <w:ind w:firstLine="0"/>
              <w:rPr>
                <w:sz w:val="20"/>
                <w:szCs w:val="20"/>
                <w:lang w:val="ru-RU"/>
              </w:rPr>
            </w:pPr>
            <w:r w:rsidRPr="00461F74">
              <w:rPr>
                <w:sz w:val="20"/>
                <w:szCs w:val="20"/>
                <w:highlight w:val="green"/>
                <w:lang w:val="ru-RU"/>
              </w:rPr>
              <w:t>Количество мест на 1000 чел.</w:t>
            </w:r>
          </w:p>
        </w:tc>
        <w:tc>
          <w:tcPr>
            <w:tcW w:w="1418" w:type="dxa"/>
          </w:tcPr>
          <w:p w14:paraId="6EDFD8B0" w14:textId="46703FC3" w:rsidR="00542D7D" w:rsidRDefault="00542D7D" w:rsidP="00542D7D">
            <w:pPr>
              <w:pStyle w:val="aff6"/>
              <w:ind w:firstLine="0"/>
              <w:jc w:val="center"/>
              <w:rPr>
                <w:sz w:val="20"/>
                <w:szCs w:val="20"/>
                <w:lang w:val="ru-RU"/>
              </w:rPr>
            </w:pPr>
            <w:r w:rsidRPr="00461F74">
              <w:rPr>
                <w:sz w:val="20"/>
                <w:szCs w:val="20"/>
                <w:highlight w:val="green"/>
                <w:lang w:val="ru-RU"/>
              </w:rPr>
              <w:t>4</w:t>
            </w:r>
          </w:p>
        </w:tc>
      </w:tr>
      <w:tr w:rsidR="00542D7D" w:rsidRPr="00C85A47" w14:paraId="1EE1EE01" w14:textId="77777777" w:rsidTr="00542D7D">
        <w:trPr>
          <w:cantSplit/>
        </w:trPr>
        <w:tc>
          <w:tcPr>
            <w:tcW w:w="2013" w:type="dxa"/>
            <w:vMerge/>
            <w:shd w:val="clear" w:color="auto" w:fill="F2F2F2" w:themeFill="background1" w:themeFillShade="F2"/>
          </w:tcPr>
          <w:p w14:paraId="447D6101" w14:textId="77777777" w:rsidR="00542D7D" w:rsidRDefault="00542D7D" w:rsidP="00542D7D">
            <w:pPr>
              <w:pStyle w:val="aff6"/>
              <w:ind w:firstLine="0"/>
              <w:jc w:val="left"/>
              <w:rPr>
                <w:sz w:val="20"/>
                <w:szCs w:val="20"/>
                <w:lang w:val="ru-RU"/>
              </w:rPr>
            </w:pPr>
          </w:p>
        </w:tc>
        <w:tc>
          <w:tcPr>
            <w:tcW w:w="3402" w:type="dxa"/>
          </w:tcPr>
          <w:p w14:paraId="18FF376F" w14:textId="5B4AF29B" w:rsidR="00542D7D" w:rsidRPr="00C85A47" w:rsidRDefault="00542D7D" w:rsidP="00542D7D">
            <w:pPr>
              <w:pStyle w:val="aff6"/>
              <w:ind w:firstLine="0"/>
              <w:jc w:val="left"/>
              <w:rPr>
                <w:sz w:val="20"/>
                <w:szCs w:val="20"/>
                <w:lang w:val="ru-RU"/>
              </w:rPr>
            </w:pPr>
            <w:r w:rsidRPr="00461F74">
              <w:rPr>
                <w:sz w:val="20"/>
                <w:szCs w:val="20"/>
                <w:highlight w:val="green"/>
                <w:lang w:val="ru-RU"/>
              </w:rPr>
              <w:t>Расчетный показатель максимально допустимого уровня территориальной доступности</w:t>
            </w:r>
          </w:p>
        </w:tc>
        <w:tc>
          <w:tcPr>
            <w:tcW w:w="3969" w:type="dxa"/>
            <w:gridSpan w:val="2"/>
          </w:tcPr>
          <w:p w14:paraId="6909251E" w14:textId="41359FF5" w:rsidR="00542D7D" w:rsidRDefault="00542D7D" w:rsidP="00542D7D">
            <w:pPr>
              <w:pStyle w:val="aff6"/>
              <w:ind w:firstLine="0"/>
              <w:jc w:val="center"/>
              <w:rPr>
                <w:sz w:val="20"/>
                <w:szCs w:val="20"/>
                <w:lang w:val="ru-RU"/>
              </w:rPr>
            </w:pPr>
            <w:r w:rsidRPr="00461F74">
              <w:rPr>
                <w:sz w:val="20"/>
                <w:szCs w:val="20"/>
                <w:highlight w:val="green"/>
                <w:lang w:val="ru-RU"/>
              </w:rPr>
              <w:t>Не нормируется</w:t>
            </w:r>
          </w:p>
        </w:tc>
      </w:tr>
      <w:tr w:rsidR="00542D7D" w:rsidRPr="00C85A47" w14:paraId="305CFE3E" w14:textId="77777777" w:rsidTr="004E2F06">
        <w:trPr>
          <w:cantSplit/>
        </w:trPr>
        <w:tc>
          <w:tcPr>
            <w:tcW w:w="9384" w:type="dxa"/>
            <w:gridSpan w:val="4"/>
            <w:shd w:val="clear" w:color="auto" w:fill="F2F2F2" w:themeFill="background1" w:themeFillShade="F2"/>
          </w:tcPr>
          <w:p w14:paraId="71B82621" w14:textId="77777777" w:rsidR="00542D7D" w:rsidRPr="00056D3C" w:rsidRDefault="00542D7D" w:rsidP="00542D7D">
            <w:pPr>
              <w:pStyle w:val="Default"/>
              <w:jc w:val="both"/>
              <w:rPr>
                <w:b/>
                <w:sz w:val="20"/>
                <w:szCs w:val="20"/>
              </w:rPr>
            </w:pPr>
            <w:r w:rsidRPr="00056D3C">
              <w:rPr>
                <w:b/>
                <w:sz w:val="20"/>
                <w:szCs w:val="20"/>
              </w:rPr>
              <w:t>Примечани</w:t>
            </w:r>
            <w:r>
              <w:rPr>
                <w:b/>
                <w:sz w:val="20"/>
                <w:szCs w:val="20"/>
              </w:rPr>
              <w:t>е</w:t>
            </w:r>
            <w:r w:rsidRPr="00056D3C">
              <w:rPr>
                <w:b/>
                <w:sz w:val="20"/>
                <w:szCs w:val="20"/>
              </w:rPr>
              <w:t>:</w:t>
            </w:r>
          </w:p>
          <w:p w14:paraId="409BB434" w14:textId="77777777" w:rsidR="00542D7D" w:rsidRDefault="00542D7D" w:rsidP="00542D7D">
            <w:pPr>
              <w:pStyle w:val="aff6"/>
              <w:ind w:firstLine="0"/>
              <w:jc w:val="left"/>
              <w:rPr>
                <w:sz w:val="20"/>
                <w:szCs w:val="20"/>
                <w:lang w:val="ru-RU"/>
              </w:rPr>
            </w:pPr>
            <w:r w:rsidRPr="00DC74F4">
              <w:rPr>
                <w:sz w:val="20"/>
                <w:szCs w:val="20"/>
                <w:lang w:val="ru-RU"/>
              </w:rPr>
              <w:t xml:space="preserve">1. </w:t>
            </w:r>
            <w:bookmarkStart w:id="149" w:name="OLE_LINK663"/>
            <w:bookmarkStart w:id="150" w:name="OLE_LINK664"/>
            <w:bookmarkStart w:id="151" w:name="OLE_LINK665"/>
            <w:r w:rsidRPr="00DD20E3">
              <w:rPr>
                <w:sz w:val="20"/>
                <w:szCs w:val="20"/>
                <w:lang w:val="ru-RU"/>
              </w:rPr>
              <w:t>Минимальная доля мест для людей на креслах-колясках в зрительных залах и других зрелищных объе</w:t>
            </w:r>
            <w:r w:rsidRPr="00DD20E3">
              <w:rPr>
                <w:sz w:val="20"/>
                <w:szCs w:val="20"/>
                <w:lang w:val="ru-RU"/>
              </w:rPr>
              <w:t>к</w:t>
            </w:r>
            <w:r w:rsidRPr="00DD20E3">
              <w:rPr>
                <w:sz w:val="20"/>
                <w:szCs w:val="20"/>
                <w:lang w:val="ru-RU"/>
              </w:rPr>
              <w:t>тах со стационарными местами – 1% в соответствии с СП 59.13330.2012 «Доступность зданий и сооружений для маломобильных групп населения. Актуализированная редакция СНиП 35-01-2001».</w:t>
            </w:r>
            <w:bookmarkEnd w:id="149"/>
            <w:bookmarkEnd w:id="150"/>
            <w:bookmarkEnd w:id="151"/>
          </w:p>
        </w:tc>
      </w:tr>
    </w:tbl>
    <w:p w14:paraId="7A9251B5" w14:textId="77777777" w:rsidR="00A64C3A" w:rsidRDefault="00B50753" w:rsidP="009F204F">
      <w:pPr>
        <w:pStyle w:val="20"/>
        <w:numPr>
          <w:ilvl w:val="1"/>
          <w:numId w:val="13"/>
        </w:numPr>
        <w:ind w:left="0" w:firstLine="0"/>
      </w:pPr>
      <w:bookmarkStart w:id="152" w:name="_Toc508817145"/>
      <w:bookmarkStart w:id="153" w:name="OLE_LINK948"/>
      <w:bookmarkEnd w:id="131"/>
      <w:bookmarkEnd w:id="132"/>
      <w:bookmarkEnd w:id="133"/>
      <w:bookmarkEnd w:id="134"/>
      <w:bookmarkEnd w:id="135"/>
      <w:bookmarkEnd w:id="136"/>
      <w:bookmarkEnd w:id="137"/>
      <w:r>
        <w:lastRenderedPageBreak/>
        <w:t xml:space="preserve">Объекты местного значения </w:t>
      </w:r>
      <w:r w:rsidR="00566271">
        <w:t xml:space="preserve">городского </w:t>
      </w:r>
      <w:r w:rsidR="000B4A8C">
        <w:t>поселения</w:t>
      </w:r>
      <w:r w:rsidR="00A64C3A">
        <w:t xml:space="preserve"> в области </w:t>
      </w:r>
      <w:bookmarkStart w:id="154" w:name="OLE_LINK1059"/>
      <w:bookmarkStart w:id="155" w:name="OLE_LINK1060"/>
      <w:bookmarkStart w:id="156" w:name="OLE_LINK1061"/>
      <w:r w:rsidR="00A64C3A" w:rsidRPr="00A64C3A">
        <w:t>благоустройств</w:t>
      </w:r>
      <w:r w:rsidR="00A64C3A">
        <w:t>а</w:t>
      </w:r>
      <w:r w:rsidR="00A64C3A" w:rsidRPr="00A64C3A">
        <w:t xml:space="preserve"> и озеленени</w:t>
      </w:r>
      <w:r w:rsidR="00A64C3A">
        <w:t>я</w:t>
      </w:r>
      <w:r w:rsidR="00A64C3A" w:rsidRPr="00A64C3A">
        <w:t xml:space="preserve"> территории </w:t>
      </w:r>
      <w:r w:rsidR="00C579BC">
        <w:t xml:space="preserve">городского </w:t>
      </w:r>
      <w:r w:rsidR="000B4A8C">
        <w:t>поселения</w:t>
      </w:r>
      <w:bookmarkEnd w:id="152"/>
      <w:bookmarkEnd w:id="154"/>
      <w:bookmarkEnd w:id="155"/>
      <w:bookmarkEnd w:id="156"/>
    </w:p>
    <w:p w14:paraId="5A558E01" w14:textId="77777777" w:rsidR="00922C9D" w:rsidRPr="00FB7B60" w:rsidRDefault="005B7032" w:rsidP="009F204F">
      <w:pPr>
        <w:keepNext/>
        <w:spacing w:before="120"/>
        <w:jc w:val="right"/>
        <w:rPr>
          <w:b/>
          <w:i/>
        </w:rPr>
      </w:pPr>
      <w:bookmarkStart w:id="157" w:name="OLE_LINK1099"/>
      <w:r>
        <w:rPr>
          <w:b/>
          <w:i/>
        </w:rPr>
        <w:t>Таблица 1.</w:t>
      </w:r>
      <w:r w:rsidR="007C657D">
        <w:rPr>
          <w:b/>
          <w:i/>
        </w:rPr>
        <w:t>10</w:t>
      </w:r>
    </w:p>
    <w:p w14:paraId="1F35A2F1" w14:textId="77777777" w:rsidR="00922C9D" w:rsidRDefault="00F85F23" w:rsidP="009F204F">
      <w:pPr>
        <w:keepNext/>
        <w:spacing w:after="120"/>
        <w:ind w:firstLine="0"/>
        <w:jc w:val="center"/>
        <w:rPr>
          <w:b/>
          <w:i/>
        </w:rPr>
      </w:pPr>
      <w:r w:rsidRPr="00E434BF">
        <w:rPr>
          <w:b/>
          <w:i/>
        </w:rPr>
        <w:t xml:space="preserve">Расчетные показатели, устанавливаемые для объектов </w:t>
      </w:r>
      <w:r w:rsidR="00B50753" w:rsidRPr="00B50753">
        <w:rPr>
          <w:b/>
          <w:i/>
        </w:rPr>
        <w:t xml:space="preserve">местного значения </w:t>
      </w:r>
      <w:r w:rsidR="00566271">
        <w:rPr>
          <w:b/>
          <w:i/>
        </w:rPr>
        <w:t xml:space="preserve">городского </w:t>
      </w:r>
      <w:r w:rsidR="000B4A8C">
        <w:rPr>
          <w:b/>
          <w:i/>
        </w:rPr>
        <w:t>поселения</w:t>
      </w:r>
      <w:r w:rsidR="00B50753" w:rsidRPr="00B50753">
        <w:rPr>
          <w:b/>
          <w:i/>
        </w:rPr>
        <w:t xml:space="preserve"> </w:t>
      </w:r>
      <w:r w:rsidR="00922C9D" w:rsidRPr="00FB7B60">
        <w:rPr>
          <w:b/>
          <w:i/>
        </w:rPr>
        <w:t xml:space="preserve">в области </w:t>
      </w:r>
      <w:r w:rsidR="00922C9D" w:rsidRPr="00922C9D">
        <w:rPr>
          <w:b/>
          <w:i/>
        </w:rPr>
        <w:t xml:space="preserve">благоустройства и озеленения территории </w:t>
      </w:r>
      <w:r w:rsidR="00C579BC">
        <w:rPr>
          <w:b/>
          <w:i/>
        </w:rPr>
        <w:t xml:space="preserve">городского </w:t>
      </w:r>
      <w:r w:rsidR="000B4A8C">
        <w:rPr>
          <w:b/>
          <w:i/>
        </w:rPr>
        <w:t>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4111"/>
        <w:gridCol w:w="1984"/>
        <w:gridCol w:w="1276"/>
      </w:tblGrid>
      <w:tr w:rsidR="004E2F06" w:rsidRPr="00C85A47" w14:paraId="7B86A13D" w14:textId="77777777" w:rsidTr="000C39F0">
        <w:trPr>
          <w:cantSplit/>
          <w:tblHeader/>
        </w:trPr>
        <w:tc>
          <w:tcPr>
            <w:tcW w:w="2013" w:type="dxa"/>
            <w:shd w:val="clear" w:color="auto" w:fill="D9D9D9" w:themeFill="background1" w:themeFillShade="D9"/>
          </w:tcPr>
          <w:p w14:paraId="67B8C493" w14:textId="77777777" w:rsidR="004E2F06" w:rsidRPr="00C85A47" w:rsidRDefault="004E2F06" w:rsidP="009F204F">
            <w:pPr>
              <w:pStyle w:val="aff6"/>
              <w:keepNext/>
              <w:ind w:firstLine="0"/>
              <w:jc w:val="center"/>
              <w:rPr>
                <w:b/>
                <w:i/>
                <w:sz w:val="20"/>
                <w:szCs w:val="20"/>
                <w:lang w:val="ru-RU"/>
              </w:rPr>
            </w:pPr>
            <w:bookmarkStart w:id="158" w:name="OLE_LINK507"/>
            <w:bookmarkStart w:id="159" w:name="OLE_LINK508"/>
            <w:r w:rsidRPr="00C85A47">
              <w:rPr>
                <w:b/>
                <w:i/>
                <w:sz w:val="20"/>
                <w:szCs w:val="20"/>
                <w:lang w:val="ru-RU"/>
              </w:rPr>
              <w:t>Наименование вида объекта</w:t>
            </w:r>
          </w:p>
        </w:tc>
        <w:tc>
          <w:tcPr>
            <w:tcW w:w="4111" w:type="dxa"/>
            <w:shd w:val="clear" w:color="auto" w:fill="D9D9D9" w:themeFill="background1" w:themeFillShade="D9"/>
          </w:tcPr>
          <w:p w14:paraId="365A311E" w14:textId="77777777" w:rsidR="004E2F06" w:rsidRPr="00C85A47" w:rsidRDefault="004E2F06" w:rsidP="009F204F">
            <w:pPr>
              <w:pStyle w:val="aff6"/>
              <w:keepNext/>
              <w:ind w:firstLine="0"/>
              <w:jc w:val="center"/>
              <w:rPr>
                <w:b/>
                <w:i/>
                <w:sz w:val="20"/>
                <w:szCs w:val="20"/>
                <w:lang w:val="ru-RU"/>
              </w:rPr>
            </w:pPr>
            <w:r w:rsidRPr="00C85A47">
              <w:rPr>
                <w:b/>
                <w:i/>
                <w:sz w:val="20"/>
                <w:szCs w:val="20"/>
                <w:lang w:val="ru-RU"/>
              </w:rPr>
              <w:t>Тип расчетного показателя</w:t>
            </w:r>
          </w:p>
        </w:tc>
        <w:tc>
          <w:tcPr>
            <w:tcW w:w="1984" w:type="dxa"/>
            <w:shd w:val="clear" w:color="auto" w:fill="D9D9D9" w:themeFill="background1" w:themeFillShade="D9"/>
          </w:tcPr>
          <w:p w14:paraId="3D1B0D16" w14:textId="77777777" w:rsidR="004E2F06" w:rsidRPr="00C85A47" w:rsidRDefault="004E2F06" w:rsidP="009F204F">
            <w:pPr>
              <w:pStyle w:val="aff6"/>
              <w:keepNext/>
              <w:ind w:firstLine="0"/>
              <w:jc w:val="center"/>
              <w:rPr>
                <w:b/>
                <w:i/>
                <w:sz w:val="20"/>
                <w:szCs w:val="20"/>
                <w:lang w:val="ru-RU"/>
              </w:rPr>
            </w:pPr>
            <w:r w:rsidRPr="00C85A47">
              <w:rPr>
                <w:b/>
                <w:i/>
                <w:sz w:val="20"/>
                <w:szCs w:val="20"/>
                <w:lang w:val="ru-RU"/>
              </w:rPr>
              <w:t>Наименование ра</w:t>
            </w:r>
            <w:r w:rsidRPr="00C85A47">
              <w:rPr>
                <w:b/>
                <w:i/>
                <w:sz w:val="20"/>
                <w:szCs w:val="20"/>
                <w:lang w:val="ru-RU"/>
              </w:rPr>
              <w:t>с</w:t>
            </w:r>
            <w:r w:rsidRPr="00C85A47">
              <w:rPr>
                <w:b/>
                <w:i/>
                <w:sz w:val="20"/>
                <w:szCs w:val="20"/>
                <w:lang w:val="ru-RU"/>
              </w:rPr>
              <w:t>четного показателя, единица измерения</w:t>
            </w:r>
          </w:p>
        </w:tc>
        <w:tc>
          <w:tcPr>
            <w:tcW w:w="1276" w:type="dxa"/>
            <w:shd w:val="clear" w:color="auto" w:fill="D9D9D9" w:themeFill="background1" w:themeFillShade="D9"/>
          </w:tcPr>
          <w:p w14:paraId="51D1DFE1" w14:textId="77777777" w:rsidR="004E2F06" w:rsidRPr="00C85A47" w:rsidRDefault="004E2F06" w:rsidP="009F204F">
            <w:pPr>
              <w:pStyle w:val="aff6"/>
              <w:keepNext/>
              <w:ind w:firstLine="0"/>
              <w:jc w:val="center"/>
              <w:rPr>
                <w:b/>
                <w:i/>
                <w:sz w:val="20"/>
                <w:szCs w:val="20"/>
                <w:lang w:val="ru-RU"/>
              </w:rPr>
            </w:pPr>
            <w:r w:rsidRPr="00C85A47">
              <w:rPr>
                <w:b/>
                <w:i/>
                <w:sz w:val="20"/>
                <w:szCs w:val="20"/>
                <w:lang w:val="ru-RU"/>
              </w:rPr>
              <w:t>Значение расчетного показателя</w:t>
            </w:r>
          </w:p>
        </w:tc>
      </w:tr>
      <w:tr w:rsidR="004E2F06" w:rsidRPr="00C85A47" w14:paraId="5BBD1773" w14:textId="77777777" w:rsidTr="000C39F0">
        <w:trPr>
          <w:cantSplit/>
        </w:trPr>
        <w:tc>
          <w:tcPr>
            <w:tcW w:w="2013" w:type="dxa"/>
            <w:vMerge w:val="restart"/>
            <w:shd w:val="clear" w:color="auto" w:fill="F2F2F2" w:themeFill="background1" w:themeFillShade="F2"/>
          </w:tcPr>
          <w:p w14:paraId="76E48D94" w14:textId="77777777" w:rsidR="004E2F06" w:rsidRPr="00C85A47" w:rsidRDefault="004E2F06" w:rsidP="008C4A94">
            <w:pPr>
              <w:pStyle w:val="aff6"/>
              <w:ind w:firstLine="0"/>
              <w:jc w:val="left"/>
              <w:rPr>
                <w:sz w:val="20"/>
                <w:szCs w:val="20"/>
                <w:lang w:val="ru-RU"/>
              </w:rPr>
            </w:pPr>
            <w:r w:rsidRPr="00CC35FD">
              <w:rPr>
                <w:sz w:val="20"/>
                <w:szCs w:val="20"/>
                <w:lang w:val="ru-RU"/>
              </w:rPr>
              <w:t>Озелененные террит</w:t>
            </w:r>
            <w:r w:rsidRPr="00CC35FD">
              <w:rPr>
                <w:sz w:val="20"/>
                <w:szCs w:val="20"/>
                <w:lang w:val="ru-RU"/>
              </w:rPr>
              <w:t>о</w:t>
            </w:r>
            <w:r w:rsidRPr="00CC35FD">
              <w:rPr>
                <w:sz w:val="20"/>
                <w:szCs w:val="20"/>
                <w:lang w:val="ru-RU"/>
              </w:rPr>
              <w:t>рии общего пользов</w:t>
            </w:r>
            <w:r w:rsidRPr="00CC35FD">
              <w:rPr>
                <w:sz w:val="20"/>
                <w:szCs w:val="20"/>
                <w:lang w:val="ru-RU"/>
              </w:rPr>
              <w:t>а</w:t>
            </w:r>
            <w:r>
              <w:rPr>
                <w:sz w:val="20"/>
                <w:szCs w:val="20"/>
                <w:lang w:val="ru-RU"/>
              </w:rPr>
              <w:t>ния</w:t>
            </w:r>
          </w:p>
        </w:tc>
        <w:tc>
          <w:tcPr>
            <w:tcW w:w="4111" w:type="dxa"/>
          </w:tcPr>
          <w:p w14:paraId="391860AD" w14:textId="77777777" w:rsidR="004E2F06" w:rsidRPr="00C85A47" w:rsidRDefault="004E2F06" w:rsidP="008C4A94">
            <w:pPr>
              <w:pStyle w:val="aff6"/>
              <w:ind w:firstLine="0"/>
              <w:jc w:val="left"/>
              <w:rPr>
                <w:sz w:val="20"/>
                <w:szCs w:val="20"/>
                <w:lang w:val="ru-RU"/>
              </w:rPr>
            </w:pPr>
            <w:r w:rsidRPr="00C85A47">
              <w:rPr>
                <w:sz w:val="20"/>
                <w:szCs w:val="20"/>
                <w:lang w:val="ru-RU"/>
              </w:rPr>
              <w:t>Расчетный показатель минимально допустим</w:t>
            </w:r>
            <w:r w:rsidRPr="00C85A47">
              <w:rPr>
                <w:sz w:val="20"/>
                <w:szCs w:val="20"/>
                <w:lang w:val="ru-RU"/>
              </w:rPr>
              <w:t>о</w:t>
            </w:r>
            <w:r w:rsidRPr="00C85A47">
              <w:rPr>
                <w:sz w:val="20"/>
                <w:szCs w:val="20"/>
                <w:lang w:val="ru-RU"/>
              </w:rPr>
              <w:t>го уровня обеспеченности</w:t>
            </w:r>
          </w:p>
        </w:tc>
        <w:tc>
          <w:tcPr>
            <w:tcW w:w="1984" w:type="dxa"/>
          </w:tcPr>
          <w:p w14:paraId="774194B3" w14:textId="77777777" w:rsidR="004E2F06" w:rsidRPr="00810E4B" w:rsidRDefault="004E2F06" w:rsidP="00566271">
            <w:pPr>
              <w:pStyle w:val="aff6"/>
              <w:ind w:firstLine="0"/>
              <w:jc w:val="left"/>
              <w:rPr>
                <w:sz w:val="20"/>
                <w:szCs w:val="20"/>
                <w:lang w:val="ru-RU"/>
              </w:rPr>
            </w:pPr>
            <w:r>
              <w:rPr>
                <w:sz w:val="20"/>
                <w:szCs w:val="20"/>
                <w:lang w:val="ru-RU"/>
              </w:rPr>
              <w:t xml:space="preserve">Площадь территории, </w:t>
            </w:r>
            <w:bookmarkStart w:id="160" w:name="OLE_LINK573"/>
            <w:bookmarkStart w:id="161" w:name="OLE_LINK574"/>
            <w:bookmarkStart w:id="162" w:name="OLE_LINK575"/>
            <w:r>
              <w:rPr>
                <w:sz w:val="20"/>
                <w:szCs w:val="20"/>
                <w:lang w:val="ru-RU"/>
              </w:rPr>
              <w:t>м</w:t>
            </w:r>
            <w:r>
              <w:rPr>
                <w:sz w:val="20"/>
                <w:szCs w:val="20"/>
                <w:vertAlign w:val="superscript"/>
                <w:lang w:val="ru-RU"/>
              </w:rPr>
              <w:t>2</w:t>
            </w:r>
            <w:r>
              <w:rPr>
                <w:sz w:val="20"/>
                <w:szCs w:val="20"/>
                <w:lang w:val="ru-RU"/>
              </w:rPr>
              <w:t>/чел.</w:t>
            </w:r>
            <w:bookmarkEnd w:id="160"/>
            <w:bookmarkEnd w:id="161"/>
            <w:bookmarkEnd w:id="162"/>
          </w:p>
        </w:tc>
        <w:tc>
          <w:tcPr>
            <w:tcW w:w="1276" w:type="dxa"/>
          </w:tcPr>
          <w:p w14:paraId="29F29EA6" w14:textId="77777777" w:rsidR="004E2F06" w:rsidRDefault="004E2F06" w:rsidP="005568E9">
            <w:pPr>
              <w:pStyle w:val="aff6"/>
              <w:ind w:firstLine="0"/>
              <w:jc w:val="center"/>
              <w:rPr>
                <w:sz w:val="20"/>
                <w:szCs w:val="20"/>
                <w:lang w:val="ru-RU"/>
              </w:rPr>
            </w:pPr>
            <w:r>
              <w:rPr>
                <w:sz w:val="20"/>
                <w:szCs w:val="20"/>
                <w:lang w:val="ru-RU"/>
              </w:rPr>
              <w:t>10</w:t>
            </w:r>
          </w:p>
        </w:tc>
      </w:tr>
      <w:tr w:rsidR="004E2F06" w:rsidRPr="00C85A47" w14:paraId="21057948" w14:textId="77777777" w:rsidTr="000C39F0">
        <w:trPr>
          <w:cantSplit/>
        </w:trPr>
        <w:tc>
          <w:tcPr>
            <w:tcW w:w="2013" w:type="dxa"/>
            <w:vMerge/>
            <w:shd w:val="clear" w:color="auto" w:fill="F2F2F2" w:themeFill="background1" w:themeFillShade="F2"/>
          </w:tcPr>
          <w:p w14:paraId="00398C1F" w14:textId="77777777" w:rsidR="004E2F06" w:rsidRPr="00C85A47" w:rsidRDefault="004E2F06" w:rsidP="008C4A94">
            <w:pPr>
              <w:pStyle w:val="aff6"/>
              <w:ind w:firstLine="0"/>
              <w:jc w:val="left"/>
              <w:rPr>
                <w:sz w:val="20"/>
                <w:szCs w:val="20"/>
                <w:lang w:val="ru-RU"/>
              </w:rPr>
            </w:pPr>
          </w:p>
        </w:tc>
        <w:tc>
          <w:tcPr>
            <w:tcW w:w="4111" w:type="dxa"/>
          </w:tcPr>
          <w:p w14:paraId="3AC11F9C" w14:textId="77777777" w:rsidR="004E2F06" w:rsidRPr="00C85A47" w:rsidRDefault="004E2F06" w:rsidP="008C4A94">
            <w:pPr>
              <w:pStyle w:val="aff6"/>
              <w:ind w:firstLine="0"/>
              <w:jc w:val="left"/>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территориальной доступности</w:t>
            </w:r>
          </w:p>
        </w:tc>
        <w:tc>
          <w:tcPr>
            <w:tcW w:w="1984" w:type="dxa"/>
          </w:tcPr>
          <w:p w14:paraId="1DE66CCE" w14:textId="77777777" w:rsidR="004E2F06" w:rsidRPr="00BE7242" w:rsidRDefault="004E2F06" w:rsidP="007D3397">
            <w:pPr>
              <w:pStyle w:val="aff6"/>
              <w:ind w:firstLine="0"/>
              <w:jc w:val="left"/>
              <w:rPr>
                <w:sz w:val="20"/>
                <w:szCs w:val="20"/>
                <w:lang w:val="ru-RU"/>
              </w:rPr>
            </w:pPr>
            <w:r w:rsidRPr="00BE7242">
              <w:rPr>
                <w:sz w:val="20"/>
                <w:szCs w:val="20"/>
                <w:lang w:val="ru-RU"/>
              </w:rPr>
              <w:t>Транспорт</w:t>
            </w:r>
            <w:r w:rsidR="007D3397">
              <w:rPr>
                <w:sz w:val="20"/>
                <w:szCs w:val="20"/>
                <w:lang w:val="ru-RU"/>
              </w:rPr>
              <w:t>н</w:t>
            </w:r>
            <w:r w:rsidRPr="00BE7242">
              <w:rPr>
                <w:sz w:val="20"/>
                <w:szCs w:val="20"/>
                <w:lang w:val="ru-RU"/>
              </w:rPr>
              <w:t>ая д</w:t>
            </w:r>
            <w:r w:rsidRPr="00BE7242">
              <w:rPr>
                <w:sz w:val="20"/>
                <w:szCs w:val="20"/>
                <w:lang w:val="ru-RU"/>
              </w:rPr>
              <w:t>о</w:t>
            </w:r>
            <w:r w:rsidRPr="00BE7242">
              <w:rPr>
                <w:sz w:val="20"/>
                <w:szCs w:val="20"/>
                <w:lang w:val="ru-RU"/>
              </w:rPr>
              <w:t>ступно</w:t>
            </w:r>
            <w:r>
              <w:rPr>
                <w:sz w:val="20"/>
                <w:szCs w:val="20"/>
                <w:lang w:val="ru-RU"/>
              </w:rPr>
              <w:t>сть, мин.</w:t>
            </w:r>
          </w:p>
        </w:tc>
        <w:tc>
          <w:tcPr>
            <w:tcW w:w="1276" w:type="dxa"/>
          </w:tcPr>
          <w:p w14:paraId="2BE8E77D" w14:textId="77777777" w:rsidR="004E2F06" w:rsidRDefault="004E2F06" w:rsidP="005568E9">
            <w:pPr>
              <w:pStyle w:val="aff6"/>
              <w:ind w:firstLine="0"/>
              <w:jc w:val="center"/>
              <w:rPr>
                <w:sz w:val="20"/>
                <w:szCs w:val="20"/>
                <w:lang w:val="ru-RU"/>
              </w:rPr>
            </w:pPr>
            <w:r>
              <w:rPr>
                <w:sz w:val="20"/>
                <w:szCs w:val="20"/>
                <w:lang w:val="ru-RU"/>
              </w:rPr>
              <w:t>15</w:t>
            </w:r>
          </w:p>
        </w:tc>
      </w:tr>
      <w:tr w:rsidR="00566271" w:rsidRPr="00C85A47" w14:paraId="17FC61F5" w14:textId="77777777" w:rsidTr="000C39F0">
        <w:trPr>
          <w:cantSplit/>
        </w:trPr>
        <w:tc>
          <w:tcPr>
            <w:tcW w:w="2013" w:type="dxa"/>
            <w:vMerge w:val="restart"/>
            <w:shd w:val="clear" w:color="auto" w:fill="F2F2F2" w:themeFill="background1" w:themeFillShade="F2"/>
          </w:tcPr>
          <w:p w14:paraId="6A0A94F2" w14:textId="77777777" w:rsidR="00566271" w:rsidRPr="00C85A47" w:rsidRDefault="00566271" w:rsidP="008C4A94">
            <w:pPr>
              <w:pStyle w:val="aff6"/>
              <w:ind w:firstLine="0"/>
              <w:jc w:val="left"/>
              <w:rPr>
                <w:sz w:val="20"/>
                <w:szCs w:val="20"/>
                <w:lang w:val="ru-RU"/>
              </w:rPr>
            </w:pPr>
            <w:r w:rsidRPr="00CC35FD">
              <w:rPr>
                <w:sz w:val="20"/>
                <w:szCs w:val="20"/>
                <w:lang w:val="ru-RU"/>
              </w:rPr>
              <w:t>Площадки для игр детей, отдыха взро</w:t>
            </w:r>
            <w:r w:rsidRPr="00CC35FD">
              <w:rPr>
                <w:sz w:val="20"/>
                <w:szCs w:val="20"/>
                <w:lang w:val="ru-RU"/>
              </w:rPr>
              <w:t>с</w:t>
            </w:r>
            <w:r w:rsidRPr="00CC35FD">
              <w:rPr>
                <w:sz w:val="20"/>
                <w:szCs w:val="20"/>
                <w:lang w:val="ru-RU"/>
              </w:rPr>
              <w:t>лого населения и з</w:t>
            </w:r>
            <w:r w:rsidRPr="00CC35FD">
              <w:rPr>
                <w:sz w:val="20"/>
                <w:szCs w:val="20"/>
                <w:lang w:val="ru-RU"/>
              </w:rPr>
              <w:t>а</w:t>
            </w:r>
            <w:r w:rsidRPr="00CC35FD">
              <w:rPr>
                <w:sz w:val="20"/>
                <w:szCs w:val="20"/>
                <w:lang w:val="ru-RU"/>
              </w:rPr>
              <w:t>нятий физкультурой</w:t>
            </w:r>
          </w:p>
        </w:tc>
        <w:tc>
          <w:tcPr>
            <w:tcW w:w="4111" w:type="dxa"/>
          </w:tcPr>
          <w:p w14:paraId="3301074B" w14:textId="77777777" w:rsidR="00566271" w:rsidRPr="00C85A47" w:rsidRDefault="00566271" w:rsidP="008C4A94">
            <w:pPr>
              <w:pStyle w:val="aff6"/>
              <w:ind w:firstLine="0"/>
              <w:jc w:val="left"/>
              <w:rPr>
                <w:sz w:val="20"/>
                <w:szCs w:val="20"/>
                <w:lang w:val="ru-RU"/>
              </w:rPr>
            </w:pPr>
            <w:r w:rsidRPr="00C85A47">
              <w:rPr>
                <w:sz w:val="20"/>
                <w:szCs w:val="20"/>
                <w:lang w:val="ru-RU"/>
              </w:rPr>
              <w:t>Расчетный показатель минимально допустим</w:t>
            </w:r>
            <w:r w:rsidRPr="00C85A47">
              <w:rPr>
                <w:sz w:val="20"/>
                <w:szCs w:val="20"/>
                <w:lang w:val="ru-RU"/>
              </w:rPr>
              <w:t>о</w:t>
            </w:r>
            <w:r w:rsidRPr="00C85A47">
              <w:rPr>
                <w:sz w:val="20"/>
                <w:szCs w:val="20"/>
                <w:lang w:val="ru-RU"/>
              </w:rPr>
              <w:t>го уровня обеспеченности</w:t>
            </w:r>
          </w:p>
        </w:tc>
        <w:tc>
          <w:tcPr>
            <w:tcW w:w="1984" w:type="dxa"/>
          </w:tcPr>
          <w:p w14:paraId="498199FE" w14:textId="77777777" w:rsidR="00566271" w:rsidRPr="00CC35FD" w:rsidRDefault="00566271" w:rsidP="005568E9">
            <w:pPr>
              <w:pStyle w:val="aff6"/>
              <w:ind w:firstLine="0"/>
              <w:jc w:val="left"/>
              <w:rPr>
                <w:sz w:val="20"/>
                <w:szCs w:val="20"/>
                <w:lang w:val="ru-RU"/>
              </w:rPr>
            </w:pPr>
            <w:r w:rsidRPr="00CC35FD">
              <w:rPr>
                <w:sz w:val="20"/>
                <w:szCs w:val="20"/>
                <w:lang w:val="ru-RU"/>
              </w:rPr>
              <w:t>Площадь территории, % от площади кварт</w:t>
            </w:r>
            <w:r w:rsidRPr="00CC35FD">
              <w:rPr>
                <w:sz w:val="20"/>
                <w:szCs w:val="20"/>
                <w:lang w:val="ru-RU"/>
              </w:rPr>
              <w:t>а</w:t>
            </w:r>
            <w:r w:rsidRPr="00CC35FD">
              <w:rPr>
                <w:sz w:val="20"/>
                <w:szCs w:val="20"/>
                <w:lang w:val="ru-RU"/>
              </w:rPr>
              <w:t>ла (микрорайона)</w:t>
            </w:r>
          </w:p>
        </w:tc>
        <w:tc>
          <w:tcPr>
            <w:tcW w:w="1276" w:type="dxa"/>
          </w:tcPr>
          <w:p w14:paraId="0BFD85A2" w14:textId="77777777" w:rsidR="00566271" w:rsidRPr="00CC35FD" w:rsidRDefault="00566271" w:rsidP="005568E9">
            <w:pPr>
              <w:pStyle w:val="Default"/>
              <w:jc w:val="center"/>
              <w:rPr>
                <w:sz w:val="20"/>
                <w:szCs w:val="20"/>
              </w:rPr>
            </w:pPr>
            <w:r w:rsidRPr="00CC35FD">
              <w:rPr>
                <w:sz w:val="20"/>
                <w:szCs w:val="20"/>
              </w:rPr>
              <w:t>10</w:t>
            </w:r>
          </w:p>
        </w:tc>
      </w:tr>
      <w:tr w:rsidR="00566271" w:rsidRPr="00C85A47" w14:paraId="48FA4F84" w14:textId="77777777" w:rsidTr="000C39F0">
        <w:trPr>
          <w:cantSplit/>
        </w:trPr>
        <w:tc>
          <w:tcPr>
            <w:tcW w:w="2013" w:type="dxa"/>
            <w:vMerge/>
            <w:shd w:val="clear" w:color="auto" w:fill="F2F2F2" w:themeFill="background1" w:themeFillShade="F2"/>
          </w:tcPr>
          <w:p w14:paraId="4846C022" w14:textId="77777777" w:rsidR="00566271" w:rsidRPr="00C85A47" w:rsidRDefault="00566271" w:rsidP="005568E9">
            <w:pPr>
              <w:pStyle w:val="aff6"/>
              <w:ind w:firstLine="0"/>
              <w:jc w:val="left"/>
              <w:rPr>
                <w:sz w:val="20"/>
                <w:szCs w:val="20"/>
                <w:lang w:val="ru-RU"/>
              </w:rPr>
            </w:pPr>
          </w:p>
        </w:tc>
        <w:tc>
          <w:tcPr>
            <w:tcW w:w="4111" w:type="dxa"/>
          </w:tcPr>
          <w:p w14:paraId="5D45A0CE" w14:textId="77777777" w:rsidR="00566271" w:rsidRPr="00C85A47" w:rsidRDefault="00566271" w:rsidP="008C4A94">
            <w:pPr>
              <w:pStyle w:val="aff6"/>
              <w:ind w:firstLine="0"/>
              <w:jc w:val="left"/>
              <w:rPr>
                <w:sz w:val="20"/>
                <w:szCs w:val="20"/>
                <w:lang w:val="ru-RU"/>
              </w:rPr>
            </w:pPr>
            <w:r w:rsidRPr="00C85A47">
              <w:rPr>
                <w:sz w:val="20"/>
                <w:szCs w:val="20"/>
                <w:lang w:val="ru-RU"/>
              </w:rPr>
              <w:t>Расчетный показатель максимально допуст</w:t>
            </w:r>
            <w:r w:rsidRPr="00C85A47">
              <w:rPr>
                <w:sz w:val="20"/>
                <w:szCs w:val="20"/>
                <w:lang w:val="ru-RU"/>
              </w:rPr>
              <w:t>и</w:t>
            </w:r>
            <w:r w:rsidRPr="00C85A47">
              <w:rPr>
                <w:sz w:val="20"/>
                <w:szCs w:val="20"/>
                <w:lang w:val="ru-RU"/>
              </w:rPr>
              <w:t>мого уровня территориальной доступности</w:t>
            </w:r>
          </w:p>
        </w:tc>
        <w:tc>
          <w:tcPr>
            <w:tcW w:w="1984" w:type="dxa"/>
          </w:tcPr>
          <w:p w14:paraId="5336F17A" w14:textId="77777777" w:rsidR="00566271" w:rsidRPr="00CC35FD" w:rsidRDefault="00566271" w:rsidP="005568E9">
            <w:pPr>
              <w:pStyle w:val="aff6"/>
              <w:ind w:firstLine="0"/>
              <w:jc w:val="left"/>
              <w:rPr>
                <w:sz w:val="20"/>
                <w:szCs w:val="20"/>
                <w:lang w:val="ru-RU"/>
              </w:rPr>
            </w:pPr>
            <w:r w:rsidRPr="00CC35FD">
              <w:rPr>
                <w:sz w:val="20"/>
                <w:szCs w:val="20"/>
                <w:lang w:val="ru-RU"/>
              </w:rPr>
              <w:t>Пешеходная досту</w:t>
            </w:r>
            <w:r w:rsidRPr="00CC35FD">
              <w:rPr>
                <w:sz w:val="20"/>
                <w:szCs w:val="20"/>
                <w:lang w:val="ru-RU"/>
              </w:rPr>
              <w:t>п</w:t>
            </w:r>
            <w:r w:rsidRPr="00CC35FD">
              <w:rPr>
                <w:sz w:val="20"/>
                <w:szCs w:val="20"/>
                <w:lang w:val="ru-RU"/>
              </w:rPr>
              <w:t>ность</w:t>
            </w:r>
          </w:p>
        </w:tc>
        <w:tc>
          <w:tcPr>
            <w:tcW w:w="1276" w:type="dxa"/>
          </w:tcPr>
          <w:p w14:paraId="7DDAABB6" w14:textId="77777777" w:rsidR="00566271" w:rsidRPr="00CC35FD" w:rsidRDefault="00566271" w:rsidP="005568E9">
            <w:pPr>
              <w:pStyle w:val="Default"/>
              <w:jc w:val="center"/>
              <w:rPr>
                <w:sz w:val="20"/>
                <w:szCs w:val="20"/>
              </w:rPr>
            </w:pPr>
            <w:r w:rsidRPr="00CC35FD">
              <w:rPr>
                <w:sz w:val="20"/>
                <w:szCs w:val="20"/>
              </w:rPr>
              <w:t>в границах квартала, микрорайона</w:t>
            </w:r>
          </w:p>
        </w:tc>
      </w:tr>
    </w:tbl>
    <w:p w14:paraId="45C95218" w14:textId="77777777" w:rsidR="00A64C3A" w:rsidRDefault="00B50753" w:rsidP="0057385A">
      <w:pPr>
        <w:pStyle w:val="20"/>
        <w:numPr>
          <w:ilvl w:val="1"/>
          <w:numId w:val="13"/>
        </w:numPr>
        <w:ind w:left="0" w:firstLine="0"/>
      </w:pPr>
      <w:bookmarkStart w:id="163" w:name="_Toc508817146"/>
      <w:bookmarkEnd w:id="157"/>
      <w:bookmarkEnd w:id="158"/>
      <w:bookmarkEnd w:id="159"/>
      <w:r>
        <w:t xml:space="preserve">Объекты </w:t>
      </w:r>
      <w:r w:rsidR="00FB5101">
        <w:t xml:space="preserve">местного значения городского поселения </w:t>
      </w:r>
      <w:r w:rsidR="00A64C3A">
        <w:t xml:space="preserve">в области </w:t>
      </w:r>
      <w:r w:rsidR="00566271" w:rsidRPr="00A64C3A">
        <w:t>торговл</w:t>
      </w:r>
      <w:r w:rsidR="00566271">
        <w:t>и, общественного питания и бытового обслуживания</w:t>
      </w:r>
      <w:bookmarkEnd w:id="163"/>
    </w:p>
    <w:p w14:paraId="575F4613" w14:textId="77777777" w:rsidR="00FF5FD8" w:rsidRPr="00662113" w:rsidRDefault="00FF5FD8" w:rsidP="005423BE">
      <w:pPr>
        <w:keepNext/>
        <w:spacing w:before="120"/>
        <w:jc w:val="right"/>
        <w:rPr>
          <w:b/>
          <w:i/>
        </w:rPr>
      </w:pPr>
      <w:bookmarkStart w:id="164" w:name="OLE_LINK1032"/>
      <w:bookmarkStart w:id="165" w:name="OLE_LINK1033"/>
      <w:r w:rsidRPr="00662113">
        <w:rPr>
          <w:b/>
          <w:i/>
        </w:rPr>
        <w:t>Таблица</w:t>
      </w:r>
      <w:r w:rsidR="0057385A">
        <w:rPr>
          <w:b/>
          <w:i/>
        </w:rPr>
        <w:t xml:space="preserve"> 1.</w:t>
      </w:r>
      <w:r w:rsidR="005B7032">
        <w:rPr>
          <w:b/>
          <w:i/>
        </w:rPr>
        <w:t>9</w:t>
      </w:r>
    </w:p>
    <w:p w14:paraId="7D101B31" w14:textId="77777777" w:rsidR="00FF5FD8" w:rsidRDefault="00F85F23" w:rsidP="005423BE">
      <w:pPr>
        <w:keepNext/>
        <w:spacing w:after="120"/>
        <w:ind w:firstLine="0"/>
        <w:jc w:val="center"/>
        <w:rPr>
          <w:b/>
          <w:i/>
        </w:rPr>
      </w:pPr>
      <w:r w:rsidRPr="00E434BF">
        <w:rPr>
          <w:b/>
          <w:i/>
        </w:rPr>
        <w:t xml:space="preserve">Расчетные показатели, устанавливаемые для объектов </w:t>
      </w:r>
      <w:r w:rsidR="00FB5101">
        <w:rPr>
          <w:b/>
          <w:i/>
        </w:rPr>
        <w:t xml:space="preserve">местного значения городского поселения </w:t>
      </w:r>
      <w:r w:rsidR="00FF5FD8" w:rsidRPr="00662113">
        <w:rPr>
          <w:b/>
          <w:i/>
        </w:rPr>
        <w:t xml:space="preserve">в области </w:t>
      </w:r>
      <w:r w:rsidR="00566271" w:rsidRPr="00566271">
        <w:rPr>
          <w:b/>
          <w:i/>
        </w:rPr>
        <w:t>торговли, общественного питания и бытового обслуживания</w:t>
      </w:r>
    </w:p>
    <w:tbl>
      <w:tblPr>
        <w:tblStyle w:val="af1"/>
        <w:tblW w:w="945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2693"/>
        <w:gridCol w:w="2125"/>
        <w:gridCol w:w="2551"/>
        <w:gridCol w:w="496"/>
      </w:tblGrid>
      <w:tr w:rsidR="00C579BC" w:rsidRPr="00903F22" w14:paraId="7D30DFB7" w14:textId="77777777" w:rsidTr="003E0C1F">
        <w:trPr>
          <w:cantSplit/>
          <w:tblHeader/>
        </w:trPr>
        <w:tc>
          <w:tcPr>
            <w:tcW w:w="1588" w:type="dxa"/>
            <w:shd w:val="clear" w:color="auto" w:fill="D9D9D9" w:themeFill="background1" w:themeFillShade="D9"/>
          </w:tcPr>
          <w:p w14:paraId="6DF03443" w14:textId="77777777" w:rsidR="00C579BC" w:rsidRPr="00903F22" w:rsidRDefault="00C579BC" w:rsidP="005568E9">
            <w:pPr>
              <w:pStyle w:val="aff6"/>
              <w:ind w:firstLine="0"/>
              <w:jc w:val="center"/>
              <w:rPr>
                <w:b/>
                <w:i/>
                <w:sz w:val="20"/>
                <w:szCs w:val="20"/>
                <w:lang w:val="ru-RU"/>
              </w:rPr>
            </w:pPr>
            <w:bookmarkStart w:id="166" w:name="OLE_LINK698"/>
            <w:bookmarkStart w:id="167" w:name="OLE_LINK699"/>
            <w:bookmarkStart w:id="168" w:name="OLE_LINK543"/>
            <w:bookmarkStart w:id="169" w:name="OLE_LINK544"/>
            <w:r w:rsidRPr="00903F22">
              <w:rPr>
                <w:b/>
                <w:i/>
                <w:sz w:val="20"/>
                <w:szCs w:val="20"/>
                <w:lang w:val="ru-RU"/>
              </w:rPr>
              <w:t>Наименование вида объекта</w:t>
            </w:r>
          </w:p>
        </w:tc>
        <w:tc>
          <w:tcPr>
            <w:tcW w:w="2693" w:type="dxa"/>
            <w:shd w:val="clear" w:color="auto" w:fill="D9D9D9" w:themeFill="background1" w:themeFillShade="D9"/>
          </w:tcPr>
          <w:p w14:paraId="3311EC25" w14:textId="77777777" w:rsidR="00C579BC" w:rsidRPr="00903F22" w:rsidRDefault="00C579BC" w:rsidP="005568E9">
            <w:pPr>
              <w:pStyle w:val="aff6"/>
              <w:ind w:firstLine="0"/>
              <w:jc w:val="center"/>
              <w:rPr>
                <w:b/>
                <w:i/>
                <w:sz w:val="20"/>
                <w:szCs w:val="20"/>
                <w:lang w:val="ru-RU"/>
              </w:rPr>
            </w:pPr>
            <w:r w:rsidRPr="00903F22">
              <w:rPr>
                <w:b/>
                <w:i/>
                <w:sz w:val="20"/>
                <w:szCs w:val="20"/>
                <w:lang w:val="ru-RU"/>
              </w:rPr>
              <w:t>Тип расчетного показателя</w:t>
            </w:r>
          </w:p>
        </w:tc>
        <w:tc>
          <w:tcPr>
            <w:tcW w:w="2125" w:type="dxa"/>
            <w:shd w:val="clear" w:color="auto" w:fill="D9D9D9" w:themeFill="background1" w:themeFillShade="D9"/>
          </w:tcPr>
          <w:p w14:paraId="519D2061" w14:textId="77777777" w:rsidR="00C579BC" w:rsidRPr="00903F22" w:rsidRDefault="00C579BC" w:rsidP="005568E9">
            <w:pPr>
              <w:pStyle w:val="aff6"/>
              <w:ind w:firstLine="0"/>
              <w:jc w:val="center"/>
              <w:rPr>
                <w:b/>
                <w:i/>
                <w:sz w:val="20"/>
                <w:szCs w:val="20"/>
                <w:lang w:val="ru-RU"/>
              </w:rPr>
            </w:pPr>
            <w:r w:rsidRPr="00903F22">
              <w:rPr>
                <w:b/>
                <w:i/>
                <w:sz w:val="20"/>
                <w:szCs w:val="20"/>
                <w:lang w:val="ru-RU"/>
              </w:rPr>
              <w:t>Наименование ра</w:t>
            </w:r>
            <w:r w:rsidRPr="00903F22">
              <w:rPr>
                <w:b/>
                <w:i/>
                <w:sz w:val="20"/>
                <w:szCs w:val="20"/>
                <w:lang w:val="ru-RU"/>
              </w:rPr>
              <w:t>с</w:t>
            </w:r>
            <w:r w:rsidRPr="00903F22">
              <w:rPr>
                <w:b/>
                <w:i/>
                <w:sz w:val="20"/>
                <w:szCs w:val="20"/>
                <w:lang w:val="ru-RU"/>
              </w:rPr>
              <w:t>четного показателя, единица измерения</w:t>
            </w:r>
          </w:p>
        </w:tc>
        <w:tc>
          <w:tcPr>
            <w:tcW w:w="3047" w:type="dxa"/>
            <w:gridSpan w:val="2"/>
            <w:shd w:val="clear" w:color="auto" w:fill="D9D9D9" w:themeFill="background1" w:themeFillShade="D9"/>
          </w:tcPr>
          <w:p w14:paraId="13F01A62" w14:textId="77777777" w:rsidR="00C579BC" w:rsidRPr="00903F22" w:rsidRDefault="00C579BC" w:rsidP="005568E9">
            <w:pPr>
              <w:pStyle w:val="aff6"/>
              <w:ind w:firstLine="0"/>
              <w:jc w:val="center"/>
              <w:rPr>
                <w:sz w:val="20"/>
                <w:szCs w:val="20"/>
                <w:lang w:val="ru-RU"/>
              </w:rPr>
            </w:pPr>
            <w:r w:rsidRPr="00903F22">
              <w:rPr>
                <w:b/>
                <w:i/>
                <w:sz w:val="20"/>
                <w:szCs w:val="20"/>
                <w:lang w:val="ru-RU"/>
              </w:rPr>
              <w:t>Значение расчетного показателя</w:t>
            </w:r>
          </w:p>
        </w:tc>
      </w:tr>
      <w:tr w:rsidR="004A5354" w:rsidRPr="00903F22" w14:paraId="7B9EAD21" w14:textId="77777777" w:rsidTr="003E0C1F">
        <w:trPr>
          <w:cantSplit/>
          <w:trHeight w:val="36"/>
        </w:trPr>
        <w:tc>
          <w:tcPr>
            <w:tcW w:w="1588" w:type="dxa"/>
            <w:vMerge w:val="restart"/>
            <w:shd w:val="clear" w:color="auto" w:fill="F2F2F2" w:themeFill="background1" w:themeFillShade="F2"/>
          </w:tcPr>
          <w:p w14:paraId="57035F92" w14:textId="77777777" w:rsidR="004A5354" w:rsidRPr="00903F22" w:rsidRDefault="004A5354" w:rsidP="005568E9">
            <w:pPr>
              <w:pStyle w:val="aff6"/>
              <w:ind w:firstLine="0"/>
              <w:jc w:val="left"/>
              <w:rPr>
                <w:sz w:val="20"/>
                <w:szCs w:val="20"/>
                <w:lang w:val="ru-RU"/>
              </w:rPr>
            </w:pPr>
            <w:bookmarkStart w:id="170" w:name="_Hlk490572659"/>
            <w:bookmarkEnd w:id="166"/>
            <w:bookmarkEnd w:id="167"/>
            <w:r w:rsidRPr="00903F22">
              <w:rPr>
                <w:sz w:val="20"/>
                <w:szCs w:val="20"/>
                <w:lang w:val="ru-RU"/>
              </w:rPr>
              <w:t>Предприятия торговли</w:t>
            </w:r>
          </w:p>
        </w:tc>
        <w:tc>
          <w:tcPr>
            <w:tcW w:w="2693" w:type="dxa"/>
            <w:vMerge w:val="restart"/>
          </w:tcPr>
          <w:p w14:paraId="37765A0D" w14:textId="77777777" w:rsidR="004A5354" w:rsidRPr="00903F22" w:rsidRDefault="004A5354" w:rsidP="005568E9">
            <w:pPr>
              <w:pStyle w:val="aff6"/>
              <w:ind w:firstLine="0"/>
              <w:jc w:val="left"/>
              <w:rPr>
                <w:sz w:val="20"/>
                <w:szCs w:val="20"/>
                <w:lang w:val="ru-RU"/>
              </w:rPr>
            </w:pPr>
            <w:r w:rsidRPr="00903F22">
              <w:rPr>
                <w:sz w:val="20"/>
                <w:szCs w:val="20"/>
                <w:lang w:val="ru-RU"/>
              </w:rPr>
              <w:t>Расчетный показатель мин</w:t>
            </w:r>
            <w:r w:rsidRPr="00903F22">
              <w:rPr>
                <w:sz w:val="20"/>
                <w:szCs w:val="20"/>
                <w:lang w:val="ru-RU"/>
              </w:rPr>
              <w:t>и</w:t>
            </w:r>
            <w:r w:rsidRPr="00903F22">
              <w:rPr>
                <w:sz w:val="20"/>
                <w:szCs w:val="20"/>
                <w:lang w:val="ru-RU"/>
              </w:rPr>
              <w:t>мально допустимого уровня обеспеченности</w:t>
            </w:r>
          </w:p>
        </w:tc>
        <w:tc>
          <w:tcPr>
            <w:tcW w:w="2125" w:type="dxa"/>
            <w:vMerge w:val="restart"/>
          </w:tcPr>
          <w:p w14:paraId="526981C8" w14:textId="77777777" w:rsidR="004A5354" w:rsidRPr="004A5354" w:rsidRDefault="004A5354" w:rsidP="004A5354">
            <w:pPr>
              <w:pStyle w:val="aff6"/>
              <w:ind w:firstLine="0"/>
              <w:jc w:val="left"/>
              <w:rPr>
                <w:sz w:val="20"/>
                <w:szCs w:val="20"/>
                <w:lang w:val="ru-RU"/>
              </w:rPr>
            </w:pPr>
            <w:r w:rsidRPr="004A5354">
              <w:rPr>
                <w:sz w:val="20"/>
                <w:szCs w:val="20"/>
                <w:lang w:val="ru-RU"/>
              </w:rPr>
              <w:t>Площадь</w:t>
            </w:r>
            <w:r>
              <w:rPr>
                <w:sz w:val="20"/>
                <w:szCs w:val="20"/>
                <w:lang w:val="ru-RU"/>
              </w:rPr>
              <w:t xml:space="preserve"> стационарных</w:t>
            </w:r>
            <w:r w:rsidRPr="004A5354">
              <w:rPr>
                <w:sz w:val="20"/>
                <w:szCs w:val="20"/>
                <w:lang w:val="ru-RU"/>
              </w:rPr>
              <w:t xml:space="preserve"> </w:t>
            </w:r>
            <w:r>
              <w:rPr>
                <w:sz w:val="20"/>
                <w:szCs w:val="20"/>
                <w:lang w:val="ru-RU"/>
              </w:rPr>
              <w:t>торговых объектов, м</w:t>
            </w:r>
            <w:r>
              <w:rPr>
                <w:sz w:val="20"/>
                <w:szCs w:val="20"/>
                <w:vertAlign w:val="superscript"/>
                <w:lang w:val="ru-RU"/>
              </w:rPr>
              <w:t>2</w:t>
            </w:r>
            <w:r>
              <w:rPr>
                <w:sz w:val="20"/>
                <w:szCs w:val="20"/>
                <w:lang w:val="ru-RU"/>
              </w:rPr>
              <w:t xml:space="preserve"> на 1000 жителей</w:t>
            </w:r>
          </w:p>
        </w:tc>
        <w:tc>
          <w:tcPr>
            <w:tcW w:w="2551" w:type="dxa"/>
          </w:tcPr>
          <w:p w14:paraId="34A4C66D" w14:textId="77777777" w:rsidR="004A5354" w:rsidRPr="00903F22" w:rsidRDefault="004A5354" w:rsidP="004A5354">
            <w:pPr>
              <w:pStyle w:val="Default"/>
              <w:rPr>
                <w:sz w:val="20"/>
                <w:szCs w:val="20"/>
              </w:rPr>
            </w:pPr>
            <w:r>
              <w:rPr>
                <w:sz w:val="20"/>
                <w:szCs w:val="20"/>
              </w:rPr>
              <w:t>всего, в том числе</w:t>
            </w:r>
          </w:p>
        </w:tc>
        <w:tc>
          <w:tcPr>
            <w:tcW w:w="496" w:type="dxa"/>
          </w:tcPr>
          <w:p w14:paraId="305D053C" w14:textId="77777777" w:rsidR="004A5354" w:rsidRPr="00903F22" w:rsidRDefault="004A5354" w:rsidP="005568E9">
            <w:pPr>
              <w:pStyle w:val="Default"/>
              <w:jc w:val="center"/>
              <w:rPr>
                <w:sz w:val="20"/>
                <w:szCs w:val="20"/>
              </w:rPr>
            </w:pPr>
            <w:r>
              <w:rPr>
                <w:sz w:val="20"/>
                <w:szCs w:val="20"/>
              </w:rPr>
              <w:t>396</w:t>
            </w:r>
          </w:p>
        </w:tc>
      </w:tr>
      <w:tr w:rsidR="004A5354" w:rsidRPr="00903F22" w14:paraId="0E23A82C" w14:textId="77777777" w:rsidTr="003E0C1F">
        <w:trPr>
          <w:cantSplit/>
          <w:trHeight w:val="489"/>
        </w:trPr>
        <w:tc>
          <w:tcPr>
            <w:tcW w:w="1588" w:type="dxa"/>
            <w:vMerge/>
            <w:shd w:val="clear" w:color="auto" w:fill="F2F2F2" w:themeFill="background1" w:themeFillShade="F2"/>
          </w:tcPr>
          <w:p w14:paraId="1164BF21" w14:textId="77777777" w:rsidR="004A5354" w:rsidRPr="00903F22" w:rsidRDefault="004A5354" w:rsidP="005568E9">
            <w:pPr>
              <w:pStyle w:val="aff6"/>
              <w:ind w:firstLine="0"/>
              <w:jc w:val="left"/>
              <w:rPr>
                <w:sz w:val="20"/>
                <w:szCs w:val="20"/>
                <w:lang w:val="ru-RU"/>
              </w:rPr>
            </w:pPr>
          </w:p>
        </w:tc>
        <w:tc>
          <w:tcPr>
            <w:tcW w:w="2693" w:type="dxa"/>
            <w:vMerge/>
          </w:tcPr>
          <w:p w14:paraId="61051D71" w14:textId="77777777" w:rsidR="004A5354" w:rsidRPr="00903F22" w:rsidRDefault="004A5354" w:rsidP="005568E9">
            <w:pPr>
              <w:pStyle w:val="aff6"/>
              <w:ind w:firstLine="0"/>
              <w:jc w:val="left"/>
              <w:rPr>
                <w:sz w:val="20"/>
                <w:szCs w:val="20"/>
                <w:lang w:val="ru-RU"/>
              </w:rPr>
            </w:pPr>
          </w:p>
        </w:tc>
        <w:tc>
          <w:tcPr>
            <w:tcW w:w="2125" w:type="dxa"/>
            <w:vMerge/>
          </w:tcPr>
          <w:p w14:paraId="1C476AB2" w14:textId="77777777" w:rsidR="004A5354" w:rsidRPr="004A5354" w:rsidRDefault="004A5354" w:rsidP="004A5354">
            <w:pPr>
              <w:pStyle w:val="aff6"/>
              <w:ind w:firstLine="0"/>
              <w:jc w:val="left"/>
              <w:rPr>
                <w:sz w:val="20"/>
                <w:szCs w:val="20"/>
                <w:lang w:val="ru-RU"/>
              </w:rPr>
            </w:pPr>
          </w:p>
        </w:tc>
        <w:tc>
          <w:tcPr>
            <w:tcW w:w="2551" w:type="dxa"/>
          </w:tcPr>
          <w:p w14:paraId="7AD4DEB1" w14:textId="77777777" w:rsidR="004A5354" w:rsidRPr="00903F22" w:rsidRDefault="004A5354" w:rsidP="004A5354">
            <w:pPr>
              <w:pStyle w:val="Default"/>
              <w:rPr>
                <w:sz w:val="20"/>
                <w:szCs w:val="20"/>
              </w:rPr>
            </w:pPr>
            <w:r>
              <w:rPr>
                <w:sz w:val="20"/>
                <w:szCs w:val="20"/>
              </w:rPr>
              <w:t>по продаже продовол</w:t>
            </w:r>
            <w:r>
              <w:rPr>
                <w:sz w:val="20"/>
                <w:szCs w:val="20"/>
              </w:rPr>
              <w:t>ь</w:t>
            </w:r>
            <w:r>
              <w:rPr>
                <w:sz w:val="20"/>
                <w:szCs w:val="20"/>
              </w:rPr>
              <w:t>ственных товаров</w:t>
            </w:r>
          </w:p>
        </w:tc>
        <w:tc>
          <w:tcPr>
            <w:tcW w:w="496" w:type="dxa"/>
          </w:tcPr>
          <w:p w14:paraId="537016B3" w14:textId="77777777" w:rsidR="004A5354" w:rsidRPr="00903F22" w:rsidRDefault="004A5354" w:rsidP="005568E9">
            <w:pPr>
              <w:pStyle w:val="Default"/>
              <w:jc w:val="center"/>
              <w:rPr>
                <w:sz w:val="20"/>
                <w:szCs w:val="20"/>
              </w:rPr>
            </w:pPr>
            <w:r>
              <w:rPr>
                <w:sz w:val="20"/>
                <w:szCs w:val="20"/>
              </w:rPr>
              <w:t>131</w:t>
            </w:r>
          </w:p>
        </w:tc>
      </w:tr>
      <w:tr w:rsidR="004A5354" w:rsidRPr="00903F22" w14:paraId="668E125D" w14:textId="77777777" w:rsidTr="003E0C1F">
        <w:trPr>
          <w:cantSplit/>
          <w:trHeight w:val="36"/>
        </w:trPr>
        <w:tc>
          <w:tcPr>
            <w:tcW w:w="1588" w:type="dxa"/>
            <w:vMerge/>
            <w:shd w:val="clear" w:color="auto" w:fill="F2F2F2" w:themeFill="background1" w:themeFillShade="F2"/>
          </w:tcPr>
          <w:p w14:paraId="08F75CFB" w14:textId="77777777" w:rsidR="004A5354" w:rsidRPr="00903F22" w:rsidRDefault="004A5354" w:rsidP="005568E9">
            <w:pPr>
              <w:pStyle w:val="aff6"/>
              <w:ind w:firstLine="0"/>
              <w:jc w:val="left"/>
              <w:rPr>
                <w:sz w:val="20"/>
                <w:szCs w:val="20"/>
                <w:lang w:val="ru-RU"/>
              </w:rPr>
            </w:pPr>
          </w:p>
        </w:tc>
        <w:tc>
          <w:tcPr>
            <w:tcW w:w="2693" w:type="dxa"/>
            <w:vMerge/>
          </w:tcPr>
          <w:p w14:paraId="14B6B71E" w14:textId="77777777" w:rsidR="004A5354" w:rsidRPr="00903F22" w:rsidRDefault="004A5354" w:rsidP="005568E9">
            <w:pPr>
              <w:pStyle w:val="aff6"/>
              <w:ind w:firstLine="0"/>
              <w:jc w:val="left"/>
              <w:rPr>
                <w:sz w:val="20"/>
                <w:szCs w:val="20"/>
                <w:lang w:val="ru-RU"/>
              </w:rPr>
            </w:pPr>
          </w:p>
        </w:tc>
        <w:tc>
          <w:tcPr>
            <w:tcW w:w="2125" w:type="dxa"/>
            <w:vMerge/>
          </w:tcPr>
          <w:p w14:paraId="409BBAA3" w14:textId="77777777" w:rsidR="004A5354" w:rsidRPr="004A5354" w:rsidRDefault="004A5354" w:rsidP="004A5354">
            <w:pPr>
              <w:pStyle w:val="aff6"/>
              <w:ind w:firstLine="0"/>
              <w:jc w:val="left"/>
              <w:rPr>
                <w:sz w:val="20"/>
                <w:szCs w:val="20"/>
                <w:lang w:val="ru-RU"/>
              </w:rPr>
            </w:pPr>
          </w:p>
        </w:tc>
        <w:tc>
          <w:tcPr>
            <w:tcW w:w="2551" w:type="dxa"/>
          </w:tcPr>
          <w:p w14:paraId="3153D6A8" w14:textId="77777777" w:rsidR="004A5354" w:rsidRDefault="004A5354" w:rsidP="004A5354">
            <w:pPr>
              <w:pStyle w:val="Default"/>
              <w:rPr>
                <w:sz w:val="20"/>
                <w:szCs w:val="20"/>
              </w:rPr>
            </w:pPr>
            <w:r>
              <w:rPr>
                <w:sz w:val="20"/>
                <w:szCs w:val="20"/>
              </w:rPr>
              <w:t>по продаже непродовол</w:t>
            </w:r>
            <w:r>
              <w:rPr>
                <w:sz w:val="20"/>
                <w:szCs w:val="20"/>
              </w:rPr>
              <w:t>ь</w:t>
            </w:r>
            <w:r>
              <w:rPr>
                <w:sz w:val="20"/>
                <w:szCs w:val="20"/>
              </w:rPr>
              <w:t>ственных товаров</w:t>
            </w:r>
          </w:p>
        </w:tc>
        <w:tc>
          <w:tcPr>
            <w:tcW w:w="496" w:type="dxa"/>
          </w:tcPr>
          <w:p w14:paraId="785EC3E5" w14:textId="77777777" w:rsidR="004A5354" w:rsidRDefault="004A5354" w:rsidP="005568E9">
            <w:pPr>
              <w:pStyle w:val="Default"/>
              <w:jc w:val="center"/>
              <w:rPr>
                <w:sz w:val="20"/>
                <w:szCs w:val="20"/>
              </w:rPr>
            </w:pPr>
            <w:r>
              <w:rPr>
                <w:sz w:val="20"/>
                <w:szCs w:val="20"/>
              </w:rPr>
              <w:t>265</w:t>
            </w:r>
          </w:p>
        </w:tc>
      </w:tr>
      <w:bookmarkEnd w:id="170"/>
      <w:tr w:rsidR="004A5354" w:rsidRPr="00903F22" w14:paraId="2F778763" w14:textId="77777777" w:rsidTr="003E0C1F">
        <w:trPr>
          <w:cantSplit/>
          <w:trHeight w:val="750"/>
        </w:trPr>
        <w:tc>
          <w:tcPr>
            <w:tcW w:w="1588" w:type="dxa"/>
            <w:vMerge/>
            <w:shd w:val="clear" w:color="auto" w:fill="F2F2F2" w:themeFill="background1" w:themeFillShade="F2"/>
          </w:tcPr>
          <w:p w14:paraId="73636275" w14:textId="77777777" w:rsidR="004A5354" w:rsidRPr="00903F22" w:rsidRDefault="004A5354" w:rsidP="005568E9">
            <w:pPr>
              <w:pStyle w:val="aff6"/>
              <w:ind w:firstLine="0"/>
              <w:jc w:val="left"/>
              <w:rPr>
                <w:sz w:val="20"/>
                <w:szCs w:val="20"/>
                <w:lang w:val="ru-RU"/>
              </w:rPr>
            </w:pPr>
          </w:p>
        </w:tc>
        <w:tc>
          <w:tcPr>
            <w:tcW w:w="2693" w:type="dxa"/>
            <w:vMerge/>
          </w:tcPr>
          <w:p w14:paraId="46C51931" w14:textId="77777777" w:rsidR="004A5354" w:rsidRPr="00903F22" w:rsidRDefault="004A5354" w:rsidP="005568E9">
            <w:pPr>
              <w:pStyle w:val="aff6"/>
              <w:ind w:firstLine="0"/>
              <w:jc w:val="left"/>
              <w:rPr>
                <w:sz w:val="20"/>
                <w:szCs w:val="20"/>
                <w:lang w:val="ru-RU"/>
              </w:rPr>
            </w:pPr>
          </w:p>
        </w:tc>
        <w:tc>
          <w:tcPr>
            <w:tcW w:w="2125" w:type="dxa"/>
          </w:tcPr>
          <w:p w14:paraId="12643BDA" w14:textId="77777777" w:rsidR="004A5354" w:rsidRPr="004A5354" w:rsidRDefault="004A5354" w:rsidP="00E62744">
            <w:pPr>
              <w:pStyle w:val="aff6"/>
              <w:ind w:firstLine="0"/>
              <w:jc w:val="left"/>
              <w:rPr>
                <w:sz w:val="20"/>
                <w:szCs w:val="20"/>
                <w:vertAlign w:val="superscript"/>
                <w:lang w:val="ru-RU"/>
              </w:rPr>
            </w:pPr>
            <w:r w:rsidRPr="00903F22">
              <w:rPr>
                <w:sz w:val="20"/>
                <w:szCs w:val="20"/>
                <w:lang w:val="ru-RU"/>
              </w:rPr>
              <w:t>Уровень обеспеченн</w:t>
            </w:r>
            <w:r w:rsidRPr="00903F22">
              <w:rPr>
                <w:sz w:val="20"/>
                <w:szCs w:val="20"/>
                <w:lang w:val="ru-RU"/>
              </w:rPr>
              <w:t>о</w:t>
            </w:r>
            <w:r w:rsidRPr="00903F22">
              <w:rPr>
                <w:sz w:val="20"/>
                <w:szCs w:val="20"/>
                <w:lang w:val="ru-RU"/>
              </w:rPr>
              <w:t xml:space="preserve">сти, </w:t>
            </w:r>
            <w:r>
              <w:rPr>
                <w:sz w:val="20"/>
                <w:szCs w:val="20"/>
                <w:lang w:val="ru-RU"/>
              </w:rPr>
              <w:t>торговых объектов площадью до 300 м</w:t>
            </w:r>
            <w:r>
              <w:rPr>
                <w:sz w:val="20"/>
                <w:szCs w:val="20"/>
                <w:vertAlign w:val="superscript"/>
                <w:lang w:val="ru-RU"/>
              </w:rPr>
              <w:t>2</w:t>
            </w:r>
          </w:p>
        </w:tc>
        <w:tc>
          <w:tcPr>
            <w:tcW w:w="3047" w:type="dxa"/>
            <w:gridSpan w:val="2"/>
          </w:tcPr>
          <w:p w14:paraId="2A58E5E0" w14:textId="77777777" w:rsidR="004A5354" w:rsidRPr="00903F22" w:rsidRDefault="004A5354" w:rsidP="00E62744">
            <w:pPr>
              <w:pStyle w:val="Default"/>
              <w:jc w:val="center"/>
              <w:rPr>
                <w:sz w:val="20"/>
                <w:szCs w:val="20"/>
              </w:rPr>
            </w:pPr>
            <w:r>
              <w:rPr>
                <w:sz w:val="20"/>
                <w:szCs w:val="20"/>
              </w:rPr>
              <w:t>12</w:t>
            </w:r>
          </w:p>
        </w:tc>
      </w:tr>
      <w:tr w:rsidR="004A5354" w:rsidRPr="00903F22" w14:paraId="2B255002" w14:textId="77777777" w:rsidTr="003E0C1F">
        <w:trPr>
          <w:cantSplit/>
        </w:trPr>
        <w:tc>
          <w:tcPr>
            <w:tcW w:w="1588" w:type="dxa"/>
            <w:vMerge/>
            <w:shd w:val="clear" w:color="auto" w:fill="F2F2F2" w:themeFill="background1" w:themeFillShade="F2"/>
          </w:tcPr>
          <w:p w14:paraId="17919F9C" w14:textId="77777777" w:rsidR="004A5354" w:rsidRPr="00903F22" w:rsidRDefault="004A5354" w:rsidP="005568E9">
            <w:pPr>
              <w:pStyle w:val="aff6"/>
              <w:ind w:firstLine="0"/>
              <w:jc w:val="left"/>
              <w:rPr>
                <w:sz w:val="20"/>
                <w:szCs w:val="20"/>
                <w:lang w:val="ru-RU"/>
              </w:rPr>
            </w:pPr>
            <w:bookmarkStart w:id="171" w:name="_Hlk497492753"/>
          </w:p>
        </w:tc>
        <w:tc>
          <w:tcPr>
            <w:tcW w:w="2693" w:type="dxa"/>
          </w:tcPr>
          <w:p w14:paraId="48A4D174" w14:textId="77777777" w:rsidR="004A5354" w:rsidRPr="00903F22" w:rsidRDefault="004A5354" w:rsidP="005568E9">
            <w:pPr>
              <w:pStyle w:val="aff6"/>
              <w:ind w:firstLine="0"/>
              <w:jc w:val="left"/>
              <w:rPr>
                <w:sz w:val="20"/>
                <w:szCs w:val="20"/>
                <w:lang w:val="ru-RU"/>
              </w:rPr>
            </w:pPr>
            <w:r w:rsidRPr="00903F22">
              <w:rPr>
                <w:sz w:val="20"/>
                <w:szCs w:val="20"/>
                <w:lang w:val="ru-RU"/>
              </w:rPr>
              <w:t>Расчетный показатель макс</w:t>
            </w:r>
            <w:r w:rsidRPr="00903F22">
              <w:rPr>
                <w:sz w:val="20"/>
                <w:szCs w:val="20"/>
                <w:lang w:val="ru-RU"/>
              </w:rPr>
              <w:t>и</w:t>
            </w:r>
            <w:r w:rsidRPr="00903F22">
              <w:rPr>
                <w:sz w:val="20"/>
                <w:szCs w:val="20"/>
                <w:lang w:val="ru-RU"/>
              </w:rPr>
              <w:t>мально допустимого уровня территориальной доступности</w:t>
            </w:r>
          </w:p>
        </w:tc>
        <w:tc>
          <w:tcPr>
            <w:tcW w:w="2125" w:type="dxa"/>
          </w:tcPr>
          <w:p w14:paraId="7604284D" w14:textId="77777777" w:rsidR="004A5354" w:rsidRPr="00903F22" w:rsidRDefault="004A5354" w:rsidP="005568E9">
            <w:pPr>
              <w:pStyle w:val="aff6"/>
              <w:ind w:firstLine="0"/>
              <w:jc w:val="left"/>
              <w:rPr>
                <w:sz w:val="20"/>
                <w:szCs w:val="20"/>
                <w:lang w:val="ru-RU"/>
              </w:rPr>
            </w:pPr>
            <w:r w:rsidRPr="00903F22">
              <w:rPr>
                <w:sz w:val="20"/>
                <w:szCs w:val="20"/>
                <w:lang w:val="ru-RU"/>
              </w:rPr>
              <w:t>Пешеходная досту</w:t>
            </w:r>
            <w:r w:rsidRPr="00903F22">
              <w:rPr>
                <w:sz w:val="20"/>
                <w:szCs w:val="20"/>
                <w:lang w:val="ru-RU"/>
              </w:rPr>
              <w:t>п</w:t>
            </w:r>
            <w:r w:rsidRPr="00903F22">
              <w:rPr>
                <w:sz w:val="20"/>
                <w:szCs w:val="20"/>
                <w:lang w:val="ru-RU"/>
              </w:rPr>
              <w:t>ность, м</w:t>
            </w:r>
          </w:p>
        </w:tc>
        <w:tc>
          <w:tcPr>
            <w:tcW w:w="3047" w:type="dxa"/>
            <w:gridSpan w:val="2"/>
          </w:tcPr>
          <w:p w14:paraId="188B1806" w14:textId="77777777" w:rsidR="004A5354" w:rsidRPr="00903F22" w:rsidRDefault="004A5354" w:rsidP="005568E9">
            <w:pPr>
              <w:pStyle w:val="Default"/>
              <w:jc w:val="center"/>
              <w:rPr>
                <w:sz w:val="20"/>
                <w:szCs w:val="20"/>
              </w:rPr>
            </w:pPr>
            <w:r>
              <w:rPr>
                <w:sz w:val="20"/>
                <w:szCs w:val="20"/>
              </w:rPr>
              <w:t>800</w:t>
            </w:r>
          </w:p>
        </w:tc>
      </w:tr>
      <w:bookmarkEnd w:id="171"/>
      <w:tr w:rsidR="004A5354" w:rsidRPr="00903F22" w14:paraId="264BED56" w14:textId="77777777" w:rsidTr="003E0C1F">
        <w:trPr>
          <w:cantSplit/>
        </w:trPr>
        <w:tc>
          <w:tcPr>
            <w:tcW w:w="1588" w:type="dxa"/>
            <w:vMerge w:val="restart"/>
            <w:shd w:val="clear" w:color="auto" w:fill="F2F2F2" w:themeFill="background1" w:themeFillShade="F2"/>
          </w:tcPr>
          <w:p w14:paraId="517B2E8C" w14:textId="77777777" w:rsidR="004A5354" w:rsidRPr="00903F22" w:rsidRDefault="004A5354" w:rsidP="005568E9">
            <w:pPr>
              <w:pStyle w:val="aff6"/>
              <w:ind w:firstLine="0"/>
              <w:jc w:val="left"/>
              <w:rPr>
                <w:sz w:val="20"/>
                <w:szCs w:val="20"/>
                <w:lang w:val="ru-RU"/>
              </w:rPr>
            </w:pPr>
            <w:r w:rsidRPr="00903F22">
              <w:rPr>
                <w:sz w:val="20"/>
                <w:szCs w:val="20"/>
                <w:lang w:val="ru-RU"/>
              </w:rPr>
              <w:t>Предприятия общественного питания</w:t>
            </w:r>
          </w:p>
        </w:tc>
        <w:tc>
          <w:tcPr>
            <w:tcW w:w="2693" w:type="dxa"/>
          </w:tcPr>
          <w:p w14:paraId="7DB5982F" w14:textId="77777777" w:rsidR="004A5354" w:rsidRPr="00903F22" w:rsidRDefault="004A5354" w:rsidP="005568E9">
            <w:pPr>
              <w:pStyle w:val="aff6"/>
              <w:ind w:firstLine="0"/>
              <w:jc w:val="left"/>
              <w:rPr>
                <w:sz w:val="20"/>
                <w:szCs w:val="20"/>
                <w:lang w:val="ru-RU"/>
              </w:rPr>
            </w:pPr>
            <w:r w:rsidRPr="00903F22">
              <w:rPr>
                <w:sz w:val="20"/>
                <w:szCs w:val="20"/>
                <w:lang w:val="ru-RU"/>
              </w:rPr>
              <w:t>Расчетный показатель мин</w:t>
            </w:r>
            <w:r w:rsidRPr="00903F22">
              <w:rPr>
                <w:sz w:val="20"/>
                <w:szCs w:val="20"/>
                <w:lang w:val="ru-RU"/>
              </w:rPr>
              <w:t>и</w:t>
            </w:r>
            <w:r w:rsidRPr="00903F22">
              <w:rPr>
                <w:sz w:val="20"/>
                <w:szCs w:val="20"/>
                <w:lang w:val="ru-RU"/>
              </w:rPr>
              <w:t>мально допустимого уровня обеспеченности</w:t>
            </w:r>
          </w:p>
        </w:tc>
        <w:tc>
          <w:tcPr>
            <w:tcW w:w="2125" w:type="dxa"/>
          </w:tcPr>
          <w:p w14:paraId="3A9C2F6C" w14:textId="77777777" w:rsidR="004A5354" w:rsidRPr="00903F22" w:rsidRDefault="004A5354" w:rsidP="005568E9">
            <w:pPr>
              <w:pStyle w:val="aff6"/>
              <w:ind w:firstLine="0"/>
              <w:jc w:val="left"/>
              <w:rPr>
                <w:sz w:val="20"/>
                <w:szCs w:val="20"/>
                <w:lang w:val="ru-RU"/>
              </w:rPr>
            </w:pPr>
            <w:r w:rsidRPr="00903F22">
              <w:rPr>
                <w:bCs/>
                <w:sz w:val="20"/>
                <w:szCs w:val="20"/>
                <w:lang w:val="ru-RU"/>
              </w:rPr>
              <w:t>Уровень обеспеченн</w:t>
            </w:r>
            <w:r w:rsidRPr="00903F22">
              <w:rPr>
                <w:bCs/>
                <w:sz w:val="20"/>
                <w:szCs w:val="20"/>
                <w:lang w:val="ru-RU"/>
              </w:rPr>
              <w:t>о</w:t>
            </w:r>
            <w:r w:rsidRPr="00903F22">
              <w:rPr>
                <w:bCs/>
                <w:sz w:val="20"/>
                <w:szCs w:val="20"/>
                <w:lang w:val="ru-RU"/>
              </w:rPr>
              <w:t>сти, мест на 1 тыс. чел.</w:t>
            </w:r>
          </w:p>
        </w:tc>
        <w:tc>
          <w:tcPr>
            <w:tcW w:w="3047" w:type="dxa"/>
            <w:gridSpan w:val="2"/>
          </w:tcPr>
          <w:p w14:paraId="14D40EE4" w14:textId="77777777" w:rsidR="004A5354" w:rsidRPr="00903F22" w:rsidRDefault="004A5354" w:rsidP="005568E9">
            <w:pPr>
              <w:pStyle w:val="Default"/>
              <w:jc w:val="center"/>
              <w:rPr>
                <w:sz w:val="20"/>
                <w:szCs w:val="20"/>
              </w:rPr>
            </w:pPr>
            <w:r w:rsidRPr="00903F22">
              <w:rPr>
                <w:sz w:val="20"/>
                <w:szCs w:val="20"/>
              </w:rPr>
              <w:t>40 (8) [1]</w:t>
            </w:r>
          </w:p>
        </w:tc>
      </w:tr>
      <w:tr w:rsidR="004A5354" w:rsidRPr="00903F22" w14:paraId="26F41AEB" w14:textId="77777777" w:rsidTr="003E0C1F">
        <w:trPr>
          <w:cantSplit/>
          <w:trHeight w:val="36"/>
        </w:trPr>
        <w:tc>
          <w:tcPr>
            <w:tcW w:w="1588" w:type="dxa"/>
            <w:vMerge/>
            <w:shd w:val="clear" w:color="auto" w:fill="F2F2F2" w:themeFill="background1" w:themeFillShade="F2"/>
          </w:tcPr>
          <w:p w14:paraId="49DCD209" w14:textId="77777777" w:rsidR="004A5354" w:rsidRPr="00903F22" w:rsidRDefault="004A5354" w:rsidP="005568E9">
            <w:pPr>
              <w:pStyle w:val="aff6"/>
              <w:ind w:firstLine="0"/>
              <w:jc w:val="left"/>
              <w:rPr>
                <w:sz w:val="20"/>
                <w:szCs w:val="20"/>
                <w:lang w:val="ru-RU"/>
              </w:rPr>
            </w:pPr>
          </w:p>
        </w:tc>
        <w:tc>
          <w:tcPr>
            <w:tcW w:w="2693" w:type="dxa"/>
          </w:tcPr>
          <w:p w14:paraId="37727C49" w14:textId="77777777" w:rsidR="004A5354" w:rsidRPr="00903F22" w:rsidRDefault="004A5354" w:rsidP="005568E9">
            <w:pPr>
              <w:pStyle w:val="aff6"/>
              <w:ind w:firstLine="0"/>
              <w:jc w:val="left"/>
              <w:rPr>
                <w:sz w:val="20"/>
                <w:szCs w:val="20"/>
                <w:lang w:val="ru-RU"/>
              </w:rPr>
            </w:pPr>
            <w:r w:rsidRPr="00903F22">
              <w:rPr>
                <w:bCs/>
                <w:sz w:val="20"/>
                <w:szCs w:val="20"/>
                <w:lang w:val="ru-RU"/>
              </w:rPr>
              <w:t>Расчетный показатель макс</w:t>
            </w:r>
            <w:r w:rsidRPr="00903F22">
              <w:rPr>
                <w:bCs/>
                <w:sz w:val="20"/>
                <w:szCs w:val="20"/>
                <w:lang w:val="ru-RU"/>
              </w:rPr>
              <w:t>и</w:t>
            </w:r>
            <w:r w:rsidRPr="00903F22">
              <w:rPr>
                <w:bCs/>
                <w:sz w:val="20"/>
                <w:szCs w:val="20"/>
                <w:lang w:val="ru-RU"/>
              </w:rPr>
              <w:t>мально допустимого уровня территориальной доступности</w:t>
            </w:r>
          </w:p>
        </w:tc>
        <w:tc>
          <w:tcPr>
            <w:tcW w:w="2125" w:type="dxa"/>
          </w:tcPr>
          <w:p w14:paraId="3E16CE44" w14:textId="77777777" w:rsidR="004A5354" w:rsidRPr="00903F22" w:rsidRDefault="004A5354" w:rsidP="005568E9">
            <w:pPr>
              <w:pStyle w:val="aff6"/>
              <w:ind w:firstLine="0"/>
              <w:jc w:val="left"/>
              <w:rPr>
                <w:sz w:val="20"/>
                <w:szCs w:val="20"/>
                <w:lang w:val="ru-RU"/>
              </w:rPr>
            </w:pPr>
            <w:r w:rsidRPr="00903F22">
              <w:rPr>
                <w:bCs/>
                <w:sz w:val="20"/>
                <w:szCs w:val="20"/>
                <w:lang w:val="ru-RU"/>
              </w:rPr>
              <w:t>Пешеходная досту</w:t>
            </w:r>
            <w:r w:rsidRPr="00903F22">
              <w:rPr>
                <w:bCs/>
                <w:sz w:val="20"/>
                <w:szCs w:val="20"/>
                <w:lang w:val="ru-RU"/>
              </w:rPr>
              <w:t>п</w:t>
            </w:r>
            <w:r w:rsidRPr="00903F22">
              <w:rPr>
                <w:bCs/>
                <w:sz w:val="20"/>
                <w:szCs w:val="20"/>
                <w:lang w:val="ru-RU"/>
              </w:rPr>
              <w:t>ность, м</w:t>
            </w:r>
          </w:p>
        </w:tc>
        <w:tc>
          <w:tcPr>
            <w:tcW w:w="3047" w:type="dxa"/>
            <w:gridSpan w:val="2"/>
          </w:tcPr>
          <w:p w14:paraId="0BF3E710" w14:textId="77777777" w:rsidR="004A5354" w:rsidRPr="00903F22" w:rsidRDefault="004A5354" w:rsidP="005568E9">
            <w:pPr>
              <w:pStyle w:val="Default"/>
              <w:jc w:val="center"/>
              <w:rPr>
                <w:sz w:val="20"/>
                <w:szCs w:val="20"/>
              </w:rPr>
            </w:pPr>
            <w:r>
              <w:rPr>
                <w:sz w:val="20"/>
                <w:szCs w:val="20"/>
              </w:rPr>
              <w:t>800</w:t>
            </w:r>
          </w:p>
        </w:tc>
      </w:tr>
      <w:tr w:rsidR="004A5354" w:rsidRPr="00903F22" w14:paraId="2B9F9D26" w14:textId="77777777" w:rsidTr="003E0C1F">
        <w:trPr>
          <w:cantSplit/>
        </w:trPr>
        <w:tc>
          <w:tcPr>
            <w:tcW w:w="1588" w:type="dxa"/>
            <w:vMerge w:val="restart"/>
            <w:shd w:val="clear" w:color="auto" w:fill="F2F2F2" w:themeFill="background1" w:themeFillShade="F2"/>
          </w:tcPr>
          <w:p w14:paraId="7DB9757F" w14:textId="77777777" w:rsidR="004A5354" w:rsidRPr="00903F22" w:rsidRDefault="004A5354" w:rsidP="005568E9">
            <w:pPr>
              <w:pStyle w:val="aff6"/>
              <w:ind w:firstLine="0"/>
              <w:jc w:val="left"/>
              <w:rPr>
                <w:sz w:val="20"/>
                <w:szCs w:val="20"/>
                <w:lang w:val="ru-RU"/>
              </w:rPr>
            </w:pPr>
            <w:r w:rsidRPr="00903F22">
              <w:rPr>
                <w:sz w:val="20"/>
                <w:szCs w:val="20"/>
                <w:lang w:val="ru-RU"/>
              </w:rPr>
              <w:t>Предприятия бытового обсл</w:t>
            </w:r>
            <w:r w:rsidRPr="00903F22">
              <w:rPr>
                <w:sz w:val="20"/>
                <w:szCs w:val="20"/>
                <w:lang w:val="ru-RU"/>
              </w:rPr>
              <w:t>у</w:t>
            </w:r>
            <w:r w:rsidRPr="00903F22">
              <w:rPr>
                <w:sz w:val="20"/>
                <w:szCs w:val="20"/>
                <w:lang w:val="ru-RU"/>
              </w:rPr>
              <w:t>живания</w:t>
            </w:r>
          </w:p>
        </w:tc>
        <w:tc>
          <w:tcPr>
            <w:tcW w:w="2693" w:type="dxa"/>
          </w:tcPr>
          <w:p w14:paraId="4EDD77F5" w14:textId="77777777" w:rsidR="004A5354" w:rsidRPr="00903F22" w:rsidRDefault="004A5354" w:rsidP="005568E9">
            <w:pPr>
              <w:pStyle w:val="aff6"/>
              <w:ind w:firstLine="0"/>
              <w:jc w:val="left"/>
              <w:rPr>
                <w:sz w:val="20"/>
                <w:szCs w:val="20"/>
                <w:lang w:val="ru-RU"/>
              </w:rPr>
            </w:pPr>
            <w:r w:rsidRPr="00903F22">
              <w:rPr>
                <w:sz w:val="20"/>
                <w:szCs w:val="20"/>
                <w:lang w:val="ru-RU"/>
              </w:rPr>
              <w:t>Расчетный показатель мин</w:t>
            </w:r>
            <w:r w:rsidRPr="00903F22">
              <w:rPr>
                <w:sz w:val="20"/>
                <w:szCs w:val="20"/>
                <w:lang w:val="ru-RU"/>
              </w:rPr>
              <w:t>и</w:t>
            </w:r>
            <w:r w:rsidRPr="00903F22">
              <w:rPr>
                <w:sz w:val="20"/>
                <w:szCs w:val="20"/>
                <w:lang w:val="ru-RU"/>
              </w:rPr>
              <w:t>мально допустимого уровня обеспеченности</w:t>
            </w:r>
          </w:p>
        </w:tc>
        <w:tc>
          <w:tcPr>
            <w:tcW w:w="2125" w:type="dxa"/>
          </w:tcPr>
          <w:p w14:paraId="214FBE5C" w14:textId="77777777" w:rsidR="004A5354" w:rsidRPr="00903F22" w:rsidRDefault="004A5354" w:rsidP="005568E9">
            <w:pPr>
              <w:pStyle w:val="aff6"/>
              <w:ind w:firstLine="0"/>
              <w:jc w:val="left"/>
              <w:rPr>
                <w:bCs/>
                <w:sz w:val="20"/>
                <w:szCs w:val="20"/>
                <w:lang w:val="ru-RU"/>
              </w:rPr>
            </w:pPr>
            <w:r w:rsidRPr="00903F22">
              <w:rPr>
                <w:bCs/>
                <w:sz w:val="20"/>
                <w:szCs w:val="20"/>
                <w:lang w:val="ru-RU"/>
              </w:rPr>
              <w:t>Уровень обеспеченн</w:t>
            </w:r>
            <w:r w:rsidRPr="00903F22">
              <w:rPr>
                <w:bCs/>
                <w:sz w:val="20"/>
                <w:szCs w:val="20"/>
                <w:lang w:val="ru-RU"/>
              </w:rPr>
              <w:t>о</w:t>
            </w:r>
            <w:r w:rsidRPr="00903F22">
              <w:rPr>
                <w:bCs/>
                <w:sz w:val="20"/>
                <w:szCs w:val="20"/>
                <w:lang w:val="ru-RU"/>
              </w:rPr>
              <w:t>сти, рабочих мест на 1 тыс. чел.</w:t>
            </w:r>
          </w:p>
        </w:tc>
        <w:tc>
          <w:tcPr>
            <w:tcW w:w="3047" w:type="dxa"/>
            <w:gridSpan w:val="2"/>
          </w:tcPr>
          <w:p w14:paraId="0B46866C" w14:textId="77777777" w:rsidR="004A5354" w:rsidRPr="00903F22" w:rsidRDefault="004A5354" w:rsidP="005568E9">
            <w:pPr>
              <w:pStyle w:val="Default"/>
              <w:jc w:val="center"/>
              <w:rPr>
                <w:sz w:val="20"/>
                <w:szCs w:val="20"/>
              </w:rPr>
            </w:pPr>
            <w:r w:rsidRPr="00903F22">
              <w:rPr>
                <w:sz w:val="20"/>
                <w:szCs w:val="20"/>
              </w:rPr>
              <w:t>9 (2) [1]</w:t>
            </w:r>
          </w:p>
        </w:tc>
      </w:tr>
      <w:tr w:rsidR="004A5354" w:rsidRPr="00903F22" w14:paraId="7263B7B4" w14:textId="77777777" w:rsidTr="003E0C1F">
        <w:trPr>
          <w:cantSplit/>
          <w:trHeight w:val="36"/>
        </w:trPr>
        <w:tc>
          <w:tcPr>
            <w:tcW w:w="1588" w:type="dxa"/>
            <w:vMerge/>
            <w:shd w:val="clear" w:color="auto" w:fill="F2F2F2" w:themeFill="background1" w:themeFillShade="F2"/>
          </w:tcPr>
          <w:p w14:paraId="255C9253" w14:textId="77777777" w:rsidR="004A5354" w:rsidRPr="00903F22" w:rsidRDefault="004A5354" w:rsidP="005568E9">
            <w:pPr>
              <w:pStyle w:val="aff6"/>
              <w:ind w:firstLine="0"/>
              <w:jc w:val="left"/>
              <w:rPr>
                <w:sz w:val="20"/>
                <w:szCs w:val="20"/>
                <w:lang w:val="ru-RU"/>
              </w:rPr>
            </w:pPr>
          </w:p>
        </w:tc>
        <w:tc>
          <w:tcPr>
            <w:tcW w:w="2693" w:type="dxa"/>
          </w:tcPr>
          <w:p w14:paraId="6B66339F" w14:textId="77777777" w:rsidR="004A5354" w:rsidRPr="00903F22" w:rsidRDefault="004A5354" w:rsidP="005568E9">
            <w:pPr>
              <w:pStyle w:val="aff6"/>
              <w:ind w:firstLine="0"/>
              <w:jc w:val="left"/>
              <w:rPr>
                <w:sz w:val="20"/>
                <w:szCs w:val="20"/>
                <w:lang w:val="ru-RU"/>
              </w:rPr>
            </w:pPr>
            <w:r w:rsidRPr="00903F22">
              <w:rPr>
                <w:bCs/>
                <w:sz w:val="20"/>
                <w:szCs w:val="20"/>
                <w:lang w:val="ru-RU"/>
              </w:rPr>
              <w:t>Расчетный показатель макс</w:t>
            </w:r>
            <w:r w:rsidRPr="00903F22">
              <w:rPr>
                <w:bCs/>
                <w:sz w:val="20"/>
                <w:szCs w:val="20"/>
                <w:lang w:val="ru-RU"/>
              </w:rPr>
              <w:t>и</w:t>
            </w:r>
            <w:r w:rsidRPr="00903F22">
              <w:rPr>
                <w:bCs/>
                <w:sz w:val="20"/>
                <w:szCs w:val="20"/>
                <w:lang w:val="ru-RU"/>
              </w:rPr>
              <w:t>мально допустимого уровня территориальной доступности</w:t>
            </w:r>
          </w:p>
        </w:tc>
        <w:tc>
          <w:tcPr>
            <w:tcW w:w="2125" w:type="dxa"/>
          </w:tcPr>
          <w:p w14:paraId="4AD740D0" w14:textId="77777777" w:rsidR="004A5354" w:rsidRPr="00903F22" w:rsidRDefault="004A5354" w:rsidP="005568E9">
            <w:pPr>
              <w:pStyle w:val="aff6"/>
              <w:ind w:firstLine="0"/>
              <w:jc w:val="left"/>
              <w:rPr>
                <w:bCs/>
                <w:sz w:val="20"/>
                <w:szCs w:val="20"/>
                <w:lang w:val="ru-RU"/>
              </w:rPr>
            </w:pPr>
            <w:r w:rsidRPr="00903F22">
              <w:rPr>
                <w:bCs/>
                <w:sz w:val="20"/>
                <w:szCs w:val="20"/>
                <w:lang w:val="ru-RU"/>
              </w:rPr>
              <w:t>Пешеходная досту</w:t>
            </w:r>
            <w:r w:rsidRPr="00903F22">
              <w:rPr>
                <w:bCs/>
                <w:sz w:val="20"/>
                <w:szCs w:val="20"/>
                <w:lang w:val="ru-RU"/>
              </w:rPr>
              <w:t>п</w:t>
            </w:r>
            <w:r w:rsidRPr="00903F22">
              <w:rPr>
                <w:bCs/>
                <w:sz w:val="20"/>
                <w:szCs w:val="20"/>
                <w:lang w:val="ru-RU"/>
              </w:rPr>
              <w:t>ность, м</w:t>
            </w:r>
          </w:p>
        </w:tc>
        <w:tc>
          <w:tcPr>
            <w:tcW w:w="3047" w:type="dxa"/>
            <w:gridSpan w:val="2"/>
          </w:tcPr>
          <w:p w14:paraId="3EDE54B0" w14:textId="77777777" w:rsidR="004A5354" w:rsidRPr="00903F22" w:rsidRDefault="004A5354" w:rsidP="005568E9">
            <w:pPr>
              <w:pStyle w:val="Default"/>
              <w:jc w:val="center"/>
              <w:rPr>
                <w:sz w:val="20"/>
                <w:szCs w:val="20"/>
              </w:rPr>
            </w:pPr>
            <w:r>
              <w:rPr>
                <w:sz w:val="20"/>
                <w:szCs w:val="20"/>
              </w:rPr>
              <w:t>800</w:t>
            </w:r>
          </w:p>
        </w:tc>
      </w:tr>
      <w:tr w:rsidR="004A5354" w:rsidRPr="00903F22" w14:paraId="3EE27409" w14:textId="77777777" w:rsidTr="003E0C1F">
        <w:trPr>
          <w:cantSplit/>
        </w:trPr>
        <w:tc>
          <w:tcPr>
            <w:tcW w:w="9453" w:type="dxa"/>
            <w:gridSpan w:val="5"/>
            <w:shd w:val="clear" w:color="auto" w:fill="F2F2F2" w:themeFill="background1" w:themeFillShade="F2"/>
          </w:tcPr>
          <w:p w14:paraId="768B7770" w14:textId="77777777" w:rsidR="004A5354" w:rsidRPr="00903F22" w:rsidRDefault="004A5354" w:rsidP="005568E9">
            <w:pPr>
              <w:pStyle w:val="Default"/>
              <w:rPr>
                <w:b/>
                <w:sz w:val="20"/>
                <w:szCs w:val="20"/>
              </w:rPr>
            </w:pPr>
            <w:r w:rsidRPr="00903F22">
              <w:rPr>
                <w:b/>
                <w:sz w:val="20"/>
                <w:szCs w:val="20"/>
              </w:rPr>
              <w:lastRenderedPageBreak/>
              <w:t>Примечания:</w:t>
            </w:r>
          </w:p>
          <w:p w14:paraId="5F71F80D" w14:textId="77777777" w:rsidR="004A5354" w:rsidRPr="00903F22" w:rsidRDefault="004A5354" w:rsidP="005568E9">
            <w:pPr>
              <w:pStyle w:val="aff6"/>
              <w:ind w:firstLine="0"/>
              <w:jc w:val="left"/>
              <w:rPr>
                <w:sz w:val="20"/>
                <w:szCs w:val="20"/>
                <w:lang w:val="ru-RU"/>
              </w:rPr>
            </w:pPr>
            <w:r w:rsidRPr="00903F22">
              <w:rPr>
                <w:sz w:val="20"/>
                <w:szCs w:val="20"/>
                <w:lang w:val="ru-RU"/>
              </w:rPr>
              <w:t>1. В скобках приведены нормативы расчета предприятий общественного питания и бытового обслуживания для размещения в микрорайоне или жилом районе.</w:t>
            </w:r>
          </w:p>
          <w:p w14:paraId="3245E802" w14:textId="77777777" w:rsidR="004A5354" w:rsidRPr="00903F22" w:rsidRDefault="004A5354" w:rsidP="005568E9">
            <w:pPr>
              <w:pStyle w:val="Default"/>
              <w:rPr>
                <w:sz w:val="20"/>
                <w:szCs w:val="20"/>
              </w:rPr>
            </w:pPr>
            <w:r w:rsidRPr="00903F22">
              <w:rPr>
                <w:sz w:val="20"/>
                <w:szCs w:val="20"/>
              </w:rPr>
              <w:t>2. Предприятия бытового обслуживания возможно размещать во встроенно-пристроенных помещениях.</w:t>
            </w:r>
          </w:p>
        </w:tc>
      </w:tr>
    </w:tbl>
    <w:p w14:paraId="108A58E9" w14:textId="77777777" w:rsidR="007C657D" w:rsidRPr="00673852" w:rsidRDefault="007C657D" w:rsidP="007C657D">
      <w:pPr>
        <w:spacing w:before="120"/>
        <w:jc w:val="right"/>
        <w:rPr>
          <w:b/>
          <w:i/>
        </w:rPr>
      </w:pPr>
      <w:bookmarkStart w:id="172" w:name="OLE_LINK969"/>
      <w:bookmarkStart w:id="173" w:name="OLE_LINK970"/>
      <w:bookmarkStart w:id="174" w:name="OLE_LINK25"/>
      <w:bookmarkEnd w:id="164"/>
      <w:bookmarkEnd w:id="165"/>
      <w:bookmarkEnd w:id="168"/>
      <w:bookmarkEnd w:id="169"/>
      <w:r w:rsidRPr="00673852">
        <w:rPr>
          <w:b/>
          <w:i/>
        </w:rPr>
        <w:t>Таблица</w:t>
      </w:r>
      <w:r>
        <w:rPr>
          <w:b/>
          <w:i/>
        </w:rPr>
        <w:t xml:space="preserve"> 1.10</w:t>
      </w:r>
    </w:p>
    <w:p w14:paraId="26819BBE" w14:textId="77777777" w:rsidR="007C657D" w:rsidRDefault="007C657D" w:rsidP="007C657D">
      <w:pPr>
        <w:suppressAutoHyphens/>
        <w:spacing w:after="120"/>
        <w:ind w:firstLine="0"/>
        <w:jc w:val="center"/>
        <w:rPr>
          <w:b/>
          <w:i/>
        </w:rPr>
      </w:pPr>
      <w:r>
        <w:rPr>
          <w:b/>
          <w:i/>
        </w:rPr>
        <w:t xml:space="preserve">Размеры земельных участков для </w:t>
      </w:r>
      <w:r w:rsidRPr="00E434BF">
        <w:rPr>
          <w:b/>
          <w:i/>
        </w:rPr>
        <w:t xml:space="preserve">объектов </w:t>
      </w:r>
      <w:r>
        <w:rPr>
          <w:b/>
          <w:i/>
        </w:rPr>
        <w:t xml:space="preserve">местного значения городского поселения </w:t>
      </w:r>
      <w:r w:rsidRPr="000C0116">
        <w:rPr>
          <w:b/>
          <w:i/>
        </w:rPr>
        <w:t xml:space="preserve">в области </w:t>
      </w:r>
      <w:r w:rsidRPr="00566271">
        <w:rPr>
          <w:b/>
          <w:i/>
        </w:rPr>
        <w:t>торговли, общественного питания и бытового обслуживания</w:t>
      </w:r>
    </w:p>
    <w:tbl>
      <w:tblPr>
        <w:tblStyle w:val="af1"/>
        <w:tblW w:w="927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82"/>
        <w:gridCol w:w="2375"/>
        <w:gridCol w:w="3994"/>
        <w:gridCol w:w="1025"/>
      </w:tblGrid>
      <w:tr w:rsidR="007C657D" w:rsidRPr="000B4A8C" w14:paraId="60056FAE" w14:textId="77777777" w:rsidTr="00686457">
        <w:trPr>
          <w:cantSplit/>
          <w:trHeight w:val="313"/>
          <w:tblHeader/>
          <w:jc w:val="center"/>
        </w:trPr>
        <w:tc>
          <w:tcPr>
            <w:tcW w:w="1882" w:type="dxa"/>
            <w:shd w:val="clear" w:color="auto" w:fill="D9D9D9" w:themeFill="background1" w:themeFillShade="D9"/>
          </w:tcPr>
          <w:p w14:paraId="55408B3C" w14:textId="77777777" w:rsidR="007C657D" w:rsidRPr="000B4A8C" w:rsidRDefault="007C657D" w:rsidP="003D3BC9">
            <w:pPr>
              <w:pStyle w:val="aff6"/>
              <w:ind w:firstLine="0"/>
              <w:jc w:val="center"/>
              <w:rPr>
                <w:b/>
                <w:i/>
                <w:sz w:val="20"/>
                <w:szCs w:val="20"/>
                <w:lang w:val="ru-RU"/>
              </w:rPr>
            </w:pPr>
            <w:r w:rsidRPr="000B4A8C">
              <w:rPr>
                <w:b/>
                <w:i/>
                <w:sz w:val="20"/>
                <w:szCs w:val="20"/>
                <w:lang w:val="ru-RU"/>
              </w:rPr>
              <w:t>Наименование вида объекта</w:t>
            </w:r>
          </w:p>
        </w:tc>
        <w:tc>
          <w:tcPr>
            <w:tcW w:w="2375" w:type="dxa"/>
            <w:shd w:val="clear" w:color="auto" w:fill="D9D9D9" w:themeFill="background1" w:themeFillShade="D9"/>
          </w:tcPr>
          <w:p w14:paraId="282A5404" w14:textId="77777777" w:rsidR="007C657D" w:rsidRPr="000B4A8C" w:rsidRDefault="007C657D" w:rsidP="003D3BC9">
            <w:pPr>
              <w:pStyle w:val="aff6"/>
              <w:ind w:firstLine="0"/>
              <w:jc w:val="center"/>
              <w:rPr>
                <w:b/>
                <w:i/>
                <w:sz w:val="20"/>
                <w:szCs w:val="20"/>
                <w:lang w:val="ru-RU"/>
              </w:rPr>
            </w:pPr>
            <w:r w:rsidRPr="000B4A8C">
              <w:rPr>
                <w:b/>
                <w:i/>
                <w:sz w:val="20"/>
                <w:szCs w:val="20"/>
                <w:lang w:val="ru-RU"/>
              </w:rPr>
              <w:t>Наименование показат</w:t>
            </w:r>
            <w:r w:rsidRPr="000B4A8C">
              <w:rPr>
                <w:b/>
                <w:i/>
                <w:sz w:val="20"/>
                <w:szCs w:val="20"/>
                <w:lang w:val="ru-RU"/>
              </w:rPr>
              <w:t>е</w:t>
            </w:r>
            <w:r w:rsidRPr="000B4A8C">
              <w:rPr>
                <w:b/>
                <w:i/>
                <w:sz w:val="20"/>
                <w:szCs w:val="20"/>
                <w:lang w:val="ru-RU"/>
              </w:rPr>
              <w:t>ля, единица измерения</w:t>
            </w:r>
          </w:p>
        </w:tc>
        <w:tc>
          <w:tcPr>
            <w:tcW w:w="5019" w:type="dxa"/>
            <w:gridSpan w:val="2"/>
            <w:shd w:val="clear" w:color="auto" w:fill="D9D9D9" w:themeFill="background1" w:themeFillShade="D9"/>
          </w:tcPr>
          <w:p w14:paraId="7AE5E169" w14:textId="77777777" w:rsidR="007C657D" w:rsidRPr="000B4A8C" w:rsidRDefault="007C657D" w:rsidP="003D3BC9">
            <w:pPr>
              <w:pStyle w:val="aff6"/>
              <w:ind w:firstLine="0"/>
              <w:jc w:val="center"/>
              <w:rPr>
                <w:b/>
                <w:i/>
                <w:sz w:val="20"/>
                <w:szCs w:val="20"/>
                <w:lang w:val="ru-RU"/>
              </w:rPr>
            </w:pPr>
            <w:r w:rsidRPr="000B4A8C">
              <w:rPr>
                <w:b/>
                <w:i/>
                <w:sz w:val="20"/>
                <w:szCs w:val="20"/>
                <w:lang w:val="ru-RU"/>
              </w:rPr>
              <w:t>Значение расчетного показателя</w:t>
            </w:r>
          </w:p>
        </w:tc>
      </w:tr>
      <w:tr w:rsidR="007C657D" w:rsidRPr="000B4A8C" w14:paraId="17CB493E" w14:textId="77777777" w:rsidTr="00686457">
        <w:trPr>
          <w:cantSplit/>
          <w:jc w:val="center"/>
        </w:trPr>
        <w:tc>
          <w:tcPr>
            <w:tcW w:w="1882" w:type="dxa"/>
            <w:shd w:val="clear" w:color="auto" w:fill="F2F2F2" w:themeFill="background1" w:themeFillShade="F2"/>
          </w:tcPr>
          <w:p w14:paraId="4B9A4DD6" w14:textId="77777777" w:rsidR="007C657D" w:rsidRDefault="007C657D" w:rsidP="003D3BC9">
            <w:pPr>
              <w:pStyle w:val="aff6"/>
              <w:ind w:firstLine="0"/>
              <w:jc w:val="left"/>
              <w:rPr>
                <w:sz w:val="20"/>
                <w:szCs w:val="20"/>
                <w:lang w:val="ru-RU"/>
              </w:rPr>
            </w:pPr>
            <w:r>
              <w:rPr>
                <w:sz w:val="20"/>
                <w:szCs w:val="20"/>
                <w:lang w:val="ru-RU"/>
              </w:rPr>
              <w:t>Торговые центры</w:t>
            </w:r>
          </w:p>
        </w:tc>
        <w:tc>
          <w:tcPr>
            <w:tcW w:w="2375" w:type="dxa"/>
          </w:tcPr>
          <w:p w14:paraId="79A8EC98" w14:textId="77777777" w:rsidR="007C657D" w:rsidRDefault="007C657D" w:rsidP="007C657D">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ка</w:t>
            </w:r>
            <w:r w:rsidRPr="000B4A8C">
              <w:rPr>
                <w:sz w:val="20"/>
                <w:szCs w:val="20"/>
                <w:lang w:val="ru-RU"/>
              </w:rPr>
              <w:t xml:space="preserve">, </w:t>
            </w:r>
            <w:r>
              <w:rPr>
                <w:sz w:val="20"/>
                <w:szCs w:val="20"/>
                <w:lang w:val="ru-RU"/>
              </w:rPr>
              <w:t>га на объект</w:t>
            </w:r>
          </w:p>
        </w:tc>
        <w:tc>
          <w:tcPr>
            <w:tcW w:w="5019" w:type="dxa"/>
            <w:gridSpan w:val="2"/>
          </w:tcPr>
          <w:p w14:paraId="60898BF6" w14:textId="77777777" w:rsidR="007C657D" w:rsidRDefault="007C657D" w:rsidP="003D3BC9">
            <w:pPr>
              <w:pStyle w:val="aff6"/>
              <w:ind w:firstLine="0"/>
              <w:jc w:val="center"/>
              <w:rPr>
                <w:sz w:val="20"/>
                <w:szCs w:val="20"/>
                <w:lang w:val="ru-RU"/>
              </w:rPr>
            </w:pPr>
            <w:r>
              <w:rPr>
                <w:sz w:val="20"/>
                <w:szCs w:val="20"/>
                <w:lang w:val="ru-RU"/>
              </w:rPr>
              <w:t>0,8-1,1</w:t>
            </w:r>
          </w:p>
        </w:tc>
      </w:tr>
      <w:tr w:rsidR="00C834FB" w:rsidRPr="000B4A8C" w14:paraId="3111BC25" w14:textId="77777777" w:rsidTr="00686457">
        <w:trPr>
          <w:cantSplit/>
          <w:jc w:val="center"/>
        </w:trPr>
        <w:tc>
          <w:tcPr>
            <w:tcW w:w="1882" w:type="dxa"/>
            <w:vMerge w:val="restart"/>
            <w:shd w:val="clear" w:color="auto" w:fill="F2F2F2" w:themeFill="background1" w:themeFillShade="F2"/>
          </w:tcPr>
          <w:p w14:paraId="6CC58013" w14:textId="77777777" w:rsidR="00C834FB" w:rsidRDefault="00C834FB" w:rsidP="003D3BC9">
            <w:pPr>
              <w:pStyle w:val="aff6"/>
              <w:ind w:firstLine="0"/>
              <w:jc w:val="left"/>
              <w:rPr>
                <w:sz w:val="20"/>
                <w:szCs w:val="20"/>
                <w:lang w:val="ru-RU"/>
              </w:rPr>
            </w:pPr>
            <w:r w:rsidRPr="00903F22">
              <w:rPr>
                <w:sz w:val="20"/>
                <w:szCs w:val="20"/>
                <w:lang w:val="ru-RU"/>
              </w:rPr>
              <w:t>Предприятия то</w:t>
            </w:r>
            <w:r w:rsidRPr="00903F22">
              <w:rPr>
                <w:sz w:val="20"/>
                <w:szCs w:val="20"/>
                <w:lang w:val="ru-RU"/>
              </w:rPr>
              <w:t>р</w:t>
            </w:r>
            <w:r w:rsidRPr="00903F22">
              <w:rPr>
                <w:sz w:val="20"/>
                <w:szCs w:val="20"/>
                <w:lang w:val="ru-RU"/>
              </w:rPr>
              <w:t>говли</w:t>
            </w:r>
          </w:p>
        </w:tc>
        <w:tc>
          <w:tcPr>
            <w:tcW w:w="2375" w:type="dxa"/>
            <w:vMerge w:val="restart"/>
          </w:tcPr>
          <w:p w14:paraId="6FCF4DB7" w14:textId="77777777" w:rsidR="00C834FB" w:rsidRPr="007C657D" w:rsidRDefault="00C834FB" w:rsidP="007C657D">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ка</w:t>
            </w:r>
            <w:r w:rsidRPr="000B4A8C">
              <w:rPr>
                <w:sz w:val="20"/>
                <w:szCs w:val="20"/>
                <w:lang w:val="ru-RU"/>
              </w:rPr>
              <w:t xml:space="preserve">, </w:t>
            </w:r>
            <w:r w:rsidRPr="007C657D">
              <w:rPr>
                <w:sz w:val="20"/>
                <w:szCs w:val="20"/>
                <w:lang w:val="ru-RU"/>
              </w:rPr>
              <w:t xml:space="preserve">га на </w:t>
            </w:r>
            <w:smartTag w:uri="urn:schemas-microsoft-com:office:smarttags" w:element="metricconverter">
              <w:smartTagPr>
                <w:attr w:name="ProductID" w:val="100 м2"/>
              </w:smartTagPr>
              <w:r w:rsidRPr="007C657D">
                <w:rPr>
                  <w:sz w:val="20"/>
                  <w:szCs w:val="20"/>
                  <w:lang w:val="ru-RU"/>
                </w:rPr>
                <w:t>100 м</w:t>
              </w:r>
              <w:r w:rsidRPr="007C657D">
                <w:rPr>
                  <w:sz w:val="20"/>
                  <w:szCs w:val="20"/>
                  <w:vertAlign w:val="superscript"/>
                  <w:lang w:val="ru-RU"/>
                </w:rPr>
                <w:t>2</w:t>
              </w:r>
            </w:smartTag>
            <w:r w:rsidRPr="007C657D">
              <w:rPr>
                <w:sz w:val="20"/>
                <w:szCs w:val="20"/>
                <w:lang w:val="ru-RU"/>
              </w:rPr>
              <w:t xml:space="preserve"> торговой площади</w:t>
            </w:r>
          </w:p>
        </w:tc>
        <w:tc>
          <w:tcPr>
            <w:tcW w:w="3994" w:type="dxa"/>
          </w:tcPr>
          <w:p w14:paraId="7EE54636" w14:textId="77777777" w:rsidR="00C834FB" w:rsidRDefault="00C834FB" w:rsidP="007C657D">
            <w:pPr>
              <w:pStyle w:val="aff6"/>
              <w:ind w:firstLine="0"/>
              <w:jc w:val="left"/>
              <w:rPr>
                <w:sz w:val="20"/>
                <w:szCs w:val="20"/>
                <w:lang w:val="ru-RU"/>
              </w:rPr>
            </w:pPr>
            <w:r>
              <w:rPr>
                <w:sz w:val="20"/>
                <w:szCs w:val="20"/>
                <w:lang w:val="ru-RU"/>
              </w:rPr>
              <w:t xml:space="preserve">для предприятий до 250 </w:t>
            </w:r>
            <w:r w:rsidRPr="007C657D">
              <w:rPr>
                <w:sz w:val="20"/>
                <w:szCs w:val="20"/>
                <w:lang w:val="ru-RU"/>
              </w:rPr>
              <w:t>м</w:t>
            </w:r>
            <w:r w:rsidRPr="007C657D">
              <w:rPr>
                <w:sz w:val="20"/>
                <w:szCs w:val="20"/>
                <w:vertAlign w:val="superscript"/>
                <w:lang w:val="ru-RU"/>
              </w:rPr>
              <w:t>2</w:t>
            </w:r>
            <w:r w:rsidRPr="007C657D">
              <w:rPr>
                <w:sz w:val="20"/>
                <w:szCs w:val="20"/>
                <w:lang w:val="ru-RU"/>
              </w:rPr>
              <w:t xml:space="preserve"> торговой площади</w:t>
            </w:r>
          </w:p>
        </w:tc>
        <w:tc>
          <w:tcPr>
            <w:tcW w:w="1025" w:type="dxa"/>
          </w:tcPr>
          <w:p w14:paraId="3CC372A3" w14:textId="77777777" w:rsidR="00C834FB" w:rsidRDefault="00C834FB" w:rsidP="003D3BC9">
            <w:pPr>
              <w:pStyle w:val="aff6"/>
              <w:ind w:firstLine="0"/>
              <w:jc w:val="center"/>
              <w:rPr>
                <w:sz w:val="20"/>
                <w:szCs w:val="20"/>
                <w:lang w:val="ru-RU"/>
              </w:rPr>
            </w:pPr>
            <w:r>
              <w:rPr>
                <w:sz w:val="20"/>
                <w:szCs w:val="20"/>
                <w:lang w:val="ru-RU"/>
              </w:rPr>
              <w:t>0,08</w:t>
            </w:r>
          </w:p>
        </w:tc>
      </w:tr>
      <w:tr w:rsidR="00C834FB" w:rsidRPr="000B4A8C" w14:paraId="0965D51F" w14:textId="77777777" w:rsidTr="00686457">
        <w:trPr>
          <w:cantSplit/>
          <w:jc w:val="center"/>
        </w:trPr>
        <w:tc>
          <w:tcPr>
            <w:tcW w:w="1882" w:type="dxa"/>
            <w:vMerge/>
            <w:shd w:val="clear" w:color="auto" w:fill="F2F2F2" w:themeFill="background1" w:themeFillShade="F2"/>
          </w:tcPr>
          <w:p w14:paraId="106BA49F" w14:textId="77777777" w:rsidR="00C834FB" w:rsidRPr="00903F22" w:rsidRDefault="00C834FB" w:rsidP="003D3BC9">
            <w:pPr>
              <w:pStyle w:val="aff6"/>
              <w:ind w:firstLine="0"/>
              <w:jc w:val="left"/>
              <w:rPr>
                <w:sz w:val="20"/>
                <w:szCs w:val="20"/>
                <w:lang w:val="ru-RU"/>
              </w:rPr>
            </w:pPr>
          </w:p>
        </w:tc>
        <w:tc>
          <w:tcPr>
            <w:tcW w:w="2375" w:type="dxa"/>
            <w:vMerge/>
          </w:tcPr>
          <w:p w14:paraId="0C971EB0" w14:textId="77777777" w:rsidR="00C834FB" w:rsidRDefault="00C834FB" w:rsidP="007C657D">
            <w:pPr>
              <w:pStyle w:val="aff6"/>
              <w:ind w:firstLine="0"/>
              <w:jc w:val="left"/>
              <w:rPr>
                <w:sz w:val="20"/>
                <w:szCs w:val="20"/>
                <w:lang w:val="ru-RU"/>
              </w:rPr>
            </w:pPr>
          </w:p>
        </w:tc>
        <w:tc>
          <w:tcPr>
            <w:tcW w:w="3994" w:type="dxa"/>
          </w:tcPr>
          <w:p w14:paraId="1C80FEE3" w14:textId="77777777" w:rsidR="00C834FB" w:rsidRDefault="00C834FB" w:rsidP="007C657D">
            <w:pPr>
              <w:pStyle w:val="aff6"/>
              <w:ind w:firstLine="0"/>
              <w:jc w:val="left"/>
              <w:rPr>
                <w:sz w:val="20"/>
                <w:szCs w:val="20"/>
                <w:lang w:val="ru-RU"/>
              </w:rPr>
            </w:pPr>
            <w:r>
              <w:rPr>
                <w:sz w:val="20"/>
                <w:szCs w:val="20"/>
                <w:lang w:val="ru-RU"/>
              </w:rPr>
              <w:t>для предприятий 250-650</w:t>
            </w:r>
            <w:r w:rsidRPr="007C657D">
              <w:rPr>
                <w:sz w:val="20"/>
                <w:szCs w:val="20"/>
                <w:lang w:val="ru-RU"/>
              </w:rPr>
              <w:t xml:space="preserve"> м</w:t>
            </w:r>
            <w:r w:rsidRPr="007C657D">
              <w:rPr>
                <w:sz w:val="20"/>
                <w:szCs w:val="20"/>
                <w:vertAlign w:val="superscript"/>
                <w:lang w:val="ru-RU"/>
              </w:rPr>
              <w:t>2</w:t>
            </w:r>
            <w:r w:rsidRPr="007C657D">
              <w:rPr>
                <w:sz w:val="20"/>
                <w:szCs w:val="20"/>
                <w:lang w:val="ru-RU"/>
              </w:rPr>
              <w:t xml:space="preserve"> торговой площ</w:t>
            </w:r>
            <w:r w:rsidRPr="007C657D">
              <w:rPr>
                <w:sz w:val="20"/>
                <w:szCs w:val="20"/>
                <w:lang w:val="ru-RU"/>
              </w:rPr>
              <w:t>а</w:t>
            </w:r>
            <w:r w:rsidRPr="007C657D">
              <w:rPr>
                <w:sz w:val="20"/>
                <w:szCs w:val="20"/>
                <w:lang w:val="ru-RU"/>
              </w:rPr>
              <w:t>ди</w:t>
            </w:r>
          </w:p>
        </w:tc>
        <w:tc>
          <w:tcPr>
            <w:tcW w:w="1025" w:type="dxa"/>
          </w:tcPr>
          <w:p w14:paraId="1BBEFFBE" w14:textId="77777777" w:rsidR="00C834FB" w:rsidRDefault="00C834FB" w:rsidP="003D3BC9">
            <w:pPr>
              <w:pStyle w:val="aff6"/>
              <w:ind w:firstLine="0"/>
              <w:jc w:val="center"/>
              <w:rPr>
                <w:sz w:val="20"/>
                <w:szCs w:val="20"/>
                <w:lang w:val="ru-RU"/>
              </w:rPr>
            </w:pPr>
            <w:r>
              <w:rPr>
                <w:sz w:val="20"/>
                <w:szCs w:val="20"/>
                <w:lang w:val="ru-RU"/>
              </w:rPr>
              <w:t>0,06-0,08</w:t>
            </w:r>
          </w:p>
        </w:tc>
      </w:tr>
      <w:tr w:rsidR="00C834FB" w:rsidRPr="000B4A8C" w14:paraId="13F4B625" w14:textId="77777777" w:rsidTr="00686457">
        <w:trPr>
          <w:cantSplit/>
          <w:jc w:val="center"/>
        </w:trPr>
        <w:tc>
          <w:tcPr>
            <w:tcW w:w="1882" w:type="dxa"/>
            <w:vMerge/>
            <w:shd w:val="clear" w:color="auto" w:fill="F2F2F2" w:themeFill="background1" w:themeFillShade="F2"/>
          </w:tcPr>
          <w:p w14:paraId="22ADC979" w14:textId="77777777" w:rsidR="00C834FB" w:rsidRPr="00903F22" w:rsidRDefault="00C834FB" w:rsidP="003D3BC9">
            <w:pPr>
              <w:pStyle w:val="aff6"/>
              <w:ind w:firstLine="0"/>
              <w:jc w:val="left"/>
              <w:rPr>
                <w:sz w:val="20"/>
                <w:szCs w:val="20"/>
                <w:lang w:val="ru-RU"/>
              </w:rPr>
            </w:pPr>
          </w:p>
        </w:tc>
        <w:tc>
          <w:tcPr>
            <w:tcW w:w="2375" w:type="dxa"/>
            <w:vMerge/>
          </w:tcPr>
          <w:p w14:paraId="0016FE2E" w14:textId="77777777" w:rsidR="00C834FB" w:rsidRDefault="00C834FB" w:rsidP="007C657D">
            <w:pPr>
              <w:pStyle w:val="aff6"/>
              <w:ind w:firstLine="0"/>
              <w:jc w:val="left"/>
              <w:rPr>
                <w:sz w:val="20"/>
                <w:szCs w:val="20"/>
                <w:lang w:val="ru-RU"/>
              </w:rPr>
            </w:pPr>
          </w:p>
        </w:tc>
        <w:tc>
          <w:tcPr>
            <w:tcW w:w="3994" w:type="dxa"/>
          </w:tcPr>
          <w:p w14:paraId="0D21C850" w14:textId="77777777" w:rsidR="00C834FB" w:rsidRDefault="00C834FB" w:rsidP="007C657D">
            <w:pPr>
              <w:ind w:firstLine="0"/>
              <w:jc w:val="left"/>
            </w:pPr>
            <w:r>
              <w:rPr>
                <w:sz w:val="20"/>
                <w:szCs w:val="20"/>
              </w:rPr>
              <w:t>для предприятий 650-1500</w:t>
            </w:r>
            <w:r w:rsidRPr="007C657D">
              <w:rPr>
                <w:sz w:val="20"/>
                <w:szCs w:val="20"/>
              </w:rPr>
              <w:t xml:space="preserve"> м</w:t>
            </w:r>
            <w:r w:rsidRPr="007C657D">
              <w:rPr>
                <w:sz w:val="20"/>
                <w:szCs w:val="20"/>
                <w:vertAlign w:val="superscript"/>
              </w:rPr>
              <w:t>2</w:t>
            </w:r>
            <w:r w:rsidRPr="007C657D">
              <w:rPr>
                <w:sz w:val="20"/>
                <w:szCs w:val="20"/>
              </w:rPr>
              <w:t xml:space="preserve"> торговой пл</w:t>
            </w:r>
            <w:r w:rsidRPr="007C657D">
              <w:rPr>
                <w:sz w:val="20"/>
                <w:szCs w:val="20"/>
              </w:rPr>
              <w:t>о</w:t>
            </w:r>
            <w:r w:rsidRPr="007C657D">
              <w:rPr>
                <w:sz w:val="20"/>
                <w:szCs w:val="20"/>
              </w:rPr>
              <w:t>щади</w:t>
            </w:r>
          </w:p>
        </w:tc>
        <w:tc>
          <w:tcPr>
            <w:tcW w:w="1025" w:type="dxa"/>
          </w:tcPr>
          <w:p w14:paraId="640E4EDF" w14:textId="77777777" w:rsidR="00C834FB" w:rsidRDefault="00C834FB" w:rsidP="003D3BC9">
            <w:pPr>
              <w:pStyle w:val="aff6"/>
              <w:ind w:firstLine="0"/>
              <w:jc w:val="center"/>
              <w:rPr>
                <w:sz w:val="20"/>
                <w:szCs w:val="20"/>
                <w:lang w:val="ru-RU"/>
              </w:rPr>
            </w:pPr>
            <w:r>
              <w:rPr>
                <w:sz w:val="20"/>
                <w:szCs w:val="20"/>
                <w:lang w:val="ru-RU"/>
              </w:rPr>
              <w:t>0,04-0,06</w:t>
            </w:r>
          </w:p>
        </w:tc>
      </w:tr>
      <w:tr w:rsidR="00C834FB" w:rsidRPr="000B4A8C" w14:paraId="148BE5A8" w14:textId="77777777" w:rsidTr="00686457">
        <w:trPr>
          <w:cantSplit/>
          <w:jc w:val="center"/>
        </w:trPr>
        <w:tc>
          <w:tcPr>
            <w:tcW w:w="1882" w:type="dxa"/>
            <w:vMerge/>
            <w:shd w:val="clear" w:color="auto" w:fill="F2F2F2" w:themeFill="background1" w:themeFillShade="F2"/>
          </w:tcPr>
          <w:p w14:paraId="2DFC77BE" w14:textId="77777777" w:rsidR="00C834FB" w:rsidRPr="00903F22" w:rsidRDefault="00C834FB" w:rsidP="003D3BC9">
            <w:pPr>
              <w:pStyle w:val="aff6"/>
              <w:ind w:firstLine="0"/>
              <w:jc w:val="left"/>
              <w:rPr>
                <w:sz w:val="20"/>
                <w:szCs w:val="20"/>
                <w:lang w:val="ru-RU"/>
              </w:rPr>
            </w:pPr>
          </w:p>
        </w:tc>
        <w:tc>
          <w:tcPr>
            <w:tcW w:w="2375" w:type="dxa"/>
            <w:vMerge/>
          </w:tcPr>
          <w:p w14:paraId="498A86BE" w14:textId="77777777" w:rsidR="00C834FB" w:rsidRDefault="00C834FB" w:rsidP="007C657D">
            <w:pPr>
              <w:pStyle w:val="aff6"/>
              <w:ind w:firstLine="0"/>
              <w:jc w:val="left"/>
              <w:rPr>
                <w:sz w:val="20"/>
                <w:szCs w:val="20"/>
                <w:lang w:val="ru-RU"/>
              </w:rPr>
            </w:pPr>
          </w:p>
        </w:tc>
        <w:tc>
          <w:tcPr>
            <w:tcW w:w="3994" w:type="dxa"/>
          </w:tcPr>
          <w:p w14:paraId="6260153E" w14:textId="77777777" w:rsidR="00C834FB" w:rsidRDefault="00C834FB" w:rsidP="007C657D">
            <w:pPr>
              <w:ind w:firstLine="0"/>
              <w:jc w:val="left"/>
            </w:pPr>
            <w:r>
              <w:rPr>
                <w:sz w:val="20"/>
                <w:szCs w:val="20"/>
              </w:rPr>
              <w:t>для предприятий 1500 до 3500</w:t>
            </w:r>
            <w:r w:rsidRPr="007C657D">
              <w:rPr>
                <w:sz w:val="20"/>
                <w:szCs w:val="20"/>
              </w:rPr>
              <w:t xml:space="preserve"> м</w:t>
            </w:r>
            <w:r w:rsidRPr="007C657D">
              <w:rPr>
                <w:sz w:val="20"/>
                <w:szCs w:val="20"/>
                <w:vertAlign w:val="superscript"/>
              </w:rPr>
              <w:t>2</w:t>
            </w:r>
            <w:r w:rsidRPr="007C657D">
              <w:rPr>
                <w:sz w:val="20"/>
                <w:szCs w:val="20"/>
              </w:rPr>
              <w:t xml:space="preserve"> торговой площади</w:t>
            </w:r>
          </w:p>
        </w:tc>
        <w:tc>
          <w:tcPr>
            <w:tcW w:w="1025" w:type="dxa"/>
          </w:tcPr>
          <w:p w14:paraId="1B1BCCC8" w14:textId="77777777" w:rsidR="00C834FB" w:rsidRDefault="00C834FB" w:rsidP="003D3BC9">
            <w:pPr>
              <w:pStyle w:val="aff6"/>
              <w:ind w:firstLine="0"/>
              <w:jc w:val="center"/>
              <w:rPr>
                <w:sz w:val="20"/>
                <w:szCs w:val="20"/>
                <w:lang w:val="ru-RU"/>
              </w:rPr>
            </w:pPr>
            <w:r>
              <w:rPr>
                <w:sz w:val="20"/>
                <w:szCs w:val="20"/>
                <w:lang w:val="ru-RU"/>
              </w:rPr>
              <w:t>0,02-0,06</w:t>
            </w:r>
          </w:p>
        </w:tc>
      </w:tr>
      <w:tr w:rsidR="00C834FB" w:rsidRPr="000B4A8C" w14:paraId="203C2D9F" w14:textId="77777777" w:rsidTr="00686457">
        <w:trPr>
          <w:cantSplit/>
          <w:jc w:val="center"/>
        </w:trPr>
        <w:tc>
          <w:tcPr>
            <w:tcW w:w="1882" w:type="dxa"/>
            <w:vMerge w:val="restart"/>
            <w:shd w:val="clear" w:color="auto" w:fill="F2F2F2" w:themeFill="background1" w:themeFillShade="F2"/>
          </w:tcPr>
          <w:p w14:paraId="55F61F11" w14:textId="77777777" w:rsidR="00C834FB" w:rsidRPr="00903F22" w:rsidRDefault="00C834FB" w:rsidP="003D3BC9">
            <w:pPr>
              <w:pStyle w:val="aff6"/>
              <w:ind w:firstLine="0"/>
              <w:jc w:val="left"/>
              <w:rPr>
                <w:sz w:val="20"/>
                <w:szCs w:val="20"/>
                <w:lang w:val="ru-RU"/>
              </w:rPr>
            </w:pPr>
            <w:proofErr w:type="spellStart"/>
            <w:r>
              <w:rPr>
                <w:sz w:val="20"/>
                <w:szCs w:val="20"/>
              </w:rPr>
              <w:t>Рыночные</w:t>
            </w:r>
            <w:proofErr w:type="spellEnd"/>
            <w:r>
              <w:rPr>
                <w:sz w:val="20"/>
                <w:szCs w:val="20"/>
              </w:rPr>
              <w:t xml:space="preserve"> </w:t>
            </w:r>
            <w:proofErr w:type="spellStart"/>
            <w:r>
              <w:rPr>
                <w:sz w:val="20"/>
                <w:szCs w:val="20"/>
              </w:rPr>
              <w:t>комплексы</w:t>
            </w:r>
            <w:proofErr w:type="spellEnd"/>
          </w:p>
        </w:tc>
        <w:tc>
          <w:tcPr>
            <w:tcW w:w="2375" w:type="dxa"/>
            <w:vMerge w:val="restart"/>
          </w:tcPr>
          <w:p w14:paraId="5E12C27D" w14:textId="77777777" w:rsidR="00C834FB" w:rsidRDefault="00C834FB" w:rsidP="00C834FB">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ка</w:t>
            </w:r>
            <w:r w:rsidRPr="000B4A8C">
              <w:rPr>
                <w:sz w:val="20"/>
                <w:szCs w:val="20"/>
                <w:lang w:val="ru-RU"/>
              </w:rPr>
              <w:t xml:space="preserve">, </w:t>
            </w:r>
            <w:r>
              <w:rPr>
                <w:sz w:val="20"/>
                <w:szCs w:val="20"/>
                <w:lang w:val="ru-RU"/>
              </w:rPr>
              <w:t>м</w:t>
            </w:r>
            <w:r>
              <w:rPr>
                <w:sz w:val="20"/>
                <w:szCs w:val="20"/>
                <w:vertAlign w:val="superscript"/>
                <w:lang w:val="ru-RU"/>
              </w:rPr>
              <w:t>2</w:t>
            </w:r>
            <w:r w:rsidRPr="007C657D">
              <w:rPr>
                <w:sz w:val="20"/>
                <w:szCs w:val="20"/>
                <w:lang w:val="ru-RU"/>
              </w:rPr>
              <w:t xml:space="preserve"> на</w:t>
            </w:r>
            <w:r>
              <w:rPr>
                <w:sz w:val="20"/>
                <w:szCs w:val="20"/>
                <w:lang w:val="ru-RU"/>
              </w:rPr>
              <w:t xml:space="preserve"> 1 </w:t>
            </w:r>
            <w:r w:rsidRPr="007C657D">
              <w:rPr>
                <w:sz w:val="20"/>
                <w:szCs w:val="20"/>
                <w:lang w:val="ru-RU"/>
              </w:rPr>
              <w:t>м</w:t>
            </w:r>
            <w:r w:rsidRPr="007C657D">
              <w:rPr>
                <w:sz w:val="20"/>
                <w:szCs w:val="20"/>
                <w:vertAlign w:val="superscript"/>
                <w:lang w:val="ru-RU"/>
              </w:rPr>
              <w:t>2</w:t>
            </w:r>
            <w:r w:rsidRPr="007C657D">
              <w:rPr>
                <w:sz w:val="20"/>
                <w:szCs w:val="20"/>
                <w:lang w:val="ru-RU"/>
              </w:rPr>
              <w:t xml:space="preserve"> торговой площади</w:t>
            </w:r>
          </w:p>
        </w:tc>
        <w:tc>
          <w:tcPr>
            <w:tcW w:w="3994" w:type="dxa"/>
          </w:tcPr>
          <w:p w14:paraId="10BC2428" w14:textId="77777777" w:rsidR="00C834FB" w:rsidRDefault="00C834FB" w:rsidP="00C834FB">
            <w:pPr>
              <w:ind w:firstLine="0"/>
              <w:jc w:val="left"/>
              <w:rPr>
                <w:sz w:val="20"/>
                <w:szCs w:val="20"/>
              </w:rPr>
            </w:pPr>
            <w:r>
              <w:rPr>
                <w:sz w:val="20"/>
                <w:szCs w:val="20"/>
              </w:rPr>
              <w:t xml:space="preserve">для рынков при торговой площади до </w:t>
            </w:r>
            <w:smartTag w:uri="urn:schemas-microsoft-com:office:smarttags" w:element="metricconverter">
              <w:smartTagPr>
                <w:attr w:name="ProductID" w:val="600 м2"/>
              </w:smartTagPr>
              <w:r>
                <w:rPr>
                  <w:sz w:val="20"/>
                  <w:szCs w:val="20"/>
                </w:rPr>
                <w:t>600 м</w:t>
              </w:r>
              <w:r>
                <w:rPr>
                  <w:sz w:val="20"/>
                  <w:szCs w:val="20"/>
                  <w:vertAlign w:val="superscript"/>
                </w:rPr>
                <w:t>2</w:t>
              </w:r>
            </w:smartTag>
          </w:p>
        </w:tc>
        <w:tc>
          <w:tcPr>
            <w:tcW w:w="1025" w:type="dxa"/>
          </w:tcPr>
          <w:p w14:paraId="1CC3D7D8" w14:textId="77777777" w:rsidR="00C834FB" w:rsidRDefault="00C834FB" w:rsidP="003D3BC9">
            <w:pPr>
              <w:pStyle w:val="aff6"/>
              <w:ind w:firstLine="0"/>
              <w:jc w:val="center"/>
              <w:rPr>
                <w:sz w:val="20"/>
                <w:szCs w:val="20"/>
                <w:lang w:val="ru-RU"/>
              </w:rPr>
            </w:pPr>
            <w:r>
              <w:rPr>
                <w:sz w:val="20"/>
                <w:szCs w:val="20"/>
                <w:lang w:val="ru-RU"/>
              </w:rPr>
              <w:t>14</w:t>
            </w:r>
          </w:p>
        </w:tc>
      </w:tr>
      <w:tr w:rsidR="00C834FB" w:rsidRPr="000B4A8C" w14:paraId="7027A333" w14:textId="77777777" w:rsidTr="00686457">
        <w:trPr>
          <w:cantSplit/>
          <w:jc w:val="center"/>
        </w:trPr>
        <w:tc>
          <w:tcPr>
            <w:tcW w:w="1882" w:type="dxa"/>
            <w:vMerge/>
            <w:shd w:val="clear" w:color="auto" w:fill="F2F2F2" w:themeFill="background1" w:themeFillShade="F2"/>
          </w:tcPr>
          <w:p w14:paraId="3FAEF06C" w14:textId="77777777" w:rsidR="00C834FB" w:rsidRDefault="00C834FB" w:rsidP="003D3BC9">
            <w:pPr>
              <w:pStyle w:val="aff6"/>
              <w:ind w:firstLine="0"/>
              <w:jc w:val="left"/>
              <w:rPr>
                <w:sz w:val="20"/>
                <w:szCs w:val="20"/>
              </w:rPr>
            </w:pPr>
          </w:p>
        </w:tc>
        <w:tc>
          <w:tcPr>
            <w:tcW w:w="2375" w:type="dxa"/>
            <w:vMerge/>
          </w:tcPr>
          <w:p w14:paraId="354A39E6" w14:textId="77777777" w:rsidR="00C834FB" w:rsidRDefault="00C834FB" w:rsidP="00C834FB">
            <w:pPr>
              <w:pStyle w:val="aff6"/>
              <w:ind w:firstLine="0"/>
              <w:jc w:val="left"/>
              <w:rPr>
                <w:sz w:val="20"/>
                <w:szCs w:val="20"/>
                <w:lang w:val="ru-RU"/>
              </w:rPr>
            </w:pPr>
          </w:p>
        </w:tc>
        <w:tc>
          <w:tcPr>
            <w:tcW w:w="3994" w:type="dxa"/>
          </w:tcPr>
          <w:p w14:paraId="7B9BFE26" w14:textId="77777777" w:rsidR="00C834FB" w:rsidRPr="00C834FB" w:rsidRDefault="00C834FB" w:rsidP="00C834FB">
            <w:pPr>
              <w:ind w:firstLine="0"/>
              <w:jc w:val="left"/>
              <w:rPr>
                <w:sz w:val="20"/>
                <w:szCs w:val="20"/>
              </w:rPr>
            </w:pPr>
            <w:r>
              <w:rPr>
                <w:sz w:val="20"/>
                <w:szCs w:val="20"/>
              </w:rPr>
              <w:t>для рынков при торговой площади от 600 м</w:t>
            </w:r>
            <w:r>
              <w:rPr>
                <w:sz w:val="20"/>
                <w:szCs w:val="20"/>
                <w:vertAlign w:val="superscript"/>
              </w:rPr>
              <w:t>2</w:t>
            </w:r>
            <w:r>
              <w:rPr>
                <w:sz w:val="20"/>
                <w:szCs w:val="20"/>
              </w:rPr>
              <w:t xml:space="preserve"> до 3000</w:t>
            </w:r>
          </w:p>
        </w:tc>
        <w:tc>
          <w:tcPr>
            <w:tcW w:w="1025" w:type="dxa"/>
          </w:tcPr>
          <w:p w14:paraId="2A71F097" w14:textId="77777777" w:rsidR="00C834FB" w:rsidRDefault="00C834FB" w:rsidP="003D3BC9">
            <w:pPr>
              <w:pStyle w:val="aff6"/>
              <w:ind w:firstLine="0"/>
              <w:jc w:val="center"/>
              <w:rPr>
                <w:sz w:val="20"/>
                <w:szCs w:val="20"/>
                <w:lang w:val="ru-RU"/>
              </w:rPr>
            </w:pPr>
            <w:r>
              <w:rPr>
                <w:sz w:val="20"/>
                <w:szCs w:val="20"/>
                <w:lang w:val="ru-RU"/>
              </w:rPr>
              <w:t>7-14</w:t>
            </w:r>
          </w:p>
        </w:tc>
      </w:tr>
      <w:tr w:rsidR="00C834FB" w:rsidRPr="000B4A8C" w14:paraId="4917F14C" w14:textId="77777777" w:rsidTr="00686457">
        <w:trPr>
          <w:cantSplit/>
          <w:jc w:val="center"/>
        </w:trPr>
        <w:tc>
          <w:tcPr>
            <w:tcW w:w="1882" w:type="dxa"/>
            <w:vMerge w:val="restart"/>
            <w:shd w:val="clear" w:color="auto" w:fill="F2F2F2" w:themeFill="background1" w:themeFillShade="F2"/>
          </w:tcPr>
          <w:p w14:paraId="3BACCD45" w14:textId="77777777" w:rsidR="00C834FB" w:rsidRDefault="00C834FB" w:rsidP="003D3BC9">
            <w:pPr>
              <w:pStyle w:val="aff6"/>
              <w:ind w:firstLine="0"/>
              <w:jc w:val="left"/>
              <w:rPr>
                <w:sz w:val="20"/>
                <w:szCs w:val="20"/>
                <w:lang w:val="ru-RU"/>
              </w:rPr>
            </w:pPr>
            <w:r>
              <w:rPr>
                <w:sz w:val="20"/>
                <w:szCs w:val="20"/>
                <w:lang w:val="ru-RU"/>
              </w:rPr>
              <w:t>Предприятия общ</w:t>
            </w:r>
            <w:r>
              <w:rPr>
                <w:sz w:val="20"/>
                <w:szCs w:val="20"/>
                <w:lang w:val="ru-RU"/>
              </w:rPr>
              <w:t>е</w:t>
            </w:r>
            <w:r>
              <w:rPr>
                <w:sz w:val="20"/>
                <w:szCs w:val="20"/>
                <w:lang w:val="ru-RU"/>
              </w:rPr>
              <w:t>ственного питания</w:t>
            </w:r>
          </w:p>
        </w:tc>
        <w:tc>
          <w:tcPr>
            <w:tcW w:w="2375" w:type="dxa"/>
            <w:vMerge w:val="restart"/>
          </w:tcPr>
          <w:p w14:paraId="6F4B9FB6" w14:textId="77777777" w:rsidR="00C834FB" w:rsidRDefault="00C834FB" w:rsidP="003D3BC9">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ка</w:t>
            </w:r>
            <w:r w:rsidRPr="000B4A8C">
              <w:rPr>
                <w:sz w:val="20"/>
                <w:szCs w:val="20"/>
                <w:lang w:val="ru-RU"/>
              </w:rPr>
              <w:t xml:space="preserve">, </w:t>
            </w:r>
            <w:r>
              <w:rPr>
                <w:sz w:val="20"/>
                <w:szCs w:val="20"/>
                <w:lang w:val="ru-RU"/>
              </w:rPr>
              <w:t>га на 100 мест</w:t>
            </w:r>
          </w:p>
        </w:tc>
        <w:tc>
          <w:tcPr>
            <w:tcW w:w="3994" w:type="dxa"/>
          </w:tcPr>
          <w:p w14:paraId="433B0C8B" w14:textId="77777777" w:rsidR="00C834FB" w:rsidRDefault="00C834FB" w:rsidP="00C834FB">
            <w:pPr>
              <w:ind w:firstLine="0"/>
              <w:jc w:val="left"/>
              <w:rPr>
                <w:sz w:val="20"/>
                <w:szCs w:val="20"/>
              </w:rPr>
            </w:pPr>
            <w:r>
              <w:rPr>
                <w:sz w:val="20"/>
                <w:szCs w:val="20"/>
              </w:rPr>
              <w:t>для предприятий при числе мест до 50</w:t>
            </w:r>
          </w:p>
        </w:tc>
        <w:tc>
          <w:tcPr>
            <w:tcW w:w="1025" w:type="dxa"/>
          </w:tcPr>
          <w:p w14:paraId="4B5CFB0D" w14:textId="77777777" w:rsidR="00C834FB" w:rsidRDefault="00C834FB" w:rsidP="003D3BC9">
            <w:pPr>
              <w:pStyle w:val="aff6"/>
              <w:ind w:firstLine="0"/>
              <w:jc w:val="center"/>
              <w:rPr>
                <w:sz w:val="20"/>
                <w:szCs w:val="20"/>
                <w:lang w:val="ru-RU"/>
              </w:rPr>
            </w:pPr>
            <w:r>
              <w:rPr>
                <w:sz w:val="20"/>
                <w:szCs w:val="20"/>
                <w:lang w:val="ru-RU"/>
              </w:rPr>
              <w:t>0,2-0,25</w:t>
            </w:r>
          </w:p>
        </w:tc>
      </w:tr>
      <w:tr w:rsidR="00C834FB" w:rsidRPr="000B4A8C" w14:paraId="7276AB01" w14:textId="77777777" w:rsidTr="00686457">
        <w:trPr>
          <w:cantSplit/>
          <w:jc w:val="center"/>
        </w:trPr>
        <w:tc>
          <w:tcPr>
            <w:tcW w:w="1882" w:type="dxa"/>
            <w:vMerge/>
            <w:shd w:val="clear" w:color="auto" w:fill="F2F2F2" w:themeFill="background1" w:themeFillShade="F2"/>
          </w:tcPr>
          <w:p w14:paraId="3690C6B4" w14:textId="77777777" w:rsidR="00C834FB" w:rsidRDefault="00C834FB" w:rsidP="003D3BC9">
            <w:pPr>
              <w:pStyle w:val="aff6"/>
              <w:ind w:firstLine="0"/>
              <w:jc w:val="left"/>
              <w:rPr>
                <w:sz w:val="20"/>
                <w:szCs w:val="20"/>
                <w:lang w:val="ru-RU"/>
              </w:rPr>
            </w:pPr>
          </w:p>
        </w:tc>
        <w:tc>
          <w:tcPr>
            <w:tcW w:w="2375" w:type="dxa"/>
            <w:vMerge/>
          </w:tcPr>
          <w:p w14:paraId="6B23B5EA" w14:textId="77777777" w:rsidR="00C834FB" w:rsidRDefault="00C834FB" w:rsidP="003D3BC9">
            <w:pPr>
              <w:pStyle w:val="aff6"/>
              <w:ind w:firstLine="0"/>
              <w:jc w:val="left"/>
              <w:rPr>
                <w:sz w:val="20"/>
                <w:szCs w:val="20"/>
                <w:lang w:val="ru-RU"/>
              </w:rPr>
            </w:pPr>
          </w:p>
        </w:tc>
        <w:tc>
          <w:tcPr>
            <w:tcW w:w="3994" w:type="dxa"/>
          </w:tcPr>
          <w:p w14:paraId="5406B9A2" w14:textId="77777777" w:rsidR="00C834FB" w:rsidRDefault="00C834FB" w:rsidP="00C834FB">
            <w:pPr>
              <w:ind w:firstLine="0"/>
              <w:jc w:val="left"/>
              <w:rPr>
                <w:sz w:val="20"/>
                <w:szCs w:val="20"/>
              </w:rPr>
            </w:pPr>
            <w:r>
              <w:rPr>
                <w:sz w:val="20"/>
                <w:szCs w:val="20"/>
              </w:rPr>
              <w:t>для предприятий при числе мест от 50 до 150</w:t>
            </w:r>
          </w:p>
        </w:tc>
        <w:tc>
          <w:tcPr>
            <w:tcW w:w="1025" w:type="dxa"/>
          </w:tcPr>
          <w:p w14:paraId="210C5DC9" w14:textId="77777777" w:rsidR="00C834FB" w:rsidRDefault="00C834FB" w:rsidP="00C834FB">
            <w:pPr>
              <w:pStyle w:val="aff6"/>
              <w:ind w:firstLine="0"/>
              <w:jc w:val="center"/>
              <w:rPr>
                <w:sz w:val="20"/>
                <w:szCs w:val="20"/>
                <w:lang w:val="ru-RU"/>
              </w:rPr>
            </w:pPr>
            <w:r>
              <w:rPr>
                <w:sz w:val="20"/>
                <w:szCs w:val="20"/>
                <w:lang w:val="ru-RU"/>
              </w:rPr>
              <w:t>0,15-0,2</w:t>
            </w:r>
          </w:p>
        </w:tc>
      </w:tr>
      <w:tr w:rsidR="00C834FB" w:rsidRPr="000B4A8C" w14:paraId="6CA9976A" w14:textId="77777777" w:rsidTr="00686457">
        <w:trPr>
          <w:cantSplit/>
          <w:jc w:val="center"/>
        </w:trPr>
        <w:tc>
          <w:tcPr>
            <w:tcW w:w="1882" w:type="dxa"/>
            <w:vMerge/>
            <w:shd w:val="clear" w:color="auto" w:fill="F2F2F2" w:themeFill="background1" w:themeFillShade="F2"/>
          </w:tcPr>
          <w:p w14:paraId="4D8B2E0A" w14:textId="77777777" w:rsidR="00C834FB" w:rsidRDefault="00C834FB" w:rsidP="003D3BC9">
            <w:pPr>
              <w:pStyle w:val="aff6"/>
              <w:ind w:firstLine="0"/>
              <w:jc w:val="left"/>
              <w:rPr>
                <w:sz w:val="20"/>
                <w:szCs w:val="20"/>
                <w:lang w:val="ru-RU"/>
              </w:rPr>
            </w:pPr>
          </w:p>
        </w:tc>
        <w:tc>
          <w:tcPr>
            <w:tcW w:w="2375" w:type="dxa"/>
            <w:vMerge/>
          </w:tcPr>
          <w:p w14:paraId="6F720607" w14:textId="77777777" w:rsidR="00C834FB" w:rsidRDefault="00C834FB" w:rsidP="003D3BC9">
            <w:pPr>
              <w:pStyle w:val="aff6"/>
              <w:ind w:firstLine="0"/>
              <w:jc w:val="left"/>
              <w:rPr>
                <w:sz w:val="20"/>
                <w:szCs w:val="20"/>
                <w:lang w:val="ru-RU"/>
              </w:rPr>
            </w:pPr>
          </w:p>
        </w:tc>
        <w:tc>
          <w:tcPr>
            <w:tcW w:w="3994" w:type="dxa"/>
          </w:tcPr>
          <w:p w14:paraId="045E36EE" w14:textId="77777777" w:rsidR="00C834FB" w:rsidRDefault="00C834FB" w:rsidP="00C834FB">
            <w:pPr>
              <w:ind w:firstLine="0"/>
              <w:jc w:val="left"/>
              <w:rPr>
                <w:sz w:val="20"/>
                <w:szCs w:val="20"/>
              </w:rPr>
            </w:pPr>
            <w:r>
              <w:rPr>
                <w:sz w:val="20"/>
                <w:szCs w:val="20"/>
              </w:rPr>
              <w:t>для предприятий при числе мест более 150</w:t>
            </w:r>
          </w:p>
        </w:tc>
        <w:tc>
          <w:tcPr>
            <w:tcW w:w="1025" w:type="dxa"/>
          </w:tcPr>
          <w:p w14:paraId="2D6DE9A8" w14:textId="77777777" w:rsidR="00C834FB" w:rsidRDefault="00C834FB" w:rsidP="003D3BC9">
            <w:pPr>
              <w:pStyle w:val="aff6"/>
              <w:ind w:firstLine="0"/>
              <w:jc w:val="center"/>
              <w:rPr>
                <w:sz w:val="20"/>
                <w:szCs w:val="20"/>
                <w:lang w:val="ru-RU"/>
              </w:rPr>
            </w:pPr>
            <w:r>
              <w:rPr>
                <w:sz w:val="20"/>
                <w:szCs w:val="20"/>
                <w:lang w:val="ru-RU"/>
              </w:rPr>
              <w:t>0,1</w:t>
            </w:r>
          </w:p>
        </w:tc>
      </w:tr>
      <w:tr w:rsidR="00C834FB" w:rsidRPr="000B4A8C" w14:paraId="4F78CD33" w14:textId="77777777" w:rsidTr="00686457">
        <w:trPr>
          <w:cantSplit/>
          <w:jc w:val="center"/>
        </w:trPr>
        <w:tc>
          <w:tcPr>
            <w:tcW w:w="1882" w:type="dxa"/>
            <w:vMerge w:val="restart"/>
            <w:shd w:val="clear" w:color="auto" w:fill="F2F2F2" w:themeFill="background1" w:themeFillShade="F2"/>
          </w:tcPr>
          <w:p w14:paraId="41229EFD" w14:textId="77777777" w:rsidR="00C834FB" w:rsidRDefault="00C834FB" w:rsidP="003D3BC9">
            <w:pPr>
              <w:pStyle w:val="aff6"/>
              <w:ind w:firstLine="0"/>
              <w:jc w:val="left"/>
              <w:rPr>
                <w:sz w:val="20"/>
                <w:szCs w:val="20"/>
                <w:lang w:val="ru-RU"/>
              </w:rPr>
            </w:pPr>
            <w:r w:rsidRPr="00903F22">
              <w:rPr>
                <w:sz w:val="20"/>
                <w:szCs w:val="20"/>
                <w:lang w:val="ru-RU"/>
              </w:rPr>
              <w:t>Предприятия быт</w:t>
            </w:r>
            <w:r w:rsidRPr="00903F22">
              <w:rPr>
                <w:sz w:val="20"/>
                <w:szCs w:val="20"/>
                <w:lang w:val="ru-RU"/>
              </w:rPr>
              <w:t>о</w:t>
            </w:r>
            <w:r w:rsidRPr="00903F22">
              <w:rPr>
                <w:sz w:val="20"/>
                <w:szCs w:val="20"/>
                <w:lang w:val="ru-RU"/>
              </w:rPr>
              <w:t>вого обслуживания</w:t>
            </w:r>
          </w:p>
        </w:tc>
        <w:tc>
          <w:tcPr>
            <w:tcW w:w="2375" w:type="dxa"/>
            <w:vMerge w:val="restart"/>
          </w:tcPr>
          <w:p w14:paraId="683A35E3" w14:textId="77777777" w:rsidR="00C834FB" w:rsidRDefault="00C834FB" w:rsidP="00C834FB">
            <w:pPr>
              <w:pStyle w:val="aff6"/>
              <w:ind w:firstLine="0"/>
              <w:jc w:val="left"/>
              <w:rPr>
                <w:sz w:val="20"/>
                <w:szCs w:val="20"/>
                <w:lang w:val="ru-RU"/>
              </w:rPr>
            </w:pPr>
            <w:r>
              <w:rPr>
                <w:sz w:val="20"/>
                <w:szCs w:val="20"/>
                <w:lang w:val="ru-RU"/>
              </w:rPr>
              <w:t>Размер земельного учас</w:t>
            </w:r>
            <w:r>
              <w:rPr>
                <w:sz w:val="20"/>
                <w:szCs w:val="20"/>
                <w:lang w:val="ru-RU"/>
              </w:rPr>
              <w:t>т</w:t>
            </w:r>
            <w:r>
              <w:rPr>
                <w:sz w:val="20"/>
                <w:szCs w:val="20"/>
                <w:lang w:val="ru-RU"/>
              </w:rPr>
              <w:t>ка</w:t>
            </w:r>
            <w:r w:rsidRPr="000B4A8C">
              <w:rPr>
                <w:sz w:val="20"/>
                <w:szCs w:val="20"/>
                <w:lang w:val="ru-RU"/>
              </w:rPr>
              <w:t xml:space="preserve">, </w:t>
            </w:r>
            <w:r>
              <w:rPr>
                <w:sz w:val="20"/>
                <w:szCs w:val="20"/>
                <w:lang w:val="ru-RU"/>
              </w:rPr>
              <w:t>га на 10 рабочих мест</w:t>
            </w:r>
          </w:p>
        </w:tc>
        <w:tc>
          <w:tcPr>
            <w:tcW w:w="3994" w:type="dxa"/>
          </w:tcPr>
          <w:p w14:paraId="1C322779" w14:textId="77777777" w:rsidR="00C834FB" w:rsidRDefault="00C834FB" w:rsidP="00C834FB">
            <w:pPr>
              <w:ind w:firstLine="0"/>
              <w:jc w:val="left"/>
              <w:rPr>
                <w:sz w:val="20"/>
                <w:szCs w:val="20"/>
              </w:rPr>
            </w:pPr>
            <w:r>
              <w:rPr>
                <w:sz w:val="20"/>
                <w:szCs w:val="20"/>
              </w:rPr>
              <w:t>для предприятий мощностью 10-50 рабочих мест</w:t>
            </w:r>
          </w:p>
        </w:tc>
        <w:tc>
          <w:tcPr>
            <w:tcW w:w="1025" w:type="dxa"/>
          </w:tcPr>
          <w:p w14:paraId="4B2116E9" w14:textId="77777777" w:rsidR="00C834FB" w:rsidRDefault="00C834FB" w:rsidP="003D3BC9">
            <w:pPr>
              <w:pStyle w:val="aff6"/>
              <w:ind w:firstLine="0"/>
              <w:jc w:val="center"/>
              <w:rPr>
                <w:sz w:val="20"/>
                <w:szCs w:val="20"/>
                <w:lang w:val="ru-RU"/>
              </w:rPr>
            </w:pPr>
            <w:r>
              <w:rPr>
                <w:sz w:val="20"/>
                <w:szCs w:val="20"/>
                <w:lang w:val="ru-RU"/>
              </w:rPr>
              <w:t>0,1-0,2</w:t>
            </w:r>
          </w:p>
        </w:tc>
      </w:tr>
      <w:tr w:rsidR="00C834FB" w:rsidRPr="000B4A8C" w14:paraId="3C62886D" w14:textId="77777777" w:rsidTr="00686457">
        <w:trPr>
          <w:cantSplit/>
          <w:jc w:val="center"/>
        </w:trPr>
        <w:tc>
          <w:tcPr>
            <w:tcW w:w="1882" w:type="dxa"/>
            <w:vMerge/>
            <w:shd w:val="clear" w:color="auto" w:fill="F2F2F2" w:themeFill="background1" w:themeFillShade="F2"/>
          </w:tcPr>
          <w:p w14:paraId="6864EE39" w14:textId="77777777" w:rsidR="00C834FB" w:rsidRDefault="00C834FB" w:rsidP="003D3BC9">
            <w:pPr>
              <w:pStyle w:val="aff6"/>
              <w:ind w:firstLine="0"/>
              <w:jc w:val="left"/>
              <w:rPr>
                <w:sz w:val="20"/>
                <w:szCs w:val="20"/>
                <w:lang w:val="ru-RU"/>
              </w:rPr>
            </w:pPr>
          </w:p>
        </w:tc>
        <w:tc>
          <w:tcPr>
            <w:tcW w:w="2375" w:type="dxa"/>
            <w:vMerge/>
          </w:tcPr>
          <w:p w14:paraId="0313F29A" w14:textId="77777777" w:rsidR="00C834FB" w:rsidRDefault="00C834FB" w:rsidP="003D3BC9">
            <w:pPr>
              <w:pStyle w:val="aff6"/>
              <w:ind w:firstLine="0"/>
              <w:jc w:val="left"/>
              <w:rPr>
                <w:sz w:val="20"/>
                <w:szCs w:val="20"/>
                <w:lang w:val="ru-RU"/>
              </w:rPr>
            </w:pPr>
          </w:p>
        </w:tc>
        <w:tc>
          <w:tcPr>
            <w:tcW w:w="3994" w:type="dxa"/>
          </w:tcPr>
          <w:p w14:paraId="2F4EB505" w14:textId="77777777" w:rsidR="00C834FB" w:rsidRDefault="00C834FB" w:rsidP="00C834FB">
            <w:pPr>
              <w:ind w:firstLine="0"/>
              <w:jc w:val="left"/>
              <w:rPr>
                <w:sz w:val="20"/>
                <w:szCs w:val="20"/>
              </w:rPr>
            </w:pPr>
            <w:r>
              <w:rPr>
                <w:sz w:val="20"/>
                <w:szCs w:val="20"/>
              </w:rPr>
              <w:t>для предприятий мощностью 50-150 рабочих мест</w:t>
            </w:r>
          </w:p>
        </w:tc>
        <w:tc>
          <w:tcPr>
            <w:tcW w:w="1025" w:type="dxa"/>
          </w:tcPr>
          <w:p w14:paraId="798347B3" w14:textId="77777777" w:rsidR="00C834FB" w:rsidRDefault="00C834FB" w:rsidP="003D3BC9">
            <w:pPr>
              <w:pStyle w:val="aff6"/>
              <w:ind w:firstLine="0"/>
              <w:jc w:val="center"/>
              <w:rPr>
                <w:sz w:val="20"/>
                <w:szCs w:val="20"/>
                <w:lang w:val="ru-RU"/>
              </w:rPr>
            </w:pPr>
            <w:r>
              <w:rPr>
                <w:sz w:val="20"/>
                <w:szCs w:val="20"/>
                <w:lang w:val="ru-RU"/>
              </w:rPr>
              <w:t>0,05-0,08</w:t>
            </w:r>
          </w:p>
        </w:tc>
      </w:tr>
      <w:tr w:rsidR="00C834FB" w:rsidRPr="000B4A8C" w14:paraId="6BB7B7D9" w14:textId="77777777" w:rsidTr="00686457">
        <w:trPr>
          <w:cantSplit/>
          <w:jc w:val="center"/>
        </w:trPr>
        <w:tc>
          <w:tcPr>
            <w:tcW w:w="1882" w:type="dxa"/>
            <w:vMerge/>
            <w:shd w:val="clear" w:color="auto" w:fill="F2F2F2" w:themeFill="background1" w:themeFillShade="F2"/>
          </w:tcPr>
          <w:p w14:paraId="2B1894BE" w14:textId="77777777" w:rsidR="00C834FB" w:rsidRDefault="00C834FB" w:rsidP="003D3BC9">
            <w:pPr>
              <w:pStyle w:val="aff6"/>
              <w:ind w:firstLine="0"/>
              <w:jc w:val="left"/>
              <w:rPr>
                <w:sz w:val="20"/>
                <w:szCs w:val="20"/>
                <w:lang w:val="ru-RU"/>
              </w:rPr>
            </w:pPr>
          </w:p>
        </w:tc>
        <w:tc>
          <w:tcPr>
            <w:tcW w:w="2375" w:type="dxa"/>
            <w:vMerge/>
          </w:tcPr>
          <w:p w14:paraId="690EFA03" w14:textId="77777777" w:rsidR="00C834FB" w:rsidRDefault="00C834FB" w:rsidP="003D3BC9">
            <w:pPr>
              <w:pStyle w:val="aff6"/>
              <w:ind w:firstLine="0"/>
              <w:jc w:val="left"/>
              <w:rPr>
                <w:sz w:val="20"/>
                <w:szCs w:val="20"/>
                <w:lang w:val="ru-RU"/>
              </w:rPr>
            </w:pPr>
          </w:p>
        </w:tc>
        <w:tc>
          <w:tcPr>
            <w:tcW w:w="3994" w:type="dxa"/>
          </w:tcPr>
          <w:p w14:paraId="7E9A3FBE" w14:textId="77777777" w:rsidR="00C834FB" w:rsidRDefault="00C834FB" w:rsidP="00C834FB">
            <w:pPr>
              <w:ind w:firstLine="0"/>
              <w:jc w:val="left"/>
              <w:rPr>
                <w:sz w:val="20"/>
                <w:szCs w:val="20"/>
              </w:rPr>
            </w:pPr>
            <w:r>
              <w:rPr>
                <w:sz w:val="20"/>
                <w:szCs w:val="20"/>
              </w:rPr>
              <w:t>для предприятий мощностью свыше 150 р</w:t>
            </w:r>
            <w:r>
              <w:rPr>
                <w:sz w:val="20"/>
                <w:szCs w:val="20"/>
              </w:rPr>
              <w:t>а</w:t>
            </w:r>
            <w:r>
              <w:rPr>
                <w:sz w:val="20"/>
                <w:szCs w:val="20"/>
              </w:rPr>
              <w:t>бочих мест</w:t>
            </w:r>
          </w:p>
        </w:tc>
        <w:tc>
          <w:tcPr>
            <w:tcW w:w="1025" w:type="dxa"/>
          </w:tcPr>
          <w:p w14:paraId="7E8C697C" w14:textId="77777777" w:rsidR="00C834FB" w:rsidRDefault="00C834FB" w:rsidP="003D3BC9">
            <w:pPr>
              <w:pStyle w:val="aff6"/>
              <w:ind w:firstLine="0"/>
              <w:jc w:val="center"/>
              <w:rPr>
                <w:sz w:val="20"/>
                <w:szCs w:val="20"/>
                <w:lang w:val="ru-RU"/>
              </w:rPr>
            </w:pPr>
            <w:r>
              <w:rPr>
                <w:sz w:val="20"/>
                <w:szCs w:val="20"/>
                <w:lang w:val="ru-RU"/>
              </w:rPr>
              <w:t>0,03-0,04</w:t>
            </w:r>
          </w:p>
        </w:tc>
      </w:tr>
    </w:tbl>
    <w:p w14:paraId="0214FF24" w14:textId="77777777" w:rsidR="00A64C3A" w:rsidRDefault="00B50753" w:rsidP="0027616C">
      <w:pPr>
        <w:pStyle w:val="20"/>
        <w:numPr>
          <w:ilvl w:val="1"/>
          <w:numId w:val="13"/>
        </w:numPr>
        <w:ind w:left="0" w:firstLine="0"/>
      </w:pPr>
      <w:bookmarkStart w:id="175" w:name="_Toc508817147"/>
      <w:r>
        <w:t xml:space="preserve">Объекты </w:t>
      </w:r>
      <w:r w:rsidR="00FB5101">
        <w:t xml:space="preserve">местного значения городского поселения </w:t>
      </w:r>
      <w:r w:rsidR="00A64C3A">
        <w:t xml:space="preserve">в области </w:t>
      </w:r>
      <w:bookmarkStart w:id="176" w:name="OLE_LINK954"/>
      <w:bookmarkStart w:id="177" w:name="OLE_LINK955"/>
      <w:bookmarkStart w:id="178" w:name="OLE_LINK956"/>
      <w:r w:rsidR="00A64C3A">
        <w:t>деятельности органов местного самоуправления</w:t>
      </w:r>
      <w:bookmarkEnd w:id="175"/>
      <w:bookmarkEnd w:id="176"/>
      <w:bookmarkEnd w:id="177"/>
      <w:bookmarkEnd w:id="178"/>
    </w:p>
    <w:p w14:paraId="7A8CAC91" w14:textId="77777777" w:rsidR="00BD6CB5" w:rsidRPr="00662113" w:rsidRDefault="00BD6CB5" w:rsidP="0027616C">
      <w:pPr>
        <w:keepNext/>
        <w:spacing w:before="120"/>
        <w:jc w:val="right"/>
        <w:rPr>
          <w:b/>
          <w:i/>
        </w:rPr>
      </w:pPr>
      <w:bookmarkStart w:id="179" w:name="OLE_LINK1019"/>
      <w:bookmarkStart w:id="180" w:name="OLE_LINK1020"/>
      <w:bookmarkEnd w:id="153"/>
      <w:r w:rsidRPr="00662113">
        <w:rPr>
          <w:b/>
          <w:i/>
        </w:rPr>
        <w:t>Таблица</w:t>
      </w:r>
      <w:r w:rsidR="0057385A">
        <w:rPr>
          <w:b/>
          <w:i/>
        </w:rPr>
        <w:t xml:space="preserve"> 1.</w:t>
      </w:r>
      <w:r w:rsidR="00310014">
        <w:rPr>
          <w:b/>
          <w:i/>
        </w:rPr>
        <w:t>11</w:t>
      </w:r>
    </w:p>
    <w:p w14:paraId="01C52221" w14:textId="77777777" w:rsidR="00BD6CB5" w:rsidRDefault="00F85F23" w:rsidP="0027616C">
      <w:pPr>
        <w:keepNext/>
        <w:spacing w:after="120"/>
        <w:ind w:firstLine="0"/>
        <w:jc w:val="center"/>
        <w:rPr>
          <w:b/>
          <w:i/>
        </w:rPr>
      </w:pPr>
      <w:r w:rsidRPr="00E434BF">
        <w:rPr>
          <w:b/>
          <w:i/>
        </w:rPr>
        <w:t xml:space="preserve">Расчетные показатели, устанавливаемые для объектов </w:t>
      </w:r>
      <w:r w:rsidR="00FB5101">
        <w:rPr>
          <w:b/>
          <w:i/>
        </w:rPr>
        <w:t xml:space="preserve">местного значения городского поселения </w:t>
      </w:r>
      <w:r w:rsidR="00BD6CB5" w:rsidRPr="00662113">
        <w:rPr>
          <w:b/>
          <w:i/>
        </w:rPr>
        <w:t xml:space="preserve">в области </w:t>
      </w:r>
      <w:r w:rsidR="00BD6CB5" w:rsidRPr="00BD6CB5">
        <w:rPr>
          <w:b/>
          <w:i/>
        </w:rPr>
        <w:t>деятельности органов местного самоуправления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446"/>
        <w:gridCol w:w="2693"/>
        <w:gridCol w:w="3544"/>
        <w:gridCol w:w="1701"/>
      </w:tblGrid>
      <w:tr w:rsidR="00566271" w:rsidRPr="004532CA" w14:paraId="1D93C3B7" w14:textId="77777777" w:rsidTr="003E0C1F">
        <w:trPr>
          <w:cantSplit/>
          <w:tblHeader/>
        </w:trPr>
        <w:tc>
          <w:tcPr>
            <w:tcW w:w="1446" w:type="dxa"/>
            <w:shd w:val="clear" w:color="auto" w:fill="D9D9D9" w:themeFill="background1" w:themeFillShade="D9"/>
          </w:tcPr>
          <w:p w14:paraId="02BB0251" w14:textId="77777777" w:rsidR="00566271" w:rsidRPr="004532CA" w:rsidRDefault="00566271" w:rsidP="005568E9">
            <w:pPr>
              <w:pStyle w:val="aff6"/>
              <w:ind w:firstLine="0"/>
              <w:jc w:val="center"/>
              <w:rPr>
                <w:b/>
                <w:i/>
                <w:sz w:val="20"/>
                <w:szCs w:val="20"/>
                <w:lang w:val="ru-RU"/>
              </w:rPr>
            </w:pPr>
            <w:r w:rsidRPr="004532CA">
              <w:rPr>
                <w:b/>
                <w:i/>
                <w:sz w:val="20"/>
                <w:szCs w:val="20"/>
                <w:lang w:val="ru-RU"/>
              </w:rPr>
              <w:t>Наименование вида объекта</w:t>
            </w:r>
          </w:p>
        </w:tc>
        <w:tc>
          <w:tcPr>
            <w:tcW w:w="2693" w:type="dxa"/>
            <w:shd w:val="clear" w:color="auto" w:fill="D9D9D9" w:themeFill="background1" w:themeFillShade="D9"/>
          </w:tcPr>
          <w:p w14:paraId="5B5484FD" w14:textId="77777777" w:rsidR="00566271" w:rsidRPr="004532CA" w:rsidRDefault="00566271" w:rsidP="005568E9">
            <w:pPr>
              <w:pStyle w:val="aff6"/>
              <w:ind w:firstLine="0"/>
              <w:jc w:val="center"/>
              <w:rPr>
                <w:b/>
                <w:i/>
                <w:sz w:val="20"/>
                <w:szCs w:val="20"/>
                <w:lang w:val="ru-RU"/>
              </w:rPr>
            </w:pPr>
            <w:r w:rsidRPr="004532CA">
              <w:rPr>
                <w:b/>
                <w:i/>
                <w:sz w:val="20"/>
                <w:szCs w:val="20"/>
                <w:lang w:val="ru-RU"/>
              </w:rPr>
              <w:t>Тип расчетного показателя</w:t>
            </w:r>
          </w:p>
        </w:tc>
        <w:tc>
          <w:tcPr>
            <w:tcW w:w="3544" w:type="dxa"/>
            <w:shd w:val="clear" w:color="auto" w:fill="D9D9D9" w:themeFill="background1" w:themeFillShade="D9"/>
          </w:tcPr>
          <w:p w14:paraId="547ECB26" w14:textId="77777777" w:rsidR="00566271" w:rsidRPr="004532CA" w:rsidRDefault="00566271" w:rsidP="005568E9">
            <w:pPr>
              <w:pStyle w:val="aff6"/>
              <w:ind w:firstLine="0"/>
              <w:jc w:val="center"/>
              <w:rPr>
                <w:b/>
                <w:i/>
                <w:sz w:val="20"/>
                <w:szCs w:val="20"/>
                <w:lang w:val="ru-RU"/>
              </w:rPr>
            </w:pPr>
            <w:r w:rsidRPr="004532CA">
              <w:rPr>
                <w:b/>
                <w:i/>
                <w:sz w:val="20"/>
                <w:szCs w:val="20"/>
                <w:lang w:val="ru-RU"/>
              </w:rPr>
              <w:t>Наименование расчетного показат</w:t>
            </w:r>
            <w:r w:rsidRPr="004532CA">
              <w:rPr>
                <w:b/>
                <w:i/>
                <w:sz w:val="20"/>
                <w:szCs w:val="20"/>
                <w:lang w:val="ru-RU"/>
              </w:rPr>
              <w:t>е</w:t>
            </w:r>
            <w:r w:rsidRPr="004532CA">
              <w:rPr>
                <w:b/>
                <w:i/>
                <w:sz w:val="20"/>
                <w:szCs w:val="20"/>
                <w:lang w:val="ru-RU"/>
              </w:rPr>
              <w:t>ля, единица измерения</w:t>
            </w:r>
          </w:p>
        </w:tc>
        <w:tc>
          <w:tcPr>
            <w:tcW w:w="1701" w:type="dxa"/>
            <w:shd w:val="clear" w:color="auto" w:fill="D9D9D9" w:themeFill="background1" w:themeFillShade="D9"/>
          </w:tcPr>
          <w:p w14:paraId="1F4462EC" w14:textId="77777777" w:rsidR="00566271" w:rsidRPr="004532CA" w:rsidRDefault="00566271" w:rsidP="005568E9">
            <w:pPr>
              <w:pStyle w:val="aff6"/>
              <w:ind w:firstLine="0"/>
              <w:jc w:val="center"/>
              <w:rPr>
                <w:b/>
                <w:i/>
                <w:sz w:val="20"/>
                <w:szCs w:val="20"/>
                <w:lang w:val="ru-RU"/>
              </w:rPr>
            </w:pPr>
            <w:r w:rsidRPr="004532CA">
              <w:rPr>
                <w:b/>
                <w:i/>
                <w:sz w:val="20"/>
                <w:szCs w:val="20"/>
                <w:lang w:val="ru-RU"/>
              </w:rPr>
              <w:t>Значение расче</w:t>
            </w:r>
            <w:r w:rsidRPr="004532CA">
              <w:rPr>
                <w:b/>
                <w:i/>
                <w:sz w:val="20"/>
                <w:szCs w:val="20"/>
                <w:lang w:val="ru-RU"/>
              </w:rPr>
              <w:t>т</w:t>
            </w:r>
            <w:r w:rsidRPr="004532CA">
              <w:rPr>
                <w:b/>
                <w:i/>
                <w:sz w:val="20"/>
                <w:szCs w:val="20"/>
                <w:lang w:val="ru-RU"/>
              </w:rPr>
              <w:t>ного показателя</w:t>
            </w:r>
          </w:p>
        </w:tc>
      </w:tr>
      <w:tr w:rsidR="00F33848" w:rsidRPr="00FF31C5" w14:paraId="40209467" w14:textId="77777777" w:rsidTr="003E0C1F">
        <w:trPr>
          <w:cantSplit/>
        </w:trPr>
        <w:tc>
          <w:tcPr>
            <w:tcW w:w="1446" w:type="dxa"/>
            <w:vMerge w:val="restart"/>
            <w:shd w:val="clear" w:color="auto" w:fill="F2F2F2" w:themeFill="background1" w:themeFillShade="F2"/>
          </w:tcPr>
          <w:p w14:paraId="48C7FE00" w14:textId="77777777" w:rsidR="00F33848" w:rsidRPr="00BD6CB5" w:rsidRDefault="00F33848" w:rsidP="00F33848">
            <w:pPr>
              <w:pStyle w:val="aff6"/>
              <w:ind w:firstLine="0"/>
              <w:jc w:val="left"/>
              <w:rPr>
                <w:sz w:val="20"/>
                <w:szCs w:val="20"/>
                <w:lang w:val="ru-RU"/>
              </w:rPr>
            </w:pPr>
            <w:r w:rsidRPr="00BD6CB5">
              <w:rPr>
                <w:sz w:val="20"/>
                <w:szCs w:val="20"/>
                <w:lang w:val="ru-RU"/>
              </w:rPr>
              <w:t>Администр</w:t>
            </w:r>
            <w:r w:rsidRPr="00BD6CB5">
              <w:rPr>
                <w:sz w:val="20"/>
                <w:szCs w:val="20"/>
                <w:lang w:val="ru-RU"/>
              </w:rPr>
              <w:t>а</w:t>
            </w:r>
            <w:r w:rsidRPr="00BD6CB5">
              <w:rPr>
                <w:sz w:val="20"/>
                <w:szCs w:val="20"/>
                <w:lang w:val="ru-RU"/>
              </w:rPr>
              <w:t>тивное здание органа местн</w:t>
            </w:r>
            <w:r w:rsidRPr="00BD6CB5">
              <w:rPr>
                <w:sz w:val="20"/>
                <w:szCs w:val="20"/>
                <w:lang w:val="ru-RU"/>
              </w:rPr>
              <w:t>о</w:t>
            </w:r>
            <w:r w:rsidRPr="00BD6CB5">
              <w:rPr>
                <w:sz w:val="20"/>
                <w:szCs w:val="20"/>
                <w:lang w:val="ru-RU"/>
              </w:rPr>
              <w:t>го самоупра</w:t>
            </w:r>
            <w:r w:rsidRPr="00BD6CB5">
              <w:rPr>
                <w:sz w:val="20"/>
                <w:szCs w:val="20"/>
                <w:lang w:val="ru-RU"/>
              </w:rPr>
              <w:t>в</w:t>
            </w:r>
            <w:r w:rsidRPr="00BD6CB5">
              <w:rPr>
                <w:sz w:val="20"/>
                <w:szCs w:val="20"/>
                <w:lang w:val="ru-RU"/>
              </w:rPr>
              <w:t>ления</w:t>
            </w:r>
          </w:p>
        </w:tc>
        <w:tc>
          <w:tcPr>
            <w:tcW w:w="2693" w:type="dxa"/>
            <w:vMerge w:val="restart"/>
          </w:tcPr>
          <w:p w14:paraId="3B681A85" w14:textId="4E7797EC" w:rsidR="00F33848" w:rsidRPr="00BE7242" w:rsidRDefault="009F204F" w:rsidP="00132C06">
            <w:pPr>
              <w:pStyle w:val="aff6"/>
              <w:ind w:firstLine="0"/>
              <w:jc w:val="left"/>
              <w:rPr>
                <w:sz w:val="20"/>
                <w:szCs w:val="20"/>
                <w:lang w:val="ru-RU"/>
              </w:rPr>
            </w:pPr>
            <w:commentRangeStart w:id="181"/>
            <w:r w:rsidRPr="00BE7242">
              <w:rPr>
                <w:sz w:val="20"/>
                <w:szCs w:val="20"/>
                <w:lang w:val="ru-RU"/>
              </w:rPr>
              <w:t>Расчетный показатель мин</w:t>
            </w:r>
            <w:r w:rsidRPr="00BE7242">
              <w:rPr>
                <w:sz w:val="20"/>
                <w:szCs w:val="20"/>
                <w:lang w:val="ru-RU"/>
              </w:rPr>
              <w:t>и</w:t>
            </w:r>
            <w:r w:rsidRPr="00BE7242">
              <w:rPr>
                <w:sz w:val="20"/>
                <w:szCs w:val="20"/>
                <w:lang w:val="ru-RU"/>
              </w:rPr>
              <w:t>мально допустимого уровня обеспеченности</w:t>
            </w:r>
            <w:commentRangeEnd w:id="181"/>
            <w:r>
              <w:rPr>
                <w:rStyle w:val="affffb"/>
                <w:lang w:val="ru-RU" w:eastAsia="ru-RU" w:bidi="ar-SA"/>
              </w:rPr>
              <w:commentReference w:id="181"/>
            </w:r>
          </w:p>
        </w:tc>
        <w:tc>
          <w:tcPr>
            <w:tcW w:w="3544" w:type="dxa"/>
          </w:tcPr>
          <w:p w14:paraId="23CE35F6" w14:textId="77777777" w:rsidR="00F33848" w:rsidRPr="00056D3C" w:rsidRDefault="00F33848" w:rsidP="00F33848">
            <w:pPr>
              <w:pStyle w:val="aff6"/>
              <w:ind w:firstLine="0"/>
              <w:jc w:val="left"/>
              <w:rPr>
                <w:sz w:val="20"/>
                <w:szCs w:val="20"/>
              </w:rPr>
            </w:pPr>
            <w:r>
              <w:rPr>
                <w:sz w:val="20"/>
                <w:szCs w:val="20"/>
                <w:lang w:val="ru-RU"/>
              </w:rPr>
              <w:t>Количество объектов</w:t>
            </w:r>
            <w:r w:rsidR="00DD6B20">
              <w:rPr>
                <w:sz w:val="20"/>
                <w:szCs w:val="20"/>
                <w:lang w:val="ru-RU"/>
              </w:rPr>
              <w:t>, ед.</w:t>
            </w:r>
          </w:p>
        </w:tc>
        <w:tc>
          <w:tcPr>
            <w:tcW w:w="1701" w:type="dxa"/>
          </w:tcPr>
          <w:p w14:paraId="38F8E972" w14:textId="77777777" w:rsidR="00F33848" w:rsidRDefault="00F33848" w:rsidP="005568E9">
            <w:pPr>
              <w:pStyle w:val="aff6"/>
              <w:ind w:firstLine="0"/>
              <w:jc w:val="center"/>
              <w:rPr>
                <w:sz w:val="20"/>
                <w:szCs w:val="20"/>
                <w:lang w:val="ru-RU"/>
              </w:rPr>
            </w:pPr>
            <w:r>
              <w:rPr>
                <w:sz w:val="20"/>
                <w:szCs w:val="20"/>
                <w:lang w:val="ru-RU"/>
              </w:rPr>
              <w:t>1</w:t>
            </w:r>
          </w:p>
        </w:tc>
      </w:tr>
      <w:tr w:rsidR="00F33848" w:rsidRPr="00FF31C5" w14:paraId="5C2E4F05" w14:textId="77777777" w:rsidTr="003E0C1F">
        <w:trPr>
          <w:cantSplit/>
        </w:trPr>
        <w:tc>
          <w:tcPr>
            <w:tcW w:w="1446" w:type="dxa"/>
            <w:vMerge/>
            <w:shd w:val="clear" w:color="auto" w:fill="F2F2F2" w:themeFill="background1" w:themeFillShade="F2"/>
          </w:tcPr>
          <w:p w14:paraId="0BF1A6B0" w14:textId="77777777" w:rsidR="00F33848" w:rsidRPr="00BD6CB5" w:rsidRDefault="00F33848" w:rsidP="00F33848">
            <w:pPr>
              <w:pStyle w:val="aff6"/>
              <w:ind w:firstLine="0"/>
              <w:jc w:val="left"/>
              <w:rPr>
                <w:sz w:val="20"/>
                <w:szCs w:val="20"/>
                <w:lang w:val="ru-RU"/>
              </w:rPr>
            </w:pPr>
          </w:p>
        </w:tc>
        <w:tc>
          <w:tcPr>
            <w:tcW w:w="2693" w:type="dxa"/>
            <w:vMerge/>
          </w:tcPr>
          <w:p w14:paraId="50946010" w14:textId="77777777" w:rsidR="00F33848" w:rsidRPr="00BE7242" w:rsidRDefault="00F33848" w:rsidP="00132C06">
            <w:pPr>
              <w:pStyle w:val="aff6"/>
              <w:ind w:firstLine="0"/>
              <w:jc w:val="left"/>
              <w:rPr>
                <w:sz w:val="20"/>
                <w:szCs w:val="20"/>
                <w:lang w:val="ru-RU"/>
              </w:rPr>
            </w:pPr>
          </w:p>
        </w:tc>
        <w:tc>
          <w:tcPr>
            <w:tcW w:w="3544" w:type="dxa"/>
          </w:tcPr>
          <w:p w14:paraId="67363381" w14:textId="77777777" w:rsidR="00F33848" w:rsidRDefault="00F33848" w:rsidP="00F33848">
            <w:pPr>
              <w:pStyle w:val="aff6"/>
              <w:ind w:firstLine="0"/>
              <w:jc w:val="left"/>
              <w:rPr>
                <w:sz w:val="20"/>
                <w:szCs w:val="20"/>
                <w:lang w:val="ru-RU"/>
              </w:rPr>
            </w:pPr>
            <w:r>
              <w:rPr>
                <w:sz w:val="20"/>
                <w:szCs w:val="20"/>
                <w:lang w:val="ru-RU"/>
              </w:rPr>
              <w:t>Количество сотрудников на 10000 ж</w:t>
            </w:r>
            <w:r>
              <w:rPr>
                <w:sz w:val="20"/>
                <w:szCs w:val="20"/>
                <w:lang w:val="ru-RU"/>
              </w:rPr>
              <w:t>и</w:t>
            </w:r>
            <w:r>
              <w:rPr>
                <w:sz w:val="20"/>
                <w:szCs w:val="20"/>
                <w:lang w:val="ru-RU"/>
              </w:rPr>
              <w:t>телей</w:t>
            </w:r>
          </w:p>
        </w:tc>
        <w:tc>
          <w:tcPr>
            <w:tcW w:w="1701" w:type="dxa"/>
          </w:tcPr>
          <w:p w14:paraId="2562D912" w14:textId="77777777" w:rsidR="00F33848" w:rsidRDefault="00F33848" w:rsidP="005568E9">
            <w:pPr>
              <w:pStyle w:val="aff6"/>
              <w:ind w:firstLine="0"/>
              <w:jc w:val="center"/>
              <w:rPr>
                <w:sz w:val="20"/>
                <w:szCs w:val="20"/>
                <w:lang w:val="ru-RU"/>
              </w:rPr>
            </w:pPr>
            <w:r>
              <w:rPr>
                <w:sz w:val="20"/>
                <w:szCs w:val="20"/>
                <w:lang w:val="ru-RU"/>
              </w:rPr>
              <w:t>5</w:t>
            </w:r>
          </w:p>
        </w:tc>
      </w:tr>
      <w:tr w:rsidR="00566271" w:rsidRPr="00FF31C5" w14:paraId="4AE22F99" w14:textId="77777777" w:rsidTr="003E0C1F">
        <w:trPr>
          <w:cantSplit/>
        </w:trPr>
        <w:tc>
          <w:tcPr>
            <w:tcW w:w="1446" w:type="dxa"/>
            <w:vMerge/>
            <w:shd w:val="clear" w:color="auto" w:fill="F2F2F2" w:themeFill="background1" w:themeFillShade="F2"/>
          </w:tcPr>
          <w:p w14:paraId="779A5798" w14:textId="77777777" w:rsidR="00566271" w:rsidRPr="00FF31C5" w:rsidRDefault="00566271" w:rsidP="005568E9">
            <w:pPr>
              <w:pStyle w:val="aff6"/>
              <w:ind w:firstLine="0"/>
              <w:rPr>
                <w:sz w:val="20"/>
                <w:szCs w:val="20"/>
                <w:lang w:val="ru-RU"/>
              </w:rPr>
            </w:pPr>
          </w:p>
        </w:tc>
        <w:tc>
          <w:tcPr>
            <w:tcW w:w="2693" w:type="dxa"/>
          </w:tcPr>
          <w:p w14:paraId="771F47D2" w14:textId="77777777" w:rsidR="00566271" w:rsidRPr="00BE7242" w:rsidRDefault="00566271" w:rsidP="00132C06">
            <w:pPr>
              <w:pStyle w:val="aff6"/>
              <w:ind w:firstLine="0"/>
              <w:jc w:val="left"/>
              <w:rPr>
                <w:sz w:val="20"/>
                <w:szCs w:val="20"/>
                <w:lang w:val="ru-RU"/>
              </w:rPr>
            </w:pPr>
            <w:r w:rsidRPr="00BE7242">
              <w:rPr>
                <w:sz w:val="20"/>
                <w:szCs w:val="20"/>
                <w:lang w:val="ru-RU"/>
              </w:rPr>
              <w:t>Расчетный показатель макс</w:t>
            </w:r>
            <w:r w:rsidRPr="00BE7242">
              <w:rPr>
                <w:sz w:val="20"/>
                <w:szCs w:val="20"/>
                <w:lang w:val="ru-RU"/>
              </w:rPr>
              <w:t>и</w:t>
            </w:r>
            <w:r w:rsidRPr="00BE7242">
              <w:rPr>
                <w:sz w:val="20"/>
                <w:szCs w:val="20"/>
                <w:lang w:val="ru-RU"/>
              </w:rPr>
              <w:t>мально допустимого уровня территориальной доступности</w:t>
            </w:r>
          </w:p>
        </w:tc>
        <w:tc>
          <w:tcPr>
            <w:tcW w:w="3544" w:type="dxa"/>
          </w:tcPr>
          <w:p w14:paraId="061328D2" w14:textId="77777777" w:rsidR="00566271" w:rsidRPr="009E0C74" w:rsidRDefault="00566271" w:rsidP="00F33848">
            <w:pPr>
              <w:pStyle w:val="aff6"/>
              <w:ind w:firstLine="0"/>
              <w:jc w:val="left"/>
              <w:rPr>
                <w:sz w:val="20"/>
                <w:szCs w:val="20"/>
                <w:lang w:val="ru-RU"/>
              </w:rPr>
            </w:pPr>
            <w:r w:rsidRPr="00BE7242">
              <w:rPr>
                <w:sz w:val="20"/>
                <w:szCs w:val="20"/>
                <w:lang w:val="ru-RU"/>
              </w:rPr>
              <w:t>Транспортная доступно</w:t>
            </w:r>
            <w:r>
              <w:rPr>
                <w:sz w:val="20"/>
                <w:szCs w:val="20"/>
                <w:lang w:val="ru-RU"/>
              </w:rPr>
              <w:t>сть, мин.</w:t>
            </w:r>
          </w:p>
        </w:tc>
        <w:tc>
          <w:tcPr>
            <w:tcW w:w="1701" w:type="dxa"/>
          </w:tcPr>
          <w:p w14:paraId="2811B890" w14:textId="77777777" w:rsidR="00566271" w:rsidRDefault="00566271" w:rsidP="005568E9">
            <w:pPr>
              <w:pStyle w:val="aff6"/>
              <w:ind w:firstLine="0"/>
              <w:jc w:val="center"/>
              <w:rPr>
                <w:sz w:val="20"/>
                <w:szCs w:val="20"/>
                <w:lang w:val="ru-RU"/>
              </w:rPr>
            </w:pPr>
            <w:r>
              <w:rPr>
                <w:sz w:val="20"/>
                <w:szCs w:val="20"/>
                <w:lang w:val="ru-RU"/>
              </w:rPr>
              <w:t>15</w:t>
            </w:r>
          </w:p>
        </w:tc>
      </w:tr>
    </w:tbl>
    <w:p w14:paraId="6248DEC4" w14:textId="77777777" w:rsidR="00310014" w:rsidRPr="00662113" w:rsidRDefault="00310014" w:rsidP="009F204F">
      <w:pPr>
        <w:keepNext/>
        <w:spacing w:before="120"/>
        <w:jc w:val="right"/>
        <w:rPr>
          <w:b/>
          <w:i/>
        </w:rPr>
      </w:pPr>
      <w:bookmarkStart w:id="182" w:name="OLE_LINK139"/>
      <w:bookmarkEnd w:id="172"/>
      <w:bookmarkEnd w:id="173"/>
      <w:bookmarkEnd w:id="174"/>
      <w:bookmarkEnd w:id="179"/>
      <w:bookmarkEnd w:id="180"/>
      <w:r w:rsidRPr="00662113">
        <w:rPr>
          <w:b/>
          <w:i/>
        </w:rPr>
        <w:lastRenderedPageBreak/>
        <w:t>Таблица</w:t>
      </w:r>
      <w:r>
        <w:rPr>
          <w:b/>
          <w:i/>
        </w:rPr>
        <w:t xml:space="preserve"> 1.12</w:t>
      </w:r>
    </w:p>
    <w:p w14:paraId="2096EB68" w14:textId="77777777" w:rsidR="00310014" w:rsidRDefault="00310014" w:rsidP="009F204F">
      <w:pPr>
        <w:keepNext/>
        <w:suppressAutoHyphens/>
        <w:spacing w:after="120"/>
        <w:ind w:firstLine="0"/>
        <w:jc w:val="center"/>
        <w:rPr>
          <w:b/>
          <w:i/>
        </w:rPr>
      </w:pPr>
      <w:r>
        <w:rPr>
          <w:b/>
          <w:i/>
        </w:rPr>
        <w:t xml:space="preserve">Размеры земельных участков для </w:t>
      </w:r>
      <w:r w:rsidRPr="00E434BF">
        <w:rPr>
          <w:b/>
          <w:i/>
        </w:rPr>
        <w:t xml:space="preserve">объектов </w:t>
      </w:r>
      <w:r>
        <w:rPr>
          <w:b/>
          <w:i/>
        </w:rPr>
        <w:t xml:space="preserve">местного значения городского поселения </w:t>
      </w:r>
      <w:r w:rsidRPr="000C0116">
        <w:rPr>
          <w:b/>
          <w:i/>
        </w:rPr>
        <w:t xml:space="preserve">в области </w:t>
      </w:r>
      <w:r w:rsidRPr="00310014">
        <w:rPr>
          <w:b/>
          <w:i/>
        </w:rPr>
        <w:t>деятельности органов местного самоуправления</w:t>
      </w:r>
    </w:p>
    <w:tbl>
      <w:tblPr>
        <w:tblStyle w:val="af1"/>
        <w:tblW w:w="9387"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37"/>
        <w:gridCol w:w="3158"/>
        <w:gridCol w:w="2096"/>
        <w:gridCol w:w="2096"/>
      </w:tblGrid>
      <w:tr w:rsidR="00310014" w:rsidRPr="000B4A8C" w14:paraId="23C8A391" w14:textId="77777777" w:rsidTr="007636F0">
        <w:trPr>
          <w:cantSplit/>
          <w:trHeight w:val="313"/>
          <w:tblHeader/>
          <w:jc w:val="center"/>
        </w:trPr>
        <w:tc>
          <w:tcPr>
            <w:tcW w:w="2037" w:type="dxa"/>
            <w:shd w:val="clear" w:color="auto" w:fill="D9D9D9" w:themeFill="background1" w:themeFillShade="D9"/>
          </w:tcPr>
          <w:p w14:paraId="58D1C554" w14:textId="77777777" w:rsidR="00310014" w:rsidRPr="000B4A8C" w:rsidRDefault="00310014" w:rsidP="009F204F">
            <w:pPr>
              <w:pStyle w:val="aff6"/>
              <w:keepNext/>
              <w:ind w:firstLine="0"/>
              <w:jc w:val="center"/>
              <w:rPr>
                <w:b/>
                <w:i/>
                <w:sz w:val="20"/>
                <w:szCs w:val="20"/>
                <w:lang w:val="ru-RU"/>
              </w:rPr>
            </w:pPr>
            <w:r w:rsidRPr="000B4A8C">
              <w:rPr>
                <w:b/>
                <w:i/>
                <w:sz w:val="20"/>
                <w:szCs w:val="20"/>
                <w:lang w:val="ru-RU"/>
              </w:rPr>
              <w:t>Наименование вида объекта</w:t>
            </w:r>
          </w:p>
        </w:tc>
        <w:tc>
          <w:tcPr>
            <w:tcW w:w="3158" w:type="dxa"/>
            <w:shd w:val="clear" w:color="auto" w:fill="D9D9D9" w:themeFill="background1" w:themeFillShade="D9"/>
          </w:tcPr>
          <w:p w14:paraId="028C0B79" w14:textId="77777777" w:rsidR="00310014" w:rsidRPr="000B4A8C" w:rsidRDefault="00310014" w:rsidP="009F204F">
            <w:pPr>
              <w:pStyle w:val="aff6"/>
              <w:keepNext/>
              <w:ind w:firstLine="0"/>
              <w:jc w:val="center"/>
              <w:rPr>
                <w:b/>
                <w:i/>
                <w:sz w:val="20"/>
                <w:szCs w:val="20"/>
                <w:lang w:val="ru-RU"/>
              </w:rPr>
            </w:pPr>
            <w:r w:rsidRPr="000B4A8C">
              <w:rPr>
                <w:b/>
                <w:i/>
                <w:sz w:val="20"/>
                <w:szCs w:val="20"/>
                <w:lang w:val="ru-RU"/>
              </w:rPr>
              <w:t>Наименование показателя, ед</w:t>
            </w:r>
            <w:r w:rsidRPr="000B4A8C">
              <w:rPr>
                <w:b/>
                <w:i/>
                <w:sz w:val="20"/>
                <w:szCs w:val="20"/>
                <w:lang w:val="ru-RU"/>
              </w:rPr>
              <w:t>и</w:t>
            </w:r>
            <w:r w:rsidRPr="000B4A8C">
              <w:rPr>
                <w:b/>
                <w:i/>
                <w:sz w:val="20"/>
                <w:szCs w:val="20"/>
                <w:lang w:val="ru-RU"/>
              </w:rPr>
              <w:t>ница измерения</w:t>
            </w:r>
          </w:p>
        </w:tc>
        <w:tc>
          <w:tcPr>
            <w:tcW w:w="4192" w:type="dxa"/>
            <w:gridSpan w:val="2"/>
            <w:shd w:val="clear" w:color="auto" w:fill="D9D9D9" w:themeFill="background1" w:themeFillShade="D9"/>
          </w:tcPr>
          <w:p w14:paraId="51A0E045" w14:textId="77777777" w:rsidR="00310014" w:rsidRPr="000B4A8C" w:rsidRDefault="00310014" w:rsidP="009F204F">
            <w:pPr>
              <w:pStyle w:val="aff6"/>
              <w:keepNext/>
              <w:ind w:firstLine="0"/>
              <w:jc w:val="center"/>
              <w:rPr>
                <w:b/>
                <w:i/>
                <w:sz w:val="20"/>
                <w:szCs w:val="20"/>
                <w:lang w:val="ru-RU"/>
              </w:rPr>
            </w:pPr>
            <w:r w:rsidRPr="000B4A8C">
              <w:rPr>
                <w:b/>
                <w:i/>
                <w:sz w:val="20"/>
                <w:szCs w:val="20"/>
                <w:lang w:val="ru-RU"/>
              </w:rPr>
              <w:t>Значение расчетного показателя</w:t>
            </w:r>
          </w:p>
        </w:tc>
      </w:tr>
      <w:tr w:rsidR="00310014" w:rsidRPr="000B4A8C" w14:paraId="0C7DD5DA" w14:textId="77777777" w:rsidTr="007636F0">
        <w:trPr>
          <w:cantSplit/>
          <w:jc w:val="center"/>
        </w:trPr>
        <w:tc>
          <w:tcPr>
            <w:tcW w:w="2037" w:type="dxa"/>
            <w:vMerge w:val="restart"/>
            <w:shd w:val="clear" w:color="auto" w:fill="F2F2F2" w:themeFill="background1" w:themeFillShade="F2"/>
          </w:tcPr>
          <w:p w14:paraId="6337BCC1" w14:textId="77777777" w:rsidR="00310014" w:rsidRDefault="00310014" w:rsidP="007636F0">
            <w:pPr>
              <w:pStyle w:val="aff6"/>
              <w:ind w:firstLine="0"/>
              <w:jc w:val="left"/>
              <w:rPr>
                <w:sz w:val="20"/>
                <w:szCs w:val="20"/>
                <w:lang w:val="ru-RU"/>
              </w:rPr>
            </w:pPr>
            <w:r w:rsidRPr="00BD6CB5">
              <w:rPr>
                <w:sz w:val="20"/>
                <w:szCs w:val="20"/>
                <w:lang w:val="ru-RU"/>
              </w:rPr>
              <w:t>Административное здание органа местн</w:t>
            </w:r>
            <w:r w:rsidRPr="00BD6CB5">
              <w:rPr>
                <w:sz w:val="20"/>
                <w:szCs w:val="20"/>
                <w:lang w:val="ru-RU"/>
              </w:rPr>
              <w:t>о</w:t>
            </w:r>
            <w:r w:rsidRPr="00BD6CB5">
              <w:rPr>
                <w:sz w:val="20"/>
                <w:szCs w:val="20"/>
                <w:lang w:val="ru-RU"/>
              </w:rPr>
              <w:t>го самоуправления</w:t>
            </w:r>
          </w:p>
        </w:tc>
        <w:tc>
          <w:tcPr>
            <w:tcW w:w="3158" w:type="dxa"/>
            <w:vMerge w:val="restart"/>
          </w:tcPr>
          <w:p w14:paraId="6C51121A" w14:textId="77777777" w:rsidR="00310014" w:rsidRDefault="00310014" w:rsidP="00310014">
            <w:pPr>
              <w:pStyle w:val="aff6"/>
              <w:ind w:firstLine="0"/>
              <w:jc w:val="left"/>
              <w:rPr>
                <w:sz w:val="20"/>
                <w:szCs w:val="20"/>
                <w:lang w:val="ru-RU"/>
              </w:rPr>
            </w:pPr>
            <w:r>
              <w:rPr>
                <w:sz w:val="20"/>
                <w:szCs w:val="20"/>
                <w:lang w:val="ru-RU"/>
              </w:rPr>
              <w:t>Размер земельного участка</w:t>
            </w:r>
            <w:r w:rsidRPr="000B4A8C">
              <w:rPr>
                <w:sz w:val="20"/>
                <w:szCs w:val="20"/>
                <w:lang w:val="ru-RU"/>
              </w:rPr>
              <w:t xml:space="preserve">, </w:t>
            </w:r>
            <w:r>
              <w:rPr>
                <w:sz w:val="20"/>
                <w:szCs w:val="20"/>
                <w:lang w:val="ru-RU"/>
              </w:rPr>
              <w:t>м</w:t>
            </w:r>
            <w:r>
              <w:rPr>
                <w:sz w:val="20"/>
                <w:szCs w:val="20"/>
                <w:vertAlign w:val="superscript"/>
                <w:lang w:val="ru-RU"/>
              </w:rPr>
              <w:t>2</w:t>
            </w:r>
            <w:r>
              <w:rPr>
                <w:sz w:val="20"/>
                <w:szCs w:val="20"/>
                <w:lang w:val="ru-RU"/>
              </w:rPr>
              <w:t xml:space="preserve"> на 1 сотрудника</w:t>
            </w:r>
          </w:p>
        </w:tc>
        <w:tc>
          <w:tcPr>
            <w:tcW w:w="2096" w:type="dxa"/>
          </w:tcPr>
          <w:p w14:paraId="7D304F0D" w14:textId="77777777" w:rsidR="00310014" w:rsidRDefault="00310014" w:rsidP="007636F0">
            <w:pPr>
              <w:pStyle w:val="aff6"/>
              <w:ind w:firstLine="0"/>
              <w:jc w:val="center"/>
              <w:rPr>
                <w:sz w:val="20"/>
                <w:szCs w:val="20"/>
                <w:lang w:val="ru-RU"/>
              </w:rPr>
            </w:pPr>
            <w:r>
              <w:rPr>
                <w:sz w:val="20"/>
                <w:szCs w:val="20"/>
                <w:lang w:val="ru-RU"/>
              </w:rPr>
              <w:t>при этажности 2-3</w:t>
            </w:r>
          </w:p>
        </w:tc>
        <w:tc>
          <w:tcPr>
            <w:tcW w:w="2096" w:type="dxa"/>
          </w:tcPr>
          <w:p w14:paraId="41559D3C" w14:textId="77777777" w:rsidR="00310014" w:rsidRDefault="00310014" w:rsidP="007636F0">
            <w:pPr>
              <w:pStyle w:val="aff6"/>
              <w:ind w:firstLine="0"/>
              <w:jc w:val="center"/>
              <w:rPr>
                <w:sz w:val="20"/>
                <w:szCs w:val="20"/>
                <w:lang w:val="ru-RU"/>
              </w:rPr>
            </w:pPr>
            <w:r>
              <w:rPr>
                <w:sz w:val="20"/>
                <w:szCs w:val="20"/>
                <w:lang w:val="ru-RU"/>
              </w:rPr>
              <w:t>40-60</w:t>
            </w:r>
          </w:p>
        </w:tc>
      </w:tr>
      <w:tr w:rsidR="00310014" w:rsidRPr="000B4A8C" w14:paraId="3720FD61" w14:textId="77777777" w:rsidTr="007636F0">
        <w:trPr>
          <w:cantSplit/>
          <w:jc w:val="center"/>
        </w:trPr>
        <w:tc>
          <w:tcPr>
            <w:tcW w:w="2037" w:type="dxa"/>
            <w:vMerge/>
            <w:shd w:val="clear" w:color="auto" w:fill="F2F2F2" w:themeFill="background1" w:themeFillShade="F2"/>
          </w:tcPr>
          <w:p w14:paraId="5281B182" w14:textId="77777777" w:rsidR="00310014" w:rsidRPr="00BD6CB5" w:rsidRDefault="00310014" w:rsidP="007636F0">
            <w:pPr>
              <w:pStyle w:val="aff6"/>
              <w:ind w:firstLine="0"/>
              <w:jc w:val="left"/>
              <w:rPr>
                <w:sz w:val="20"/>
                <w:szCs w:val="20"/>
                <w:lang w:val="ru-RU"/>
              </w:rPr>
            </w:pPr>
          </w:p>
        </w:tc>
        <w:tc>
          <w:tcPr>
            <w:tcW w:w="3158" w:type="dxa"/>
            <w:vMerge/>
          </w:tcPr>
          <w:p w14:paraId="5483B399" w14:textId="77777777" w:rsidR="00310014" w:rsidRDefault="00310014" w:rsidP="00310014">
            <w:pPr>
              <w:pStyle w:val="aff6"/>
              <w:ind w:firstLine="0"/>
              <w:jc w:val="left"/>
              <w:rPr>
                <w:sz w:val="20"/>
                <w:szCs w:val="20"/>
                <w:lang w:val="ru-RU"/>
              </w:rPr>
            </w:pPr>
          </w:p>
        </w:tc>
        <w:tc>
          <w:tcPr>
            <w:tcW w:w="2096" w:type="dxa"/>
          </w:tcPr>
          <w:p w14:paraId="5B8DD996" w14:textId="77777777" w:rsidR="00310014" w:rsidRDefault="00310014" w:rsidP="00310014">
            <w:pPr>
              <w:pStyle w:val="aff6"/>
              <w:ind w:firstLine="0"/>
              <w:jc w:val="center"/>
              <w:rPr>
                <w:sz w:val="20"/>
                <w:szCs w:val="20"/>
                <w:lang w:val="ru-RU"/>
              </w:rPr>
            </w:pPr>
            <w:r>
              <w:rPr>
                <w:sz w:val="20"/>
                <w:szCs w:val="20"/>
                <w:lang w:val="ru-RU"/>
              </w:rPr>
              <w:t>при этажности 3-5</w:t>
            </w:r>
          </w:p>
        </w:tc>
        <w:tc>
          <w:tcPr>
            <w:tcW w:w="2096" w:type="dxa"/>
          </w:tcPr>
          <w:p w14:paraId="6BE123A2" w14:textId="77777777" w:rsidR="00310014" w:rsidRDefault="00310014" w:rsidP="007636F0">
            <w:pPr>
              <w:pStyle w:val="aff6"/>
              <w:ind w:firstLine="0"/>
              <w:jc w:val="center"/>
              <w:rPr>
                <w:sz w:val="20"/>
                <w:szCs w:val="20"/>
                <w:lang w:val="ru-RU"/>
              </w:rPr>
            </w:pPr>
            <w:r>
              <w:rPr>
                <w:sz w:val="20"/>
                <w:szCs w:val="20"/>
                <w:lang w:val="ru-RU"/>
              </w:rPr>
              <w:t>30-54</w:t>
            </w:r>
          </w:p>
        </w:tc>
      </w:tr>
    </w:tbl>
    <w:p w14:paraId="07A55213" w14:textId="77777777" w:rsidR="00406FC2" w:rsidRDefault="00406FC2" w:rsidP="00406FC2">
      <w:pPr>
        <w:pStyle w:val="20"/>
        <w:numPr>
          <w:ilvl w:val="1"/>
          <w:numId w:val="13"/>
        </w:numPr>
        <w:ind w:left="0" w:firstLine="0"/>
      </w:pPr>
      <w:bookmarkStart w:id="183" w:name="_Toc508817148"/>
      <w:r>
        <w:t>Объекты местного значения городского поселения в области жилищного строительства</w:t>
      </w:r>
      <w:bookmarkEnd w:id="183"/>
    </w:p>
    <w:p w14:paraId="6C4A6297" w14:textId="77777777" w:rsidR="00406FC2" w:rsidRPr="00662113" w:rsidRDefault="00406FC2" w:rsidP="00406FC2">
      <w:pPr>
        <w:keepNext/>
        <w:spacing w:before="120"/>
        <w:jc w:val="right"/>
        <w:rPr>
          <w:b/>
          <w:i/>
        </w:rPr>
      </w:pPr>
      <w:r w:rsidRPr="00662113">
        <w:rPr>
          <w:b/>
          <w:i/>
        </w:rPr>
        <w:t>Таблица</w:t>
      </w:r>
      <w:r>
        <w:rPr>
          <w:b/>
          <w:i/>
        </w:rPr>
        <w:t xml:space="preserve"> 1.11</w:t>
      </w:r>
    </w:p>
    <w:p w14:paraId="7CB523D4" w14:textId="77777777" w:rsidR="00406FC2" w:rsidRDefault="00F85F23" w:rsidP="00406FC2">
      <w:pPr>
        <w:keepNext/>
        <w:spacing w:after="120"/>
        <w:ind w:firstLine="0"/>
        <w:jc w:val="center"/>
        <w:rPr>
          <w:b/>
          <w:i/>
        </w:rPr>
      </w:pPr>
      <w:r w:rsidRPr="00E434BF">
        <w:rPr>
          <w:b/>
          <w:i/>
        </w:rPr>
        <w:t xml:space="preserve">Расчетные показатели, устанавливаемые для объектов </w:t>
      </w:r>
      <w:r w:rsidR="00406FC2">
        <w:rPr>
          <w:b/>
          <w:i/>
        </w:rPr>
        <w:t xml:space="preserve">местного значения городского поселения </w:t>
      </w:r>
      <w:r w:rsidR="00406FC2" w:rsidRPr="00662113">
        <w:rPr>
          <w:b/>
          <w:i/>
        </w:rPr>
        <w:t xml:space="preserve">в области </w:t>
      </w:r>
      <w:r w:rsidR="00406FC2">
        <w:rPr>
          <w:b/>
          <w:i/>
        </w:rPr>
        <w:t>жилищного строительства</w:t>
      </w:r>
    </w:p>
    <w:tbl>
      <w:tblPr>
        <w:tblW w:w="9375"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1927"/>
        <w:gridCol w:w="3231"/>
        <w:gridCol w:w="1598"/>
        <w:gridCol w:w="1437"/>
      </w:tblGrid>
      <w:tr w:rsidR="007A3716" w:rsidRPr="00CC35FD" w14:paraId="39CCC878" w14:textId="77777777" w:rsidTr="00933F83">
        <w:trPr>
          <w:trHeight w:val="202"/>
          <w:jc w:val="center"/>
        </w:trPr>
        <w:tc>
          <w:tcPr>
            <w:tcW w:w="1182" w:type="dxa"/>
            <w:shd w:val="clear" w:color="auto" w:fill="D9D9D9" w:themeFill="background1" w:themeFillShade="D9"/>
          </w:tcPr>
          <w:p w14:paraId="4C2C6849" w14:textId="77777777" w:rsidR="007A3716" w:rsidRPr="00CC35FD" w:rsidRDefault="007A3716" w:rsidP="00933F83">
            <w:pPr>
              <w:pStyle w:val="Default"/>
              <w:jc w:val="center"/>
              <w:rPr>
                <w:i/>
                <w:sz w:val="20"/>
                <w:szCs w:val="20"/>
              </w:rPr>
            </w:pPr>
            <w:r w:rsidRPr="00CC35FD">
              <w:rPr>
                <w:b/>
                <w:bCs/>
                <w:i/>
                <w:sz w:val="20"/>
                <w:szCs w:val="20"/>
              </w:rPr>
              <w:t>Наименов</w:t>
            </w:r>
            <w:r w:rsidRPr="00CC35FD">
              <w:rPr>
                <w:b/>
                <w:bCs/>
                <w:i/>
                <w:sz w:val="20"/>
                <w:szCs w:val="20"/>
              </w:rPr>
              <w:t>а</w:t>
            </w:r>
            <w:r w:rsidRPr="00CC35FD">
              <w:rPr>
                <w:b/>
                <w:bCs/>
                <w:i/>
                <w:sz w:val="20"/>
                <w:szCs w:val="20"/>
              </w:rPr>
              <w:t>ние вида объекта</w:t>
            </w:r>
          </w:p>
        </w:tc>
        <w:tc>
          <w:tcPr>
            <w:tcW w:w="1927" w:type="dxa"/>
            <w:shd w:val="clear" w:color="auto" w:fill="D9D9D9" w:themeFill="background1" w:themeFillShade="D9"/>
          </w:tcPr>
          <w:p w14:paraId="5EA9A47D" w14:textId="77777777" w:rsidR="007A3716" w:rsidRPr="00CC35FD" w:rsidRDefault="007A3716" w:rsidP="00933F83">
            <w:pPr>
              <w:pStyle w:val="Default"/>
              <w:jc w:val="center"/>
              <w:rPr>
                <w:b/>
                <w:bCs/>
                <w:i/>
                <w:sz w:val="20"/>
                <w:szCs w:val="20"/>
              </w:rPr>
            </w:pPr>
            <w:r w:rsidRPr="00CC35FD">
              <w:rPr>
                <w:b/>
                <w:i/>
                <w:sz w:val="20"/>
                <w:szCs w:val="20"/>
              </w:rPr>
              <w:t>Тип расчетного п</w:t>
            </w:r>
            <w:r w:rsidRPr="00CC35FD">
              <w:rPr>
                <w:b/>
                <w:i/>
                <w:sz w:val="20"/>
                <w:szCs w:val="20"/>
              </w:rPr>
              <w:t>о</w:t>
            </w:r>
            <w:r w:rsidRPr="00CC35FD">
              <w:rPr>
                <w:b/>
                <w:i/>
                <w:sz w:val="20"/>
                <w:szCs w:val="20"/>
              </w:rPr>
              <w:t>казателя</w:t>
            </w:r>
          </w:p>
        </w:tc>
        <w:tc>
          <w:tcPr>
            <w:tcW w:w="3231" w:type="dxa"/>
            <w:shd w:val="clear" w:color="auto" w:fill="D9D9D9" w:themeFill="background1" w:themeFillShade="D9"/>
          </w:tcPr>
          <w:p w14:paraId="2D1845CC" w14:textId="77777777" w:rsidR="007A3716" w:rsidRPr="00CC35FD" w:rsidRDefault="007A3716" w:rsidP="00933F83">
            <w:pPr>
              <w:pStyle w:val="Default"/>
              <w:jc w:val="center"/>
              <w:rPr>
                <w:i/>
                <w:sz w:val="20"/>
                <w:szCs w:val="20"/>
              </w:rPr>
            </w:pPr>
            <w:r w:rsidRPr="00CC35FD">
              <w:rPr>
                <w:b/>
                <w:bCs/>
                <w:i/>
                <w:sz w:val="20"/>
                <w:szCs w:val="20"/>
              </w:rPr>
              <w:t>Наименование расчетного показ</w:t>
            </w:r>
            <w:r w:rsidRPr="00CC35FD">
              <w:rPr>
                <w:b/>
                <w:bCs/>
                <w:i/>
                <w:sz w:val="20"/>
                <w:szCs w:val="20"/>
              </w:rPr>
              <w:t>а</w:t>
            </w:r>
            <w:r w:rsidRPr="00CC35FD">
              <w:rPr>
                <w:b/>
                <w:bCs/>
                <w:i/>
                <w:sz w:val="20"/>
                <w:szCs w:val="20"/>
              </w:rPr>
              <w:t>теля, единица измерения</w:t>
            </w:r>
          </w:p>
        </w:tc>
        <w:tc>
          <w:tcPr>
            <w:tcW w:w="3035" w:type="dxa"/>
            <w:gridSpan w:val="2"/>
            <w:shd w:val="clear" w:color="auto" w:fill="D9D9D9" w:themeFill="background1" w:themeFillShade="D9"/>
          </w:tcPr>
          <w:p w14:paraId="173A7CA7" w14:textId="77777777" w:rsidR="007A3716" w:rsidRPr="00CC35FD" w:rsidRDefault="007A3716" w:rsidP="00933F83">
            <w:pPr>
              <w:pStyle w:val="Default"/>
              <w:jc w:val="center"/>
              <w:rPr>
                <w:i/>
                <w:sz w:val="20"/>
                <w:szCs w:val="20"/>
              </w:rPr>
            </w:pPr>
            <w:r w:rsidRPr="00CC35FD">
              <w:rPr>
                <w:b/>
                <w:bCs/>
                <w:i/>
                <w:sz w:val="20"/>
                <w:szCs w:val="20"/>
              </w:rPr>
              <w:t>Значение расчетного показат</w:t>
            </w:r>
            <w:r w:rsidRPr="00CC35FD">
              <w:rPr>
                <w:b/>
                <w:bCs/>
                <w:i/>
                <w:sz w:val="20"/>
                <w:szCs w:val="20"/>
              </w:rPr>
              <w:t>е</w:t>
            </w:r>
            <w:r w:rsidRPr="00CC35FD">
              <w:rPr>
                <w:b/>
                <w:bCs/>
                <w:i/>
                <w:sz w:val="20"/>
                <w:szCs w:val="20"/>
              </w:rPr>
              <w:t>ля</w:t>
            </w:r>
          </w:p>
        </w:tc>
      </w:tr>
      <w:tr w:rsidR="007A3716" w:rsidRPr="00CC35FD" w14:paraId="1A229288" w14:textId="77777777" w:rsidTr="00933F83">
        <w:trPr>
          <w:trHeight w:val="549"/>
          <w:jc w:val="center"/>
        </w:trPr>
        <w:tc>
          <w:tcPr>
            <w:tcW w:w="1182" w:type="dxa"/>
            <w:vMerge w:val="restart"/>
            <w:shd w:val="clear" w:color="auto" w:fill="F2F2F2" w:themeFill="background1" w:themeFillShade="F2"/>
          </w:tcPr>
          <w:p w14:paraId="0033671C" w14:textId="77777777" w:rsidR="007A3716" w:rsidRPr="00CC35FD" w:rsidRDefault="007A3716" w:rsidP="00933F83">
            <w:pPr>
              <w:pStyle w:val="Default"/>
              <w:rPr>
                <w:sz w:val="20"/>
                <w:szCs w:val="20"/>
              </w:rPr>
            </w:pPr>
            <w:r w:rsidRPr="00CC35FD">
              <w:rPr>
                <w:sz w:val="20"/>
                <w:szCs w:val="20"/>
              </w:rPr>
              <w:t>Жилые п</w:t>
            </w:r>
            <w:r w:rsidRPr="00CC35FD">
              <w:rPr>
                <w:sz w:val="20"/>
                <w:szCs w:val="20"/>
              </w:rPr>
              <w:t>о</w:t>
            </w:r>
            <w:r w:rsidRPr="00CC35FD">
              <w:rPr>
                <w:sz w:val="20"/>
                <w:szCs w:val="20"/>
              </w:rPr>
              <w:t xml:space="preserve">мещения </w:t>
            </w:r>
          </w:p>
        </w:tc>
        <w:tc>
          <w:tcPr>
            <w:tcW w:w="1927" w:type="dxa"/>
            <w:vMerge w:val="restart"/>
          </w:tcPr>
          <w:p w14:paraId="4F074389" w14:textId="77777777" w:rsidR="007A3716" w:rsidRPr="00CC35FD" w:rsidRDefault="007A3716" w:rsidP="00933F83">
            <w:pPr>
              <w:pStyle w:val="Default"/>
              <w:rPr>
                <w:sz w:val="20"/>
                <w:szCs w:val="20"/>
              </w:rPr>
            </w:pPr>
            <w:r w:rsidRPr="00CC35FD">
              <w:rPr>
                <w:sz w:val="20"/>
                <w:szCs w:val="20"/>
              </w:rPr>
              <w:t>Расчетный показ</w:t>
            </w:r>
            <w:r w:rsidRPr="00CC35FD">
              <w:rPr>
                <w:sz w:val="20"/>
                <w:szCs w:val="20"/>
              </w:rPr>
              <w:t>а</w:t>
            </w:r>
            <w:r w:rsidRPr="00CC35FD">
              <w:rPr>
                <w:sz w:val="20"/>
                <w:szCs w:val="20"/>
              </w:rPr>
              <w:t>тель минимально допустимого уровня обеспеченности</w:t>
            </w:r>
          </w:p>
        </w:tc>
        <w:tc>
          <w:tcPr>
            <w:tcW w:w="3231" w:type="dxa"/>
          </w:tcPr>
          <w:p w14:paraId="64B6B89C" w14:textId="77777777" w:rsidR="007A3716" w:rsidRPr="00CC35FD" w:rsidRDefault="007A3716" w:rsidP="00933F83">
            <w:pPr>
              <w:pStyle w:val="Default"/>
              <w:rPr>
                <w:sz w:val="20"/>
                <w:szCs w:val="20"/>
              </w:rPr>
            </w:pPr>
            <w:r w:rsidRPr="00CC35FD">
              <w:rPr>
                <w:sz w:val="20"/>
                <w:szCs w:val="20"/>
              </w:rPr>
              <w:t>Норма предоставления площади жилого помещения по договору с</w:t>
            </w:r>
            <w:r w:rsidRPr="00CC35FD">
              <w:rPr>
                <w:sz w:val="20"/>
                <w:szCs w:val="20"/>
              </w:rPr>
              <w:t>о</w:t>
            </w:r>
            <w:r w:rsidRPr="00CC35FD">
              <w:rPr>
                <w:sz w:val="20"/>
                <w:szCs w:val="20"/>
              </w:rPr>
              <w:t>циального найма, м</w:t>
            </w:r>
            <w:r w:rsidRPr="00CC35FD">
              <w:rPr>
                <w:sz w:val="20"/>
                <w:szCs w:val="20"/>
                <w:vertAlign w:val="superscript"/>
              </w:rPr>
              <w:t>2</w:t>
            </w:r>
            <w:r w:rsidRPr="00CC35FD">
              <w:rPr>
                <w:sz w:val="20"/>
                <w:szCs w:val="20"/>
              </w:rPr>
              <w:t xml:space="preserve"> общей площади жилых помещений на человека</w:t>
            </w:r>
          </w:p>
        </w:tc>
        <w:tc>
          <w:tcPr>
            <w:tcW w:w="3035" w:type="dxa"/>
            <w:gridSpan w:val="2"/>
          </w:tcPr>
          <w:p w14:paraId="50D518BB" w14:textId="77777777" w:rsidR="007A3716" w:rsidRPr="00CC35FD" w:rsidRDefault="007A3716" w:rsidP="00933F83">
            <w:pPr>
              <w:pStyle w:val="Default"/>
              <w:jc w:val="center"/>
              <w:rPr>
                <w:sz w:val="20"/>
                <w:szCs w:val="20"/>
              </w:rPr>
            </w:pPr>
            <w:r>
              <w:rPr>
                <w:sz w:val="20"/>
                <w:szCs w:val="20"/>
              </w:rPr>
              <w:t>14</w:t>
            </w:r>
          </w:p>
        </w:tc>
      </w:tr>
      <w:tr w:rsidR="007A3716" w:rsidRPr="00CC35FD" w14:paraId="4EB62FC5" w14:textId="77777777" w:rsidTr="00933F83">
        <w:trPr>
          <w:trHeight w:val="36"/>
          <w:jc w:val="center"/>
        </w:trPr>
        <w:tc>
          <w:tcPr>
            <w:tcW w:w="1182" w:type="dxa"/>
            <w:vMerge/>
            <w:shd w:val="clear" w:color="auto" w:fill="F2F2F2" w:themeFill="background1" w:themeFillShade="F2"/>
          </w:tcPr>
          <w:p w14:paraId="3B5C21A8" w14:textId="77777777" w:rsidR="007A3716" w:rsidRPr="00CC35FD" w:rsidRDefault="007A3716" w:rsidP="00933F83">
            <w:pPr>
              <w:pStyle w:val="Default"/>
              <w:rPr>
                <w:sz w:val="20"/>
                <w:szCs w:val="20"/>
              </w:rPr>
            </w:pPr>
          </w:p>
        </w:tc>
        <w:tc>
          <w:tcPr>
            <w:tcW w:w="1927" w:type="dxa"/>
            <w:vMerge/>
          </w:tcPr>
          <w:p w14:paraId="5883F0FD" w14:textId="77777777" w:rsidR="007A3716" w:rsidRPr="00CC35FD" w:rsidRDefault="007A3716" w:rsidP="00933F83">
            <w:pPr>
              <w:pStyle w:val="Default"/>
              <w:rPr>
                <w:sz w:val="20"/>
                <w:szCs w:val="20"/>
              </w:rPr>
            </w:pPr>
          </w:p>
        </w:tc>
        <w:tc>
          <w:tcPr>
            <w:tcW w:w="3231" w:type="dxa"/>
            <w:vMerge w:val="restart"/>
          </w:tcPr>
          <w:p w14:paraId="58C0F446" w14:textId="77777777" w:rsidR="007A3716" w:rsidRPr="00CC35FD" w:rsidRDefault="007A3716" w:rsidP="00933F83">
            <w:pPr>
              <w:pStyle w:val="Default"/>
              <w:rPr>
                <w:sz w:val="20"/>
                <w:szCs w:val="20"/>
              </w:rPr>
            </w:pPr>
            <w:r w:rsidRPr="00CC35FD">
              <w:rPr>
                <w:sz w:val="20"/>
                <w:szCs w:val="20"/>
              </w:rPr>
              <w:t>Средняя жилищная обеспеченность, м</w:t>
            </w:r>
            <w:r w:rsidRPr="00CC35FD">
              <w:rPr>
                <w:sz w:val="20"/>
                <w:szCs w:val="20"/>
                <w:vertAlign w:val="superscript"/>
              </w:rPr>
              <w:t>2</w:t>
            </w:r>
            <w:r w:rsidRPr="00CC35FD">
              <w:rPr>
                <w:sz w:val="20"/>
                <w:szCs w:val="20"/>
              </w:rPr>
              <w:t xml:space="preserve"> площади жилых помещений на человека</w:t>
            </w:r>
          </w:p>
        </w:tc>
        <w:tc>
          <w:tcPr>
            <w:tcW w:w="1598" w:type="dxa"/>
          </w:tcPr>
          <w:p w14:paraId="7D67FD83" w14:textId="77777777" w:rsidR="007A3716" w:rsidRPr="00CC35FD" w:rsidRDefault="007A3716" w:rsidP="00933F83">
            <w:pPr>
              <w:pStyle w:val="Default"/>
              <w:jc w:val="center"/>
              <w:rPr>
                <w:sz w:val="20"/>
                <w:szCs w:val="20"/>
              </w:rPr>
            </w:pPr>
            <w:r>
              <w:rPr>
                <w:sz w:val="20"/>
                <w:szCs w:val="20"/>
              </w:rPr>
              <w:t>до 2030 года</w:t>
            </w:r>
          </w:p>
        </w:tc>
        <w:tc>
          <w:tcPr>
            <w:tcW w:w="1437" w:type="dxa"/>
          </w:tcPr>
          <w:p w14:paraId="197593DC" w14:textId="77777777" w:rsidR="007A3716" w:rsidRPr="00CC35FD" w:rsidRDefault="007A3716" w:rsidP="00933F83">
            <w:pPr>
              <w:pStyle w:val="Default"/>
              <w:jc w:val="center"/>
              <w:rPr>
                <w:sz w:val="20"/>
                <w:szCs w:val="20"/>
              </w:rPr>
            </w:pPr>
            <w:r>
              <w:rPr>
                <w:sz w:val="20"/>
                <w:szCs w:val="20"/>
              </w:rPr>
              <w:t>29,3</w:t>
            </w:r>
          </w:p>
        </w:tc>
      </w:tr>
      <w:tr w:rsidR="007A3716" w:rsidRPr="00CC35FD" w14:paraId="1951F0C2" w14:textId="77777777" w:rsidTr="00933F83">
        <w:trPr>
          <w:trHeight w:val="36"/>
          <w:jc w:val="center"/>
        </w:trPr>
        <w:tc>
          <w:tcPr>
            <w:tcW w:w="1182" w:type="dxa"/>
            <w:vMerge/>
            <w:shd w:val="clear" w:color="auto" w:fill="F2F2F2" w:themeFill="background1" w:themeFillShade="F2"/>
          </w:tcPr>
          <w:p w14:paraId="3E537208" w14:textId="77777777" w:rsidR="007A3716" w:rsidRPr="00CC35FD" w:rsidRDefault="007A3716" w:rsidP="00933F83">
            <w:pPr>
              <w:pStyle w:val="Default"/>
              <w:rPr>
                <w:sz w:val="20"/>
                <w:szCs w:val="20"/>
              </w:rPr>
            </w:pPr>
          </w:p>
        </w:tc>
        <w:tc>
          <w:tcPr>
            <w:tcW w:w="1927" w:type="dxa"/>
            <w:vMerge/>
          </w:tcPr>
          <w:p w14:paraId="224A721A" w14:textId="77777777" w:rsidR="007A3716" w:rsidRPr="00CC35FD" w:rsidRDefault="007A3716" w:rsidP="00933F83">
            <w:pPr>
              <w:pStyle w:val="Default"/>
              <w:rPr>
                <w:sz w:val="20"/>
                <w:szCs w:val="20"/>
              </w:rPr>
            </w:pPr>
          </w:p>
        </w:tc>
        <w:tc>
          <w:tcPr>
            <w:tcW w:w="3231" w:type="dxa"/>
            <w:vMerge/>
          </w:tcPr>
          <w:p w14:paraId="1D081714" w14:textId="77777777" w:rsidR="007A3716" w:rsidRPr="00CC35FD" w:rsidRDefault="007A3716" w:rsidP="00933F83">
            <w:pPr>
              <w:pStyle w:val="Default"/>
              <w:rPr>
                <w:sz w:val="20"/>
                <w:szCs w:val="20"/>
              </w:rPr>
            </w:pPr>
          </w:p>
        </w:tc>
        <w:tc>
          <w:tcPr>
            <w:tcW w:w="1598" w:type="dxa"/>
          </w:tcPr>
          <w:p w14:paraId="5A6A269E" w14:textId="77777777" w:rsidR="007A3716" w:rsidRPr="00CC35FD" w:rsidRDefault="00866D63" w:rsidP="00866D63">
            <w:pPr>
              <w:pStyle w:val="Default"/>
              <w:jc w:val="center"/>
              <w:rPr>
                <w:sz w:val="20"/>
                <w:szCs w:val="20"/>
              </w:rPr>
            </w:pPr>
            <w:r>
              <w:rPr>
                <w:sz w:val="20"/>
                <w:szCs w:val="20"/>
              </w:rPr>
              <w:t>с 2030 года</w:t>
            </w:r>
          </w:p>
        </w:tc>
        <w:tc>
          <w:tcPr>
            <w:tcW w:w="1437" w:type="dxa"/>
          </w:tcPr>
          <w:p w14:paraId="355858C3" w14:textId="77777777" w:rsidR="007A3716" w:rsidRPr="00CC35FD" w:rsidRDefault="007A3716" w:rsidP="00933F83">
            <w:pPr>
              <w:pStyle w:val="Default"/>
              <w:jc w:val="center"/>
              <w:rPr>
                <w:sz w:val="20"/>
                <w:szCs w:val="20"/>
              </w:rPr>
            </w:pPr>
            <w:r>
              <w:rPr>
                <w:sz w:val="20"/>
                <w:szCs w:val="20"/>
              </w:rPr>
              <w:t>35</w:t>
            </w:r>
          </w:p>
        </w:tc>
      </w:tr>
      <w:tr w:rsidR="007A3716" w:rsidRPr="00CC35FD" w14:paraId="2B2FCDBE" w14:textId="77777777" w:rsidTr="00933F83">
        <w:trPr>
          <w:trHeight w:val="36"/>
          <w:jc w:val="center"/>
        </w:trPr>
        <w:tc>
          <w:tcPr>
            <w:tcW w:w="1182" w:type="dxa"/>
            <w:vMerge/>
            <w:shd w:val="clear" w:color="auto" w:fill="F2F2F2" w:themeFill="background1" w:themeFillShade="F2"/>
          </w:tcPr>
          <w:p w14:paraId="778DF3A0" w14:textId="77777777" w:rsidR="007A3716" w:rsidRPr="00CC35FD" w:rsidRDefault="007A3716" w:rsidP="00933F83">
            <w:pPr>
              <w:pStyle w:val="Default"/>
              <w:rPr>
                <w:sz w:val="20"/>
                <w:szCs w:val="20"/>
              </w:rPr>
            </w:pPr>
          </w:p>
        </w:tc>
        <w:tc>
          <w:tcPr>
            <w:tcW w:w="1927" w:type="dxa"/>
            <w:vMerge/>
          </w:tcPr>
          <w:p w14:paraId="1BC84753" w14:textId="77777777" w:rsidR="007A3716" w:rsidRPr="00CC35FD" w:rsidRDefault="007A3716" w:rsidP="00933F83">
            <w:pPr>
              <w:pStyle w:val="Default"/>
              <w:rPr>
                <w:sz w:val="20"/>
                <w:szCs w:val="20"/>
              </w:rPr>
            </w:pPr>
          </w:p>
        </w:tc>
        <w:tc>
          <w:tcPr>
            <w:tcW w:w="3231" w:type="dxa"/>
            <w:vMerge w:val="restart"/>
          </w:tcPr>
          <w:p w14:paraId="6D64FAEA" w14:textId="77777777" w:rsidR="007A3716" w:rsidRPr="00CC35FD" w:rsidRDefault="007A3716" w:rsidP="00933F83">
            <w:pPr>
              <w:pStyle w:val="Default"/>
              <w:rPr>
                <w:sz w:val="20"/>
                <w:szCs w:val="20"/>
              </w:rPr>
            </w:pPr>
            <w:r w:rsidRPr="00CC35FD">
              <w:rPr>
                <w:sz w:val="20"/>
                <w:szCs w:val="20"/>
              </w:rPr>
              <w:t>Средняя жилищная обеспеченность для различных типов застройки, м</w:t>
            </w:r>
            <w:r w:rsidRPr="00CC35FD">
              <w:rPr>
                <w:sz w:val="20"/>
                <w:szCs w:val="20"/>
                <w:vertAlign w:val="superscript"/>
              </w:rPr>
              <w:t>2</w:t>
            </w:r>
            <w:r w:rsidRPr="00CC35FD">
              <w:rPr>
                <w:sz w:val="20"/>
                <w:szCs w:val="20"/>
              </w:rPr>
              <w:t xml:space="preserve"> площади жилых помещений на ч</w:t>
            </w:r>
            <w:r w:rsidRPr="00CC35FD">
              <w:rPr>
                <w:sz w:val="20"/>
                <w:szCs w:val="20"/>
              </w:rPr>
              <w:t>е</w:t>
            </w:r>
            <w:r w:rsidRPr="00CC35FD">
              <w:rPr>
                <w:sz w:val="20"/>
                <w:szCs w:val="20"/>
              </w:rPr>
              <w:t>ловека в зависимости от уровня комфортности жилья</w:t>
            </w:r>
          </w:p>
        </w:tc>
        <w:tc>
          <w:tcPr>
            <w:tcW w:w="1598" w:type="dxa"/>
          </w:tcPr>
          <w:p w14:paraId="55FAD2F3" w14:textId="77777777" w:rsidR="007A3716" w:rsidRPr="00CC35FD" w:rsidRDefault="007A3716" w:rsidP="00933F83">
            <w:pPr>
              <w:pStyle w:val="Default"/>
              <w:jc w:val="center"/>
              <w:rPr>
                <w:sz w:val="20"/>
                <w:szCs w:val="20"/>
              </w:rPr>
            </w:pPr>
            <w:r w:rsidRPr="00CC35FD">
              <w:rPr>
                <w:sz w:val="20"/>
                <w:szCs w:val="20"/>
              </w:rPr>
              <w:t>тип жилого дома и квартиры по уровню комфорта</w:t>
            </w:r>
          </w:p>
        </w:tc>
        <w:tc>
          <w:tcPr>
            <w:tcW w:w="1437" w:type="dxa"/>
          </w:tcPr>
          <w:p w14:paraId="127B9C81" w14:textId="77777777" w:rsidR="007A3716" w:rsidRPr="00CC35FD" w:rsidRDefault="007A3716" w:rsidP="00933F83">
            <w:pPr>
              <w:pStyle w:val="Default"/>
              <w:jc w:val="center"/>
              <w:rPr>
                <w:sz w:val="20"/>
                <w:szCs w:val="20"/>
              </w:rPr>
            </w:pPr>
            <w:r w:rsidRPr="00CC35FD">
              <w:rPr>
                <w:sz w:val="20"/>
                <w:szCs w:val="20"/>
              </w:rPr>
              <w:t>средняя ж</w:t>
            </w:r>
            <w:r w:rsidRPr="00CC35FD">
              <w:rPr>
                <w:sz w:val="20"/>
                <w:szCs w:val="20"/>
              </w:rPr>
              <w:t>и</w:t>
            </w:r>
            <w:r w:rsidRPr="00CC35FD">
              <w:rPr>
                <w:sz w:val="20"/>
                <w:szCs w:val="20"/>
              </w:rPr>
              <w:t>лищная обесп</w:t>
            </w:r>
            <w:r w:rsidRPr="00CC35FD">
              <w:rPr>
                <w:sz w:val="20"/>
                <w:szCs w:val="20"/>
              </w:rPr>
              <w:t>е</w:t>
            </w:r>
            <w:r w:rsidRPr="00CC35FD">
              <w:rPr>
                <w:sz w:val="20"/>
                <w:szCs w:val="20"/>
              </w:rPr>
              <w:t>ченность, м</w:t>
            </w:r>
            <w:r w:rsidRPr="00CC35FD">
              <w:rPr>
                <w:sz w:val="20"/>
                <w:szCs w:val="20"/>
                <w:vertAlign w:val="superscript"/>
              </w:rPr>
              <w:t>2</w:t>
            </w:r>
            <w:r w:rsidRPr="00CC35FD">
              <w:rPr>
                <w:sz w:val="20"/>
                <w:szCs w:val="20"/>
              </w:rPr>
              <w:t>/чел.</w:t>
            </w:r>
          </w:p>
        </w:tc>
      </w:tr>
      <w:tr w:rsidR="007A3716" w:rsidRPr="00CC35FD" w14:paraId="27AFC91B" w14:textId="77777777" w:rsidTr="00933F83">
        <w:trPr>
          <w:trHeight w:val="36"/>
          <w:jc w:val="center"/>
        </w:trPr>
        <w:tc>
          <w:tcPr>
            <w:tcW w:w="1182" w:type="dxa"/>
            <w:vMerge/>
            <w:shd w:val="clear" w:color="auto" w:fill="F2F2F2" w:themeFill="background1" w:themeFillShade="F2"/>
          </w:tcPr>
          <w:p w14:paraId="63F4B36F" w14:textId="77777777" w:rsidR="007A3716" w:rsidRPr="00CC35FD" w:rsidRDefault="007A3716" w:rsidP="00933F83">
            <w:pPr>
              <w:pStyle w:val="Default"/>
              <w:rPr>
                <w:sz w:val="20"/>
                <w:szCs w:val="20"/>
              </w:rPr>
            </w:pPr>
          </w:p>
        </w:tc>
        <w:tc>
          <w:tcPr>
            <w:tcW w:w="1927" w:type="dxa"/>
            <w:vMerge/>
          </w:tcPr>
          <w:p w14:paraId="3D94991E" w14:textId="77777777" w:rsidR="007A3716" w:rsidRPr="00CC35FD" w:rsidRDefault="007A3716" w:rsidP="00933F83">
            <w:pPr>
              <w:pStyle w:val="Default"/>
              <w:rPr>
                <w:sz w:val="20"/>
                <w:szCs w:val="20"/>
              </w:rPr>
            </w:pPr>
          </w:p>
        </w:tc>
        <w:tc>
          <w:tcPr>
            <w:tcW w:w="3231" w:type="dxa"/>
            <w:vMerge/>
          </w:tcPr>
          <w:p w14:paraId="08C2EE0A" w14:textId="77777777" w:rsidR="007A3716" w:rsidRPr="00CC35FD" w:rsidRDefault="007A3716" w:rsidP="00933F83">
            <w:pPr>
              <w:pStyle w:val="Default"/>
              <w:rPr>
                <w:sz w:val="20"/>
                <w:szCs w:val="20"/>
              </w:rPr>
            </w:pPr>
          </w:p>
        </w:tc>
        <w:tc>
          <w:tcPr>
            <w:tcW w:w="1598" w:type="dxa"/>
          </w:tcPr>
          <w:p w14:paraId="3932BCD1" w14:textId="77777777" w:rsidR="007A3716" w:rsidRPr="00CC35FD" w:rsidRDefault="007A3716" w:rsidP="00933F83">
            <w:pPr>
              <w:pStyle w:val="Default"/>
              <w:jc w:val="center"/>
              <w:rPr>
                <w:sz w:val="20"/>
                <w:szCs w:val="20"/>
              </w:rPr>
            </w:pPr>
            <w:r>
              <w:rPr>
                <w:sz w:val="20"/>
                <w:szCs w:val="20"/>
              </w:rPr>
              <w:t>социальный</w:t>
            </w:r>
          </w:p>
        </w:tc>
        <w:tc>
          <w:tcPr>
            <w:tcW w:w="1437" w:type="dxa"/>
          </w:tcPr>
          <w:p w14:paraId="6A8266D4" w14:textId="77777777" w:rsidR="007A3716" w:rsidRPr="00CC35FD" w:rsidRDefault="007A3716" w:rsidP="00933F83">
            <w:pPr>
              <w:pStyle w:val="Default"/>
              <w:jc w:val="center"/>
              <w:rPr>
                <w:sz w:val="20"/>
                <w:szCs w:val="20"/>
              </w:rPr>
            </w:pPr>
            <w:r w:rsidRPr="00CC35FD">
              <w:rPr>
                <w:sz w:val="20"/>
                <w:szCs w:val="20"/>
              </w:rPr>
              <w:t>20</w:t>
            </w:r>
          </w:p>
        </w:tc>
      </w:tr>
      <w:tr w:rsidR="007A3716" w:rsidRPr="00CC35FD" w14:paraId="5BC2D3DC" w14:textId="77777777" w:rsidTr="00933F83">
        <w:trPr>
          <w:trHeight w:val="36"/>
          <w:jc w:val="center"/>
        </w:trPr>
        <w:tc>
          <w:tcPr>
            <w:tcW w:w="1182" w:type="dxa"/>
            <w:vMerge/>
            <w:shd w:val="clear" w:color="auto" w:fill="F2F2F2" w:themeFill="background1" w:themeFillShade="F2"/>
          </w:tcPr>
          <w:p w14:paraId="1DC2CE7A" w14:textId="77777777" w:rsidR="007A3716" w:rsidRPr="00CC35FD" w:rsidRDefault="007A3716" w:rsidP="00933F83">
            <w:pPr>
              <w:pStyle w:val="Default"/>
              <w:rPr>
                <w:sz w:val="20"/>
                <w:szCs w:val="20"/>
              </w:rPr>
            </w:pPr>
          </w:p>
        </w:tc>
        <w:tc>
          <w:tcPr>
            <w:tcW w:w="1927" w:type="dxa"/>
            <w:vMerge/>
          </w:tcPr>
          <w:p w14:paraId="5577E49A" w14:textId="77777777" w:rsidR="007A3716" w:rsidRPr="00CC35FD" w:rsidRDefault="007A3716" w:rsidP="00933F83">
            <w:pPr>
              <w:pStyle w:val="Default"/>
              <w:rPr>
                <w:sz w:val="20"/>
                <w:szCs w:val="20"/>
              </w:rPr>
            </w:pPr>
          </w:p>
        </w:tc>
        <w:tc>
          <w:tcPr>
            <w:tcW w:w="3231" w:type="dxa"/>
            <w:vMerge/>
          </w:tcPr>
          <w:p w14:paraId="7389D051" w14:textId="77777777" w:rsidR="007A3716" w:rsidRPr="00CC35FD" w:rsidRDefault="007A3716" w:rsidP="00933F83">
            <w:pPr>
              <w:pStyle w:val="Default"/>
              <w:rPr>
                <w:sz w:val="20"/>
                <w:szCs w:val="20"/>
              </w:rPr>
            </w:pPr>
          </w:p>
        </w:tc>
        <w:tc>
          <w:tcPr>
            <w:tcW w:w="1598" w:type="dxa"/>
          </w:tcPr>
          <w:p w14:paraId="0909B49B" w14:textId="77777777" w:rsidR="007A3716" w:rsidRPr="00CC35FD" w:rsidRDefault="007A3716" w:rsidP="00933F83">
            <w:pPr>
              <w:pStyle w:val="Default"/>
              <w:jc w:val="center"/>
              <w:rPr>
                <w:sz w:val="20"/>
                <w:szCs w:val="20"/>
              </w:rPr>
            </w:pPr>
            <w:r>
              <w:rPr>
                <w:sz w:val="20"/>
                <w:szCs w:val="20"/>
              </w:rPr>
              <w:t>массовый</w:t>
            </w:r>
          </w:p>
        </w:tc>
        <w:tc>
          <w:tcPr>
            <w:tcW w:w="1437" w:type="dxa"/>
          </w:tcPr>
          <w:p w14:paraId="5462577A" w14:textId="77777777" w:rsidR="007A3716" w:rsidRPr="00CC35FD" w:rsidRDefault="007A3716" w:rsidP="00933F83">
            <w:pPr>
              <w:pStyle w:val="Default"/>
              <w:jc w:val="center"/>
              <w:rPr>
                <w:sz w:val="20"/>
                <w:szCs w:val="20"/>
              </w:rPr>
            </w:pPr>
            <w:r w:rsidRPr="00CC35FD">
              <w:rPr>
                <w:sz w:val="20"/>
                <w:szCs w:val="20"/>
              </w:rPr>
              <w:t>30</w:t>
            </w:r>
          </w:p>
        </w:tc>
      </w:tr>
      <w:tr w:rsidR="007A3716" w:rsidRPr="00CC35FD" w14:paraId="7B654B83" w14:textId="77777777" w:rsidTr="00933F83">
        <w:trPr>
          <w:trHeight w:val="36"/>
          <w:jc w:val="center"/>
        </w:trPr>
        <w:tc>
          <w:tcPr>
            <w:tcW w:w="1182" w:type="dxa"/>
            <w:vMerge/>
            <w:shd w:val="clear" w:color="auto" w:fill="F2F2F2" w:themeFill="background1" w:themeFillShade="F2"/>
          </w:tcPr>
          <w:p w14:paraId="5C469861" w14:textId="77777777" w:rsidR="007A3716" w:rsidRPr="00CC35FD" w:rsidRDefault="007A3716" w:rsidP="00933F83">
            <w:pPr>
              <w:pStyle w:val="Default"/>
              <w:rPr>
                <w:sz w:val="20"/>
                <w:szCs w:val="20"/>
              </w:rPr>
            </w:pPr>
          </w:p>
        </w:tc>
        <w:tc>
          <w:tcPr>
            <w:tcW w:w="1927" w:type="dxa"/>
            <w:vMerge/>
          </w:tcPr>
          <w:p w14:paraId="1B50ABF0" w14:textId="77777777" w:rsidR="007A3716" w:rsidRPr="00CC35FD" w:rsidRDefault="007A3716" w:rsidP="00933F83">
            <w:pPr>
              <w:pStyle w:val="Default"/>
              <w:rPr>
                <w:sz w:val="20"/>
                <w:szCs w:val="20"/>
              </w:rPr>
            </w:pPr>
          </w:p>
        </w:tc>
        <w:tc>
          <w:tcPr>
            <w:tcW w:w="3231" w:type="dxa"/>
            <w:vMerge/>
          </w:tcPr>
          <w:p w14:paraId="00E0E2D8" w14:textId="77777777" w:rsidR="007A3716" w:rsidRPr="00CC35FD" w:rsidRDefault="007A3716" w:rsidP="00933F83">
            <w:pPr>
              <w:pStyle w:val="Default"/>
              <w:rPr>
                <w:sz w:val="20"/>
                <w:szCs w:val="20"/>
              </w:rPr>
            </w:pPr>
          </w:p>
        </w:tc>
        <w:tc>
          <w:tcPr>
            <w:tcW w:w="1598" w:type="dxa"/>
          </w:tcPr>
          <w:p w14:paraId="4E6B24FA" w14:textId="77777777" w:rsidR="007A3716" w:rsidRPr="00CC35FD" w:rsidRDefault="007A3716" w:rsidP="00933F83">
            <w:pPr>
              <w:pStyle w:val="Default"/>
              <w:jc w:val="center"/>
              <w:rPr>
                <w:sz w:val="20"/>
                <w:szCs w:val="20"/>
              </w:rPr>
            </w:pPr>
            <w:r>
              <w:rPr>
                <w:sz w:val="20"/>
                <w:szCs w:val="20"/>
              </w:rPr>
              <w:t>престижный</w:t>
            </w:r>
          </w:p>
        </w:tc>
        <w:tc>
          <w:tcPr>
            <w:tcW w:w="1437" w:type="dxa"/>
          </w:tcPr>
          <w:p w14:paraId="7F76609C" w14:textId="77777777" w:rsidR="007A3716" w:rsidRPr="00CC35FD" w:rsidRDefault="007A3716" w:rsidP="00933F83">
            <w:pPr>
              <w:pStyle w:val="Default"/>
              <w:jc w:val="center"/>
              <w:rPr>
                <w:sz w:val="20"/>
                <w:szCs w:val="20"/>
              </w:rPr>
            </w:pPr>
            <w:r w:rsidRPr="00CC35FD">
              <w:rPr>
                <w:sz w:val="20"/>
                <w:szCs w:val="20"/>
              </w:rPr>
              <w:t>40</w:t>
            </w:r>
          </w:p>
        </w:tc>
      </w:tr>
      <w:tr w:rsidR="007A3716" w:rsidRPr="00CC35FD" w14:paraId="45E57602" w14:textId="77777777" w:rsidTr="00933F83">
        <w:trPr>
          <w:trHeight w:val="320"/>
          <w:jc w:val="center"/>
        </w:trPr>
        <w:tc>
          <w:tcPr>
            <w:tcW w:w="1182" w:type="dxa"/>
            <w:vMerge/>
            <w:shd w:val="clear" w:color="auto" w:fill="F2F2F2" w:themeFill="background1" w:themeFillShade="F2"/>
          </w:tcPr>
          <w:p w14:paraId="780ED0C1" w14:textId="77777777" w:rsidR="007A3716" w:rsidRPr="00CC35FD" w:rsidRDefault="007A3716" w:rsidP="00933F83">
            <w:pPr>
              <w:pStyle w:val="Default"/>
              <w:rPr>
                <w:sz w:val="20"/>
                <w:szCs w:val="20"/>
              </w:rPr>
            </w:pPr>
          </w:p>
        </w:tc>
        <w:tc>
          <w:tcPr>
            <w:tcW w:w="1927" w:type="dxa"/>
          </w:tcPr>
          <w:p w14:paraId="6B6B792B" w14:textId="77777777" w:rsidR="007A3716" w:rsidRPr="00CC35FD" w:rsidRDefault="007A3716" w:rsidP="00933F83">
            <w:pPr>
              <w:pStyle w:val="Default"/>
              <w:rPr>
                <w:sz w:val="20"/>
                <w:szCs w:val="20"/>
              </w:rPr>
            </w:pPr>
            <w:r w:rsidRPr="00CC35FD">
              <w:rPr>
                <w:sz w:val="20"/>
                <w:szCs w:val="20"/>
              </w:rPr>
              <w:t>Расчетный показ</w:t>
            </w:r>
            <w:r w:rsidRPr="00CC35FD">
              <w:rPr>
                <w:sz w:val="20"/>
                <w:szCs w:val="20"/>
              </w:rPr>
              <w:t>а</w:t>
            </w:r>
            <w:r w:rsidRPr="00CC35FD">
              <w:rPr>
                <w:sz w:val="20"/>
                <w:szCs w:val="20"/>
              </w:rPr>
              <w:t>тель максимально допустимого уровня территориальной доступности</w:t>
            </w:r>
          </w:p>
        </w:tc>
        <w:tc>
          <w:tcPr>
            <w:tcW w:w="6266" w:type="dxa"/>
            <w:gridSpan w:val="3"/>
          </w:tcPr>
          <w:p w14:paraId="1514469B" w14:textId="77777777" w:rsidR="007A3716" w:rsidRPr="00CC35FD" w:rsidRDefault="007A3716" w:rsidP="007A3716">
            <w:pPr>
              <w:pStyle w:val="Default"/>
              <w:jc w:val="center"/>
              <w:rPr>
                <w:sz w:val="20"/>
                <w:szCs w:val="20"/>
              </w:rPr>
            </w:pPr>
            <w:r>
              <w:rPr>
                <w:sz w:val="20"/>
                <w:szCs w:val="20"/>
              </w:rPr>
              <w:t>Не нормируется</w:t>
            </w:r>
          </w:p>
        </w:tc>
      </w:tr>
    </w:tbl>
    <w:bookmarkEnd w:id="182"/>
    <w:p w14:paraId="0EED126E" w14:textId="77777777" w:rsidR="00295DA3" w:rsidRPr="00662113" w:rsidRDefault="00295DA3" w:rsidP="00295DA3">
      <w:pPr>
        <w:keepNext/>
        <w:spacing w:before="120"/>
        <w:jc w:val="right"/>
        <w:rPr>
          <w:b/>
          <w:i/>
        </w:rPr>
      </w:pPr>
      <w:r w:rsidRPr="00662113">
        <w:rPr>
          <w:b/>
          <w:i/>
        </w:rPr>
        <w:t>Таблица</w:t>
      </w:r>
      <w:r>
        <w:rPr>
          <w:b/>
          <w:i/>
        </w:rPr>
        <w:t xml:space="preserve"> 1.12</w:t>
      </w:r>
    </w:p>
    <w:p w14:paraId="37E8C86C" w14:textId="77777777" w:rsidR="00295DA3" w:rsidRDefault="00295DA3" w:rsidP="00295DA3">
      <w:pPr>
        <w:suppressAutoHyphens/>
        <w:spacing w:after="120"/>
        <w:ind w:firstLine="0"/>
        <w:jc w:val="center"/>
        <w:rPr>
          <w:b/>
          <w:i/>
        </w:rPr>
      </w:pPr>
      <w:r>
        <w:rPr>
          <w:b/>
          <w:i/>
        </w:rPr>
        <w:t xml:space="preserve">Размеры земельных участков для </w:t>
      </w:r>
      <w:r w:rsidRPr="00E434BF">
        <w:rPr>
          <w:b/>
          <w:i/>
        </w:rPr>
        <w:t xml:space="preserve">объектов </w:t>
      </w:r>
      <w:r>
        <w:rPr>
          <w:b/>
          <w:i/>
        </w:rPr>
        <w:t xml:space="preserve">местного значения городского поселения </w:t>
      </w:r>
      <w:r w:rsidRPr="000C0116">
        <w:rPr>
          <w:b/>
          <w:i/>
        </w:rPr>
        <w:t xml:space="preserve">в области </w:t>
      </w:r>
      <w:r w:rsidRPr="00295DA3">
        <w:rPr>
          <w:b/>
          <w:i/>
        </w:rPr>
        <w:t>жилищного строительства</w:t>
      </w:r>
    </w:p>
    <w:tbl>
      <w:tblPr>
        <w:tblStyle w:val="af1"/>
        <w:tblW w:w="9273"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3820"/>
        <w:gridCol w:w="3685"/>
        <w:gridCol w:w="1768"/>
      </w:tblGrid>
      <w:tr w:rsidR="00295DA3" w:rsidRPr="000B4A8C" w14:paraId="7B9AE4CD" w14:textId="77777777" w:rsidTr="002160DE">
        <w:trPr>
          <w:cantSplit/>
          <w:trHeight w:val="313"/>
          <w:tblHeader/>
          <w:jc w:val="center"/>
        </w:trPr>
        <w:tc>
          <w:tcPr>
            <w:tcW w:w="3820" w:type="dxa"/>
            <w:shd w:val="clear" w:color="auto" w:fill="D9D9D9" w:themeFill="background1" w:themeFillShade="D9"/>
          </w:tcPr>
          <w:p w14:paraId="785DB57E" w14:textId="77777777" w:rsidR="00295DA3" w:rsidRPr="000B4A8C" w:rsidRDefault="00295DA3" w:rsidP="007636F0">
            <w:pPr>
              <w:pStyle w:val="aff6"/>
              <w:ind w:firstLine="0"/>
              <w:jc w:val="center"/>
              <w:rPr>
                <w:b/>
                <w:i/>
                <w:sz w:val="20"/>
                <w:szCs w:val="20"/>
                <w:lang w:val="ru-RU"/>
              </w:rPr>
            </w:pPr>
            <w:r w:rsidRPr="000B4A8C">
              <w:rPr>
                <w:b/>
                <w:i/>
                <w:sz w:val="20"/>
                <w:szCs w:val="20"/>
                <w:lang w:val="ru-RU"/>
              </w:rPr>
              <w:t>Наименование вида объекта</w:t>
            </w:r>
          </w:p>
        </w:tc>
        <w:tc>
          <w:tcPr>
            <w:tcW w:w="3685" w:type="dxa"/>
            <w:shd w:val="clear" w:color="auto" w:fill="D9D9D9" w:themeFill="background1" w:themeFillShade="D9"/>
          </w:tcPr>
          <w:p w14:paraId="3E088FF2" w14:textId="77777777" w:rsidR="00295DA3" w:rsidRPr="000B4A8C" w:rsidRDefault="00295DA3" w:rsidP="007636F0">
            <w:pPr>
              <w:pStyle w:val="aff6"/>
              <w:ind w:firstLine="0"/>
              <w:jc w:val="center"/>
              <w:rPr>
                <w:b/>
                <w:i/>
                <w:sz w:val="20"/>
                <w:szCs w:val="20"/>
                <w:lang w:val="ru-RU"/>
              </w:rPr>
            </w:pPr>
            <w:r w:rsidRPr="000B4A8C">
              <w:rPr>
                <w:b/>
                <w:i/>
                <w:sz w:val="20"/>
                <w:szCs w:val="20"/>
                <w:lang w:val="ru-RU"/>
              </w:rPr>
              <w:t>Наименование показателя, единица измерения</w:t>
            </w:r>
          </w:p>
        </w:tc>
        <w:tc>
          <w:tcPr>
            <w:tcW w:w="1768" w:type="dxa"/>
            <w:shd w:val="clear" w:color="auto" w:fill="D9D9D9" w:themeFill="background1" w:themeFillShade="D9"/>
          </w:tcPr>
          <w:p w14:paraId="6987036A" w14:textId="77777777" w:rsidR="00295DA3" w:rsidRPr="000B4A8C" w:rsidRDefault="00295DA3" w:rsidP="007636F0">
            <w:pPr>
              <w:pStyle w:val="aff6"/>
              <w:ind w:firstLine="0"/>
              <w:jc w:val="center"/>
              <w:rPr>
                <w:b/>
                <w:i/>
                <w:sz w:val="20"/>
                <w:szCs w:val="20"/>
                <w:lang w:val="ru-RU"/>
              </w:rPr>
            </w:pPr>
            <w:r w:rsidRPr="000B4A8C">
              <w:rPr>
                <w:b/>
                <w:i/>
                <w:sz w:val="20"/>
                <w:szCs w:val="20"/>
                <w:lang w:val="ru-RU"/>
              </w:rPr>
              <w:t>Значение расче</w:t>
            </w:r>
            <w:r w:rsidRPr="000B4A8C">
              <w:rPr>
                <w:b/>
                <w:i/>
                <w:sz w:val="20"/>
                <w:szCs w:val="20"/>
                <w:lang w:val="ru-RU"/>
              </w:rPr>
              <w:t>т</w:t>
            </w:r>
            <w:r w:rsidRPr="000B4A8C">
              <w:rPr>
                <w:b/>
                <w:i/>
                <w:sz w:val="20"/>
                <w:szCs w:val="20"/>
                <w:lang w:val="ru-RU"/>
              </w:rPr>
              <w:t>ного показателя</w:t>
            </w:r>
          </w:p>
        </w:tc>
      </w:tr>
      <w:tr w:rsidR="002160DE" w:rsidRPr="000B4A8C" w14:paraId="3B0E269D" w14:textId="77777777" w:rsidTr="002160DE">
        <w:trPr>
          <w:cantSplit/>
          <w:trHeight w:val="44"/>
          <w:jc w:val="center"/>
        </w:trPr>
        <w:tc>
          <w:tcPr>
            <w:tcW w:w="3820" w:type="dxa"/>
            <w:vMerge w:val="restart"/>
            <w:shd w:val="clear" w:color="auto" w:fill="F2F2F2" w:themeFill="background1" w:themeFillShade="F2"/>
          </w:tcPr>
          <w:p w14:paraId="004890E0" w14:textId="77777777" w:rsidR="002160DE" w:rsidRPr="00295DA3" w:rsidRDefault="002160DE" w:rsidP="00295DA3">
            <w:pPr>
              <w:pStyle w:val="aff6"/>
              <w:ind w:firstLine="0"/>
              <w:jc w:val="left"/>
              <w:rPr>
                <w:sz w:val="20"/>
                <w:szCs w:val="20"/>
                <w:lang w:val="ru-RU"/>
              </w:rPr>
            </w:pPr>
            <w:r>
              <w:rPr>
                <w:sz w:val="20"/>
                <w:szCs w:val="20"/>
                <w:lang w:val="ru-RU"/>
              </w:rPr>
              <w:t xml:space="preserve">Земельные участки в зоне </w:t>
            </w:r>
            <w:r w:rsidRPr="00295DA3">
              <w:rPr>
                <w:sz w:val="20"/>
                <w:szCs w:val="20"/>
                <w:lang w:val="ru-RU"/>
              </w:rPr>
              <w:t>малоэтажной индивидуальной жилой застройки</w:t>
            </w:r>
          </w:p>
        </w:tc>
        <w:tc>
          <w:tcPr>
            <w:tcW w:w="3685" w:type="dxa"/>
          </w:tcPr>
          <w:p w14:paraId="7AEA9359" w14:textId="77777777" w:rsidR="002160DE" w:rsidRDefault="002160DE" w:rsidP="00295DA3">
            <w:pPr>
              <w:pStyle w:val="aff6"/>
              <w:ind w:firstLine="0"/>
              <w:jc w:val="left"/>
              <w:rPr>
                <w:sz w:val="20"/>
                <w:szCs w:val="20"/>
                <w:lang w:val="ru-RU"/>
              </w:rPr>
            </w:pPr>
            <w:r>
              <w:rPr>
                <w:sz w:val="20"/>
                <w:szCs w:val="20"/>
                <w:lang w:val="ru-RU"/>
              </w:rPr>
              <w:t>Минимальный размер земельного учас</w:t>
            </w:r>
            <w:r>
              <w:rPr>
                <w:sz w:val="20"/>
                <w:szCs w:val="20"/>
                <w:lang w:val="ru-RU"/>
              </w:rPr>
              <w:t>т</w:t>
            </w:r>
            <w:r>
              <w:rPr>
                <w:sz w:val="20"/>
                <w:szCs w:val="20"/>
                <w:lang w:val="ru-RU"/>
              </w:rPr>
              <w:t>ка</w:t>
            </w:r>
            <w:r w:rsidRPr="000B4A8C">
              <w:rPr>
                <w:sz w:val="20"/>
                <w:szCs w:val="20"/>
                <w:lang w:val="ru-RU"/>
              </w:rPr>
              <w:t xml:space="preserve">, </w:t>
            </w:r>
            <w:r>
              <w:rPr>
                <w:sz w:val="20"/>
                <w:szCs w:val="20"/>
                <w:lang w:val="ru-RU"/>
              </w:rPr>
              <w:t>м</w:t>
            </w:r>
            <w:r>
              <w:rPr>
                <w:sz w:val="20"/>
                <w:szCs w:val="20"/>
                <w:vertAlign w:val="superscript"/>
                <w:lang w:val="ru-RU"/>
              </w:rPr>
              <w:t>2</w:t>
            </w:r>
            <w:r>
              <w:rPr>
                <w:sz w:val="20"/>
                <w:szCs w:val="20"/>
                <w:lang w:val="ru-RU"/>
              </w:rPr>
              <w:t xml:space="preserve"> </w:t>
            </w:r>
          </w:p>
        </w:tc>
        <w:tc>
          <w:tcPr>
            <w:tcW w:w="1768" w:type="dxa"/>
          </w:tcPr>
          <w:p w14:paraId="1423C375" w14:textId="77777777" w:rsidR="002160DE" w:rsidRDefault="002160DE" w:rsidP="00295DA3">
            <w:pPr>
              <w:pStyle w:val="aff6"/>
              <w:ind w:firstLine="0"/>
              <w:jc w:val="center"/>
              <w:rPr>
                <w:sz w:val="20"/>
                <w:szCs w:val="20"/>
                <w:lang w:val="ru-RU"/>
              </w:rPr>
            </w:pPr>
            <w:r>
              <w:rPr>
                <w:sz w:val="20"/>
                <w:szCs w:val="20"/>
                <w:lang w:val="ru-RU"/>
              </w:rPr>
              <w:t>300</w:t>
            </w:r>
          </w:p>
        </w:tc>
      </w:tr>
      <w:tr w:rsidR="002160DE" w:rsidRPr="000B4A8C" w14:paraId="2DF1354B" w14:textId="77777777" w:rsidTr="002160DE">
        <w:trPr>
          <w:cantSplit/>
          <w:trHeight w:val="44"/>
          <w:jc w:val="center"/>
        </w:trPr>
        <w:tc>
          <w:tcPr>
            <w:tcW w:w="3820" w:type="dxa"/>
            <w:vMerge/>
            <w:shd w:val="clear" w:color="auto" w:fill="F2F2F2" w:themeFill="background1" w:themeFillShade="F2"/>
          </w:tcPr>
          <w:p w14:paraId="28EC16F9" w14:textId="77777777" w:rsidR="002160DE" w:rsidRDefault="002160DE" w:rsidP="00295DA3">
            <w:pPr>
              <w:pStyle w:val="aff6"/>
              <w:ind w:firstLine="0"/>
              <w:jc w:val="left"/>
              <w:rPr>
                <w:sz w:val="20"/>
                <w:szCs w:val="20"/>
                <w:lang w:val="ru-RU"/>
              </w:rPr>
            </w:pPr>
          </w:p>
        </w:tc>
        <w:tc>
          <w:tcPr>
            <w:tcW w:w="3685" w:type="dxa"/>
          </w:tcPr>
          <w:p w14:paraId="043A224E" w14:textId="77777777" w:rsidR="002160DE" w:rsidRDefault="002160DE" w:rsidP="00295DA3">
            <w:pPr>
              <w:pStyle w:val="aff6"/>
              <w:ind w:firstLine="0"/>
              <w:jc w:val="left"/>
              <w:rPr>
                <w:sz w:val="20"/>
                <w:szCs w:val="20"/>
                <w:lang w:val="ru-RU"/>
              </w:rPr>
            </w:pPr>
            <w:r>
              <w:rPr>
                <w:sz w:val="20"/>
                <w:szCs w:val="20"/>
                <w:lang w:val="ru-RU"/>
              </w:rPr>
              <w:t>Максимальный размер земельного учас</w:t>
            </w:r>
            <w:r>
              <w:rPr>
                <w:sz w:val="20"/>
                <w:szCs w:val="20"/>
                <w:lang w:val="ru-RU"/>
              </w:rPr>
              <w:t>т</w:t>
            </w:r>
            <w:r>
              <w:rPr>
                <w:sz w:val="20"/>
                <w:szCs w:val="20"/>
                <w:lang w:val="ru-RU"/>
              </w:rPr>
              <w:t>ка</w:t>
            </w:r>
            <w:r w:rsidRPr="000B4A8C">
              <w:rPr>
                <w:sz w:val="20"/>
                <w:szCs w:val="20"/>
                <w:lang w:val="ru-RU"/>
              </w:rPr>
              <w:t xml:space="preserve">, </w:t>
            </w:r>
            <w:r>
              <w:rPr>
                <w:sz w:val="20"/>
                <w:szCs w:val="20"/>
                <w:lang w:val="ru-RU"/>
              </w:rPr>
              <w:t>м</w:t>
            </w:r>
            <w:r>
              <w:rPr>
                <w:sz w:val="20"/>
                <w:szCs w:val="20"/>
                <w:vertAlign w:val="superscript"/>
                <w:lang w:val="ru-RU"/>
              </w:rPr>
              <w:t>2</w:t>
            </w:r>
          </w:p>
        </w:tc>
        <w:tc>
          <w:tcPr>
            <w:tcW w:w="1768" w:type="dxa"/>
          </w:tcPr>
          <w:p w14:paraId="4542C7A1" w14:textId="77777777" w:rsidR="002160DE" w:rsidRDefault="002160DE" w:rsidP="00295DA3">
            <w:pPr>
              <w:pStyle w:val="aff6"/>
              <w:ind w:firstLine="0"/>
              <w:jc w:val="center"/>
              <w:rPr>
                <w:sz w:val="20"/>
                <w:szCs w:val="20"/>
                <w:lang w:val="ru-RU"/>
              </w:rPr>
            </w:pPr>
            <w:r>
              <w:rPr>
                <w:sz w:val="20"/>
                <w:szCs w:val="20"/>
                <w:lang w:val="ru-RU"/>
              </w:rPr>
              <w:t>2500</w:t>
            </w:r>
          </w:p>
        </w:tc>
      </w:tr>
      <w:tr w:rsidR="00295DA3" w:rsidRPr="000B4A8C" w14:paraId="5F3EAB4F" w14:textId="77777777" w:rsidTr="002160DE">
        <w:trPr>
          <w:cantSplit/>
          <w:jc w:val="center"/>
        </w:trPr>
        <w:tc>
          <w:tcPr>
            <w:tcW w:w="3820" w:type="dxa"/>
            <w:shd w:val="clear" w:color="auto" w:fill="F2F2F2" w:themeFill="background1" w:themeFillShade="F2"/>
          </w:tcPr>
          <w:p w14:paraId="199654DE" w14:textId="77777777" w:rsidR="00295DA3" w:rsidRPr="00BD6CB5" w:rsidRDefault="00295DA3" w:rsidP="007636F0">
            <w:pPr>
              <w:pStyle w:val="aff6"/>
              <w:ind w:firstLine="0"/>
              <w:jc w:val="left"/>
              <w:rPr>
                <w:sz w:val="20"/>
                <w:szCs w:val="20"/>
                <w:lang w:val="ru-RU"/>
              </w:rPr>
            </w:pPr>
            <w:r>
              <w:rPr>
                <w:sz w:val="20"/>
                <w:szCs w:val="20"/>
                <w:lang w:val="ru-RU"/>
              </w:rPr>
              <w:t xml:space="preserve">Земельные участки в зоне </w:t>
            </w:r>
            <w:r w:rsidRPr="00295DA3">
              <w:rPr>
                <w:sz w:val="20"/>
                <w:szCs w:val="20"/>
                <w:lang w:val="ru-RU"/>
              </w:rPr>
              <w:t>малоэтажной многоквартирной секционной жилой з</w:t>
            </w:r>
            <w:r w:rsidRPr="00295DA3">
              <w:rPr>
                <w:sz w:val="20"/>
                <w:szCs w:val="20"/>
                <w:lang w:val="ru-RU"/>
              </w:rPr>
              <w:t>а</w:t>
            </w:r>
            <w:r w:rsidRPr="00295DA3">
              <w:rPr>
                <w:sz w:val="20"/>
                <w:szCs w:val="20"/>
                <w:lang w:val="ru-RU"/>
              </w:rPr>
              <w:t>стройки (1-3 этажа)</w:t>
            </w:r>
          </w:p>
        </w:tc>
        <w:tc>
          <w:tcPr>
            <w:tcW w:w="3685" w:type="dxa"/>
          </w:tcPr>
          <w:p w14:paraId="37427B3A" w14:textId="77777777" w:rsidR="00295DA3" w:rsidRPr="00295DA3" w:rsidRDefault="00295DA3" w:rsidP="007636F0">
            <w:pPr>
              <w:pStyle w:val="aff6"/>
              <w:ind w:firstLine="0"/>
              <w:jc w:val="left"/>
              <w:rPr>
                <w:sz w:val="20"/>
                <w:szCs w:val="20"/>
                <w:lang w:val="ru-RU"/>
              </w:rPr>
            </w:pPr>
            <w:r>
              <w:rPr>
                <w:sz w:val="20"/>
                <w:szCs w:val="20"/>
                <w:lang w:val="ru-RU"/>
              </w:rPr>
              <w:t>Минимальный размер земельного участка</w:t>
            </w:r>
            <w:r w:rsidR="002160DE">
              <w:rPr>
                <w:sz w:val="20"/>
                <w:szCs w:val="20"/>
                <w:lang w:val="ru-RU"/>
              </w:rPr>
              <w:t xml:space="preserve"> </w:t>
            </w:r>
            <w:r w:rsidR="002160DE" w:rsidRPr="002160DE">
              <w:rPr>
                <w:sz w:val="20"/>
                <w:szCs w:val="20"/>
                <w:lang w:val="ru-RU"/>
              </w:rPr>
              <w:t>(включая площадь застройки)</w:t>
            </w:r>
            <w:r w:rsidRPr="000B4A8C">
              <w:rPr>
                <w:sz w:val="20"/>
                <w:szCs w:val="20"/>
                <w:lang w:val="ru-RU"/>
              </w:rPr>
              <w:t>,</w:t>
            </w:r>
            <w:r>
              <w:rPr>
                <w:sz w:val="20"/>
                <w:szCs w:val="20"/>
                <w:lang w:val="ru-RU"/>
              </w:rPr>
              <w:t xml:space="preserve"> м</w:t>
            </w:r>
            <w:r>
              <w:rPr>
                <w:sz w:val="20"/>
                <w:szCs w:val="20"/>
                <w:vertAlign w:val="superscript"/>
                <w:lang w:val="ru-RU"/>
              </w:rPr>
              <w:t>2</w:t>
            </w:r>
            <w:r>
              <w:rPr>
                <w:sz w:val="20"/>
                <w:szCs w:val="20"/>
                <w:lang w:val="ru-RU"/>
              </w:rPr>
              <w:t>/чел.</w:t>
            </w:r>
            <w:r w:rsidR="002160DE">
              <w:rPr>
                <w:sz w:val="20"/>
                <w:szCs w:val="20"/>
                <w:lang w:val="ru-RU"/>
              </w:rPr>
              <w:t xml:space="preserve"> </w:t>
            </w:r>
            <w:r w:rsidR="002160DE" w:rsidRPr="002160DE">
              <w:rPr>
                <w:sz w:val="20"/>
                <w:szCs w:val="20"/>
                <w:lang w:val="ru-RU"/>
              </w:rPr>
              <w:t>человека в проектируемой застройке</w:t>
            </w:r>
          </w:p>
        </w:tc>
        <w:tc>
          <w:tcPr>
            <w:tcW w:w="1768" w:type="dxa"/>
          </w:tcPr>
          <w:p w14:paraId="0C7E2ADA" w14:textId="77777777" w:rsidR="00295DA3" w:rsidRDefault="002160DE" w:rsidP="007636F0">
            <w:pPr>
              <w:pStyle w:val="aff6"/>
              <w:ind w:firstLine="0"/>
              <w:jc w:val="center"/>
              <w:rPr>
                <w:sz w:val="20"/>
                <w:szCs w:val="20"/>
                <w:lang w:val="ru-RU"/>
              </w:rPr>
            </w:pPr>
            <w:r>
              <w:rPr>
                <w:sz w:val="20"/>
                <w:szCs w:val="20"/>
                <w:lang w:val="ru-RU"/>
              </w:rPr>
              <w:t>26,0</w:t>
            </w:r>
          </w:p>
        </w:tc>
      </w:tr>
      <w:tr w:rsidR="002160DE" w:rsidRPr="000B4A8C" w14:paraId="4DD23C85" w14:textId="77777777" w:rsidTr="002160DE">
        <w:trPr>
          <w:cantSplit/>
          <w:jc w:val="center"/>
        </w:trPr>
        <w:tc>
          <w:tcPr>
            <w:tcW w:w="3820" w:type="dxa"/>
            <w:shd w:val="clear" w:color="auto" w:fill="F2F2F2" w:themeFill="background1" w:themeFillShade="F2"/>
          </w:tcPr>
          <w:p w14:paraId="023EE5CC" w14:textId="77777777" w:rsidR="002160DE" w:rsidRDefault="002160DE" w:rsidP="007636F0">
            <w:pPr>
              <w:pStyle w:val="aff6"/>
              <w:ind w:firstLine="0"/>
              <w:jc w:val="left"/>
              <w:rPr>
                <w:sz w:val="20"/>
                <w:szCs w:val="20"/>
                <w:lang w:val="ru-RU"/>
              </w:rPr>
            </w:pPr>
            <w:r>
              <w:rPr>
                <w:sz w:val="20"/>
                <w:szCs w:val="20"/>
                <w:lang w:val="ru-RU"/>
              </w:rPr>
              <w:t xml:space="preserve">Земельные участки в зоне </w:t>
            </w:r>
            <w:proofErr w:type="spellStart"/>
            <w:r w:rsidRPr="002160DE">
              <w:rPr>
                <w:sz w:val="20"/>
                <w:szCs w:val="20"/>
                <w:lang w:val="ru-RU"/>
              </w:rPr>
              <w:t>среднеэтажной</w:t>
            </w:r>
            <w:proofErr w:type="spellEnd"/>
            <w:r w:rsidRPr="002160DE">
              <w:rPr>
                <w:sz w:val="20"/>
                <w:szCs w:val="20"/>
                <w:lang w:val="ru-RU"/>
              </w:rPr>
              <w:t xml:space="preserve"> многоквартирной секционной жилой з</w:t>
            </w:r>
            <w:r w:rsidRPr="002160DE">
              <w:rPr>
                <w:sz w:val="20"/>
                <w:szCs w:val="20"/>
                <w:lang w:val="ru-RU"/>
              </w:rPr>
              <w:t>а</w:t>
            </w:r>
            <w:r w:rsidR="00882438">
              <w:rPr>
                <w:sz w:val="20"/>
                <w:szCs w:val="20"/>
                <w:lang w:val="ru-RU"/>
              </w:rPr>
              <w:t>стройки (4-</w:t>
            </w:r>
            <w:r w:rsidRPr="002160DE">
              <w:rPr>
                <w:sz w:val="20"/>
                <w:szCs w:val="20"/>
                <w:lang w:val="ru-RU"/>
              </w:rPr>
              <w:t>5 этажей)</w:t>
            </w:r>
          </w:p>
        </w:tc>
        <w:tc>
          <w:tcPr>
            <w:tcW w:w="3685" w:type="dxa"/>
          </w:tcPr>
          <w:p w14:paraId="42026C65" w14:textId="77777777" w:rsidR="002160DE" w:rsidRDefault="002160DE" w:rsidP="007636F0">
            <w:pPr>
              <w:pStyle w:val="aff6"/>
              <w:ind w:firstLine="0"/>
              <w:jc w:val="left"/>
              <w:rPr>
                <w:sz w:val="20"/>
                <w:szCs w:val="20"/>
                <w:lang w:val="ru-RU"/>
              </w:rPr>
            </w:pPr>
            <w:r>
              <w:rPr>
                <w:sz w:val="20"/>
                <w:szCs w:val="20"/>
                <w:lang w:val="ru-RU"/>
              </w:rPr>
              <w:t xml:space="preserve">Минимальный размер земельного участка </w:t>
            </w:r>
            <w:r w:rsidRPr="002160DE">
              <w:rPr>
                <w:sz w:val="20"/>
                <w:szCs w:val="20"/>
                <w:lang w:val="ru-RU"/>
              </w:rPr>
              <w:t>(включая площадь застройки)</w:t>
            </w:r>
            <w:r w:rsidRPr="000B4A8C">
              <w:rPr>
                <w:sz w:val="20"/>
                <w:szCs w:val="20"/>
                <w:lang w:val="ru-RU"/>
              </w:rPr>
              <w:t>,</w:t>
            </w:r>
            <w:r>
              <w:rPr>
                <w:sz w:val="20"/>
                <w:szCs w:val="20"/>
                <w:lang w:val="ru-RU"/>
              </w:rPr>
              <w:t xml:space="preserve"> м</w:t>
            </w:r>
            <w:r>
              <w:rPr>
                <w:sz w:val="20"/>
                <w:szCs w:val="20"/>
                <w:vertAlign w:val="superscript"/>
                <w:lang w:val="ru-RU"/>
              </w:rPr>
              <w:t>2</w:t>
            </w:r>
            <w:r>
              <w:rPr>
                <w:sz w:val="20"/>
                <w:szCs w:val="20"/>
                <w:lang w:val="ru-RU"/>
              </w:rPr>
              <w:t xml:space="preserve">/чел. </w:t>
            </w:r>
            <w:r w:rsidRPr="002160DE">
              <w:rPr>
                <w:sz w:val="20"/>
                <w:szCs w:val="20"/>
                <w:lang w:val="ru-RU"/>
              </w:rPr>
              <w:t>человека в проектируемой застройке</w:t>
            </w:r>
          </w:p>
        </w:tc>
        <w:tc>
          <w:tcPr>
            <w:tcW w:w="1768" w:type="dxa"/>
          </w:tcPr>
          <w:p w14:paraId="72053BC1" w14:textId="77777777" w:rsidR="002160DE" w:rsidRDefault="002160DE" w:rsidP="007636F0">
            <w:pPr>
              <w:pStyle w:val="aff6"/>
              <w:ind w:firstLine="0"/>
              <w:jc w:val="center"/>
              <w:rPr>
                <w:sz w:val="20"/>
                <w:szCs w:val="20"/>
                <w:lang w:val="ru-RU"/>
              </w:rPr>
            </w:pPr>
            <w:r>
              <w:rPr>
                <w:sz w:val="20"/>
                <w:szCs w:val="20"/>
                <w:lang w:val="ru-RU"/>
              </w:rPr>
              <w:t>17,5</w:t>
            </w:r>
          </w:p>
        </w:tc>
      </w:tr>
    </w:tbl>
    <w:p w14:paraId="15689941" w14:textId="77777777" w:rsidR="00C525F1" w:rsidRDefault="00C525F1" w:rsidP="00C525F1">
      <w:pPr>
        <w:pStyle w:val="20"/>
        <w:numPr>
          <w:ilvl w:val="1"/>
          <w:numId w:val="13"/>
        </w:numPr>
        <w:ind w:left="0" w:firstLine="0"/>
      </w:pPr>
      <w:bookmarkStart w:id="184" w:name="_Toc508817149"/>
      <w:r w:rsidRPr="00C525F1">
        <w:lastRenderedPageBreak/>
        <w:t>Показатели плотности застройки участков территориальных зон</w:t>
      </w:r>
      <w:bookmarkEnd w:id="184"/>
    </w:p>
    <w:p w14:paraId="68CC0B68" w14:textId="77777777" w:rsidR="00C525F1" w:rsidRPr="00C525F1" w:rsidRDefault="00C525F1" w:rsidP="00C525F1">
      <w:pPr>
        <w:keepNext/>
        <w:spacing w:before="120"/>
        <w:jc w:val="right"/>
        <w:rPr>
          <w:b/>
          <w:i/>
        </w:rPr>
      </w:pPr>
      <w:r w:rsidRPr="00C525F1">
        <w:rPr>
          <w:b/>
          <w:i/>
        </w:rPr>
        <w:t>Таблица 1.</w:t>
      </w:r>
      <w:r>
        <w:rPr>
          <w:b/>
          <w:i/>
        </w:rPr>
        <w:t>12</w:t>
      </w:r>
    </w:p>
    <w:p w14:paraId="76DE88D8" w14:textId="77777777" w:rsidR="00C525F1" w:rsidRDefault="00C525F1" w:rsidP="00C525F1">
      <w:pPr>
        <w:keepNext/>
        <w:spacing w:after="120"/>
        <w:ind w:firstLine="0"/>
        <w:jc w:val="center"/>
        <w:rPr>
          <w:b/>
          <w:i/>
        </w:rPr>
      </w:pPr>
      <w:r w:rsidRPr="00C525F1">
        <w:rPr>
          <w:b/>
          <w:i/>
        </w:rPr>
        <w:t>Показатели плотности застройки участков территориальных зон</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4281"/>
        <w:gridCol w:w="2410"/>
        <w:gridCol w:w="2693"/>
      </w:tblGrid>
      <w:tr w:rsidR="00C525F1" w:rsidRPr="004532CA" w14:paraId="45B50AA8" w14:textId="77777777" w:rsidTr="00C525F1">
        <w:trPr>
          <w:cantSplit/>
          <w:tblHeader/>
        </w:trPr>
        <w:tc>
          <w:tcPr>
            <w:tcW w:w="4281" w:type="dxa"/>
            <w:shd w:val="clear" w:color="auto" w:fill="D9D9D9" w:themeFill="background1" w:themeFillShade="D9"/>
          </w:tcPr>
          <w:p w14:paraId="5234AE2B" w14:textId="77777777" w:rsidR="00C525F1" w:rsidRPr="004532CA" w:rsidRDefault="00C525F1" w:rsidP="00C525F1">
            <w:pPr>
              <w:pStyle w:val="aff6"/>
              <w:ind w:firstLine="0"/>
              <w:jc w:val="center"/>
              <w:rPr>
                <w:b/>
                <w:i/>
                <w:sz w:val="20"/>
                <w:szCs w:val="20"/>
                <w:lang w:val="ru-RU"/>
              </w:rPr>
            </w:pPr>
            <w:r>
              <w:rPr>
                <w:b/>
                <w:i/>
                <w:sz w:val="20"/>
                <w:szCs w:val="20"/>
                <w:lang w:val="ru-RU"/>
              </w:rPr>
              <w:t>Территориальные зоны</w:t>
            </w:r>
          </w:p>
        </w:tc>
        <w:tc>
          <w:tcPr>
            <w:tcW w:w="2410" w:type="dxa"/>
            <w:shd w:val="clear" w:color="auto" w:fill="D9D9D9" w:themeFill="background1" w:themeFillShade="D9"/>
          </w:tcPr>
          <w:p w14:paraId="4A0A9072" w14:textId="77777777" w:rsidR="00C525F1" w:rsidRPr="004532CA" w:rsidRDefault="00C525F1" w:rsidP="00C525F1">
            <w:pPr>
              <w:pStyle w:val="aff6"/>
              <w:ind w:firstLine="0"/>
              <w:jc w:val="center"/>
              <w:rPr>
                <w:b/>
                <w:i/>
                <w:sz w:val="20"/>
                <w:szCs w:val="20"/>
                <w:lang w:val="ru-RU"/>
              </w:rPr>
            </w:pPr>
            <w:r>
              <w:rPr>
                <w:b/>
                <w:i/>
                <w:sz w:val="20"/>
                <w:szCs w:val="20"/>
                <w:lang w:val="ru-RU"/>
              </w:rPr>
              <w:t>Максимальный коэфф</w:t>
            </w:r>
            <w:r>
              <w:rPr>
                <w:b/>
                <w:i/>
                <w:sz w:val="20"/>
                <w:szCs w:val="20"/>
                <w:lang w:val="ru-RU"/>
              </w:rPr>
              <w:t>и</w:t>
            </w:r>
            <w:r>
              <w:rPr>
                <w:b/>
                <w:i/>
                <w:sz w:val="20"/>
                <w:szCs w:val="20"/>
                <w:lang w:val="ru-RU"/>
              </w:rPr>
              <w:t>циент застройки</w:t>
            </w:r>
          </w:p>
        </w:tc>
        <w:tc>
          <w:tcPr>
            <w:tcW w:w="2693" w:type="dxa"/>
            <w:shd w:val="clear" w:color="auto" w:fill="D9D9D9" w:themeFill="background1" w:themeFillShade="D9"/>
          </w:tcPr>
          <w:p w14:paraId="125443AD" w14:textId="77777777" w:rsidR="00C525F1" w:rsidRPr="004532CA" w:rsidRDefault="00C525F1" w:rsidP="00C525F1">
            <w:pPr>
              <w:pStyle w:val="aff6"/>
              <w:ind w:firstLine="0"/>
              <w:jc w:val="center"/>
              <w:rPr>
                <w:b/>
                <w:i/>
                <w:sz w:val="20"/>
                <w:szCs w:val="20"/>
                <w:lang w:val="ru-RU"/>
              </w:rPr>
            </w:pPr>
            <w:r>
              <w:rPr>
                <w:b/>
                <w:i/>
                <w:sz w:val="20"/>
                <w:szCs w:val="20"/>
                <w:lang w:val="ru-RU"/>
              </w:rPr>
              <w:t>Максимальный коэффиц</w:t>
            </w:r>
            <w:r>
              <w:rPr>
                <w:b/>
                <w:i/>
                <w:sz w:val="20"/>
                <w:szCs w:val="20"/>
                <w:lang w:val="ru-RU"/>
              </w:rPr>
              <w:t>и</w:t>
            </w:r>
            <w:r>
              <w:rPr>
                <w:b/>
                <w:i/>
                <w:sz w:val="20"/>
                <w:szCs w:val="20"/>
                <w:lang w:val="ru-RU"/>
              </w:rPr>
              <w:t>ент плотности застройки</w:t>
            </w:r>
          </w:p>
        </w:tc>
      </w:tr>
      <w:tr w:rsidR="0032623D" w14:paraId="7466BBD4" w14:textId="77777777" w:rsidTr="003D3BC9">
        <w:trPr>
          <w:cantSplit/>
        </w:trPr>
        <w:tc>
          <w:tcPr>
            <w:tcW w:w="9384" w:type="dxa"/>
            <w:gridSpan w:val="3"/>
            <w:shd w:val="clear" w:color="auto" w:fill="F2F2F2" w:themeFill="background1" w:themeFillShade="F2"/>
          </w:tcPr>
          <w:p w14:paraId="4D669B75" w14:textId="77777777" w:rsidR="0032623D" w:rsidRDefault="0032623D" w:rsidP="0032623D">
            <w:pPr>
              <w:pStyle w:val="Default"/>
              <w:tabs>
                <w:tab w:val="center" w:pos="4664"/>
                <w:tab w:val="left" w:pos="5339"/>
              </w:tabs>
              <w:jc w:val="center"/>
              <w:rPr>
                <w:sz w:val="20"/>
                <w:szCs w:val="20"/>
              </w:rPr>
            </w:pPr>
            <w:r>
              <w:rPr>
                <w:sz w:val="20"/>
                <w:szCs w:val="20"/>
              </w:rPr>
              <w:t>Жилые зоны</w:t>
            </w:r>
          </w:p>
        </w:tc>
      </w:tr>
      <w:tr w:rsidR="0032623D" w14:paraId="0D081AFC" w14:textId="77777777" w:rsidTr="00C525F1">
        <w:trPr>
          <w:cantSplit/>
        </w:trPr>
        <w:tc>
          <w:tcPr>
            <w:tcW w:w="4281" w:type="dxa"/>
            <w:shd w:val="clear" w:color="auto" w:fill="F2F2F2" w:themeFill="background1" w:themeFillShade="F2"/>
          </w:tcPr>
          <w:p w14:paraId="2440BC89" w14:textId="77777777" w:rsidR="0032623D" w:rsidRPr="0032623D" w:rsidRDefault="0032623D" w:rsidP="0032623D">
            <w:pPr>
              <w:pStyle w:val="aff6"/>
              <w:ind w:firstLine="0"/>
              <w:jc w:val="left"/>
              <w:rPr>
                <w:sz w:val="20"/>
                <w:szCs w:val="20"/>
                <w:lang w:val="ru-RU"/>
              </w:rPr>
            </w:pPr>
            <w:r w:rsidRPr="0032623D">
              <w:rPr>
                <w:sz w:val="20"/>
                <w:szCs w:val="20"/>
                <w:lang w:val="ru-RU"/>
              </w:rPr>
              <w:t>Застройка многоквартирными жилыми домами малой и средней этажности</w:t>
            </w:r>
          </w:p>
        </w:tc>
        <w:tc>
          <w:tcPr>
            <w:tcW w:w="2410" w:type="dxa"/>
          </w:tcPr>
          <w:p w14:paraId="628DABCF" w14:textId="77777777" w:rsidR="0032623D" w:rsidRPr="0032623D" w:rsidRDefault="0032623D" w:rsidP="0032623D">
            <w:pPr>
              <w:pStyle w:val="Default"/>
              <w:jc w:val="center"/>
              <w:rPr>
                <w:sz w:val="20"/>
                <w:szCs w:val="20"/>
              </w:rPr>
            </w:pPr>
            <w:r>
              <w:rPr>
                <w:sz w:val="20"/>
                <w:szCs w:val="20"/>
              </w:rPr>
              <w:t>0,4</w:t>
            </w:r>
          </w:p>
        </w:tc>
        <w:tc>
          <w:tcPr>
            <w:tcW w:w="2693" w:type="dxa"/>
          </w:tcPr>
          <w:p w14:paraId="70050E72" w14:textId="77777777" w:rsidR="0032623D" w:rsidRPr="0032623D" w:rsidRDefault="0032623D" w:rsidP="0032623D">
            <w:pPr>
              <w:pStyle w:val="Default"/>
              <w:jc w:val="center"/>
              <w:rPr>
                <w:sz w:val="20"/>
                <w:szCs w:val="20"/>
              </w:rPr>
            </w:pPr>
            <w:r>
              <w:rPr>
                <w:sz w:val="20"/>
                <w:szCs w:val="20"/>
              </w:rPr>
              <w:t>0,8</w:t>
            </w:r>
          </w:p>
        </w:tc>
      </w:tr>
      <w:tr w:rsidR="0032623D" w14:paraId="641E08F9" w14:textId="77777777" w:rsidTr="00C525F1">
        <w:trPr>
          <w:cantSplit/>
        </w:trPr>
        <w:tc>
          <w:tcPr>
            <w:tcW w:w="4281" w:type="dxa"/>
            <w:shd w:val="clear" w:color="auto" w:fill="F2F2F2" w:themeFill="background1" w:themeFillShade="F2"/>
          </w:tcPr>
          <w:p w14:paraId="0AFFFADC" w14:textId="77777777" w:rsidR="0032623D" w:rsidRPr="0032623D" w:rsidRDefault="0032623D" w:rsidP="0032623D">
            <w:pPr>
              <w:pStyle w:val="aff6"/>
              <w:ind w:firstLine="0"/>
              <w:jc w:val="left"/>
              <w:rPr>
                <w:sz w:val="20"/>
                <w:szCs w:val="20"/>
                <w:lang w:val="ru-RU"/>
              </w:rPr>
            </w:pPr>
            <w:r w:rsidRPr="0032623D">
              <w:rPr>
                <w:sz w:val="20"/>
                <w:szCs w:val="20"/>
                <w:lang w:val="ru-RU"/>
              </w:rPr>
              <w:t xml:space="preserve">Застройка блокированными жилыми домами с </w:t>
            </w:r>
            <w:proofErr w:type="spellStart"/>
            <w:r w:rsidRPr="0032623D">
              <w:rPr>
                <w:sz w:val="20"/>
                <w:szCs w:val="20"/>
                <w:lang w:val="ru-RU"/>
              </w:rPr>
              <w:t>приквартирными</w:t>
            </w:r>
            <w:proofErr w:type="spellEnd"/>
            <w:r w:rsidRPr="0032623D">
              <w:rPr>
                <w:sz w:val="20"/>
                <w:szCs w:val="20"/>
                <w:lang w:val="ru-RU"/>
              </w:rPr>
              <w:t xml:space="preserve"> земельными участками</w:t>
            </w:r>
          </w:p>
        </w:tc>
        <w:tc>
          <w:tcPr>
            <w:tcW w:w="2410" w:type="dxa"/>
          </w:tcPr>
          <w:p w14:paraId="19477E13" w14:textId="77777777" w:rsidR="0032623D" w:rsidRPr="0032623D" w:rsidRDefault="0032623D" w:rsidP="0032623D">
            <w:pPr>
              <w:pStyle w:val="Default"/>
              <w:jc w:val="center"/>
              <w:rPr>
                <w:sz w:val="20"/>
                <w:szCs w:val="20"/>
              </w:rPr>
            </w:pPr>
            <w:r>
              <w:rPr>
                <w:sz w:val="20"/>
                <w:szCs w:val="20"/>
              </w:rPr>
              <w:t>0,3</w:t>
            </w:r>
          </w:p>
        </w:tc>
        <w:tc>
          <w:tcPr>
            <w:tcW w:w="2693" w:type="dxa"/>
          </w:tcPr>
          <w:p w14:paraId="66BC6290" w14:textId="77777777" w:rsidR="0032623D" w:rsidRPr="0032623D" w:rsidRDefault="0032623D" w:rsidP="0032623D">
            <w:pPr>
              <w:pStyle w:val="Default"/>
              <w:jc w:val="center"/>
              <w:rPr>
                <w:sz w:val="20"/>
                <w:szCs w:val="20"/>
              </w:rPr>
            </w:pPr>
            <w:r>
              <w:rPr>
                <w:sz w:val="20"/>
                <w:szCs w:val="20"/>
              </w:rPr>
              <w:t>0,6</w:t>
            </w:r>
          </w:p>
        </w:tc>
      </w:tr>
      <w:tr w:rsidR="0032623D" w14:paraId="7B69E898" w14:textId="77777777" w:rsidTr="00C525F1">
        <w:trPr>
          <w:cantSplit/>
        </w:trPr>
        <w:tc>
          <w:tcPr>
            <w:tcW w:w="4281" w:type="dxa"/>
            <w:shd w:val="clear" w:color="auto" w:fill="F2F2F2" w:themeFill="background1" w:themeFillShade="F2"/>
          </w:tcPr>
          <w:p w14:paraId="6F4B306A" w14:textId="77777777" w:rsidR="0032623D" w:rsidRPr="0032623D" w:rsidRDefault="0032623D" w:rsidP="0032623D">
            <w:pPr>
              <w:pStyle w:val="aff6"/>
              <w:ind w:firstLine="0"/>
              <w:jc w:val="left"/>
              <w:rPr>
                <w:sz w:val="20"/>
                <w:szCs w:val="20"/>
                <w:lang w:val="ru-RU"/>
              </w:rPr>
            </w:pPr>
            <w:r w:rsidRPr="0032623D">
              <w:rPr>
                <w:sz w:val="20"/>
                <w:szCs w:val="20"/>
                <w:lang w:val="ru-RU"/>
              </w:rPr>
              <w:t>Застройка одно-двухквартирными жилыми д</w:t>
            </w:r>
            <w:r w:rsidRPr="0032623D">
              <w:rPr>
                <w:sz w:val="20"/>
                <w:szCs w:val="20"/>
                <w:lang w:val="ru-RU"/>
              </w:rPr>
              <w:t>о</w:t>
            </w:r>
            <w:r w:rsidRPr="0032623D">
              <w:rPr>
                <w:sz w:val="20"/>
                <w:szCs w:val="20"/>
                <w:lang w:val="ru-RU"/>
              </w:rPr>
              <w:t>мами с приусадебными земельными участками</w:t>
            </w:r>
          </w:p>
        </w:tc>
        <w:tc>
          <w:tcPr>
            <w:tcW w:w="2410" w:type="dxa"/>
          </w:tcPr>
          <w:p w14:paraId="328D4B4B" w14:textId="77777777" w:rsidR="0032623D" w:rsidRPr="0032623D" w:rsidRDefault="0032623D" w:rsidP="0032623D">
            <w:pPr>
              <w:pStyle w:val="Default"/>
              <w:jc w:val="center"/>
              <w:rPr>
                <w:sz w:val="20"/>
                <w:szCs w:val="20"/>
              </w:rPr>
            </w:pPr>
            <w:r>
              <w:rPr>
                <w:sz w:val="20"/>
                <w:szCs w:val="20"/>
              </w:rPr>
              <w:t>0,2</w:t>
            </w:r>
          </w:p>
        </w:tc>
        <w:tc>
          <w:tcPr>
            <w:tcW w:w="2693" w:type="dxa"/>
          </w:tcPr>
          <w:p w14:paraId="718E4E97" w14:textId="77777777" w:rsidR="0032623D" w:rsidRPr="0032623D" w:rsidRDefault="0032623D" w:rsidP="0032623D">
            <w:pPr>
              <w:pStyle w:val="Default"/>
              <w:jc w:val="center"/>
              <w:rPr>
                <w:sz w:val="20"/>
                <w:szCs w:val="20"/>
              </w:rPr>
            </w:pPr>
            <w:r>
              <w:rPr>
                <w:sz w:val="20"/>
                <w:szCs w:val="20"/>
              </w:rPr>
              <w:t>0,4</w:t>
            </w:r>
          </w:p>
        </w:tc>
      </w:tr>
      <w:tr w:rsidR="0032623D" w14:paraId="738E8591" w14:textId="77777777" w:rsidTr="003D3BC9">
        <w:trPr>
          <w:cantSplit/>
        </w:trPr>
        <w:tc>
          <w:tcPr>
            <w:tcW w:w="9384" w:type="dxa"/>
            <w:gridSpan w:val="3"/>
            <w:shd w:val="clear" w:color="auto" w:fill="F2F2F2" w:themeFill="background1" w:themeFillShade="F2"/>
          </w:tcPr>
          <w:p w14:paraId="290D053C" w14:textId="77777777" w:rsidR="0032623D" w:rsidRPr="0032623D" w:rsidRDefault="0032623D" w:rsidP="0032623D">
            <w:pPr>
              <w:pStyle w:val="aff6"/>
              <w:ind w:firstLine="0"/>
              <w:jc w:val="center"/>
              <w:rPr>
                <w:sz w:val="20"/>
                <w:szCs w:val="20"/>
                <w:lang w:val="ru-RU"/>
              </w:rPr>
            </w:pPr>
            <w:proofErr w:type="spellStart"/>
            <w:r>
              <w:rPr>
                <w:sz w:val="20"/>
                <w:szCs w:val="20"/>
              </w:rPr>
              <w:t>Общественно-делов</w:t>
            </w:r>
            <w:r>
              <w:rPr>
                <w:sz w:val="20"/>
                <w:szCs w:val="20"/>
                <w:lang w:val="ru-RU"/>
              </w:rPr>
              <w:t>ые</w:t>
            </w:r>
            <w:proofErr w:type="spellEnd"/>
            <w:r>
              <w:rPr>
                <w:sz w:val="20"/>
                <w:szCs w:val="20"/>
                <w:lang w:val="ru-RU"/>
              </w:rPr>
              <w:t xml:space="preserve"> зоны</w:t>
            </w:r>
          </w:p>
        </w:tc>
      </w:tr>
      <w:tr w:rsidR="0032623D" w14:paraId="4A08ABDD" w14:textId="77777777" w:rsidTr="00C525F1">
        <w:trPr>
          <w:cantSplit/>
        </w:trPr>
        <w:tc>
          <w:tcPr>
            <w:tcW w:w="4281" w:type="dxa"/>
            <w:shd w:val="clear" w:color="auto" w:fill="F2F2F2" w:themeFill="background1" w:themeFillShade="F2"/>
          </w:tcPr>
          <w:p w14:paraId="3DA70369" w14:textId="77777777" w:rsidR="0032623D" w:rsidRPr="0032623D" w:rsidRDefault="0032623D" w:rsidP="0032623D">
            <w:pPr>
              <w:pStyle w:val="aff6"/>
              <w:ind w:firstLine="0"/>
              <w:jc w:val="left"/>
              <w:rPr>
                <w:sz w:val="20"/>
                <w:szCs w:val="20"/>
                <w:lang w:val="ru-RU"/>
              </w:rPr>
            </w:pPr>
            <w:r w:rsidRPr="0032623D">
              <w:rPr>
                <w:sz w:val="20"/>
                <w:szCs w:val="20"/>
                <w:lang w:val="ru-RU"/>
              </w:rPr>
              <w:t>Многофункциональная застройка</w:t>
            </w:r>
          </w:p>
        </w:tc>
        <w:tc>
          <w:tcPr>
            <w:tcW w:w="2410" w:type="dxa"/>
          </w:tcPr>
          <w:p w14:paraId="4B3AB72C" w14:textId="77777777" w:rsidR="0032623D" w:rsidRPr="0032623D" w:rsidRDefault="00105423" w:rsidP="0032623D">
            <w:pPr>
              <w:pStyle w:val="Default"/>
              <w:jc w:val="center"/>
              <w:rPr>
                <w:sz w:val="20"/>
                <w:szCs w:val="20"/>
              </w:rPr>
            </w:pPr>
            <w:r>
              <w:rPr>
                <w:sz w:val="20"/>
                <w:szCs w:val="20"/>
              </w:rPr>
              <w:t>1,0</w:t>
            </w:r>
          </w:p>
        </w:tc>
        <w:tc>
          <w:tcPr>
            <w:tcW w:w="2693" w:type="dxa"/>
          </w:tcPr>
          <w:p w14:paraId="2691FFA2" w14:textId="77777777" w:rsidR="0032623D" w:rsidRPr="0032623D" w:rsidRDefault="00105423" w:rsidP="0032623D">
            <w:pPr>
              <w:pStyle w:val="Default"/>
              <w:jc w:val="center"/>
              <w:rPr>
                <w:sz w:val="20"/>
                <w:szCs w:val="20"/>
              </w:rPr>
            </w:pPr>
            <w:r>
              <w:rPr>
                <w:sz w:val="20"/>
                <w:szCs w:val="20"/>
              </w:rPr>
              <w:t>3,0</w:t>
            </w:r>
          </w:p>
        </w:tc>
      </w:tr>
      <w:tr w:rsidR="0032623D" w14:paraId="430CC1DC" w14:textId="77777777" w:rsidTr="00C525F1">
        <w:trPr>
          <w:cantSplit/>
        </w:trPr>
        <w:tc>
          <w:tcPr>
            <w:tcW w:w="4281" w:type="dxa"/>
            <w:shd w:val="clear" w:color="auto" w:fill="F2F2F2" w:themeFill="background1" w:themeFillShade="F2"/>
          </w:tcPr>
          <w:p w14:paraId="49B61819" w14:textId="77777777" w:rsidR="0032623D" w:rsidRPr="0032623D" w:rsidRDefault="0032623D" w:rsidP="0032623D">
            <w:pPr>
              <w:pStyle w:val="aff6"/>
              <w:ind w:firstLine="0"/>
              <w:jc w:val="left"/>
              <w:rPr>
                <w:sz w:val="20"/>
                <w:szCs w:val="20"/>
                <w:lang w:val="ru-RU"/>
              </w:rPr>
            </w:pPr>
            <w:r w:rsidRPr="0032623D">
              <w:rPr>
                <w:sz w:val="20"/>
                <w:szCs w:val="20"/>
                <w:lang w:val="ru-RU"/>
              </w:rPr>
              <w:t>Специализированная общественная застройка</w:t>
            </w:r>
          </w:p>
        </w:tc>
        <w:tc>
          <w:tcPr>
            <w:tcW w:w="2410" w:type="dxa"/>
          </w:tcPr>
          <w:p w14:paraId="69C7569D" w14:textId="77777777" w:rsidR="0032623D" w:rsidRPr="0032623D" w:rsidRDefault="0032623D" w:rsidP="0032623D">
            <w:pPr>
              <w:pStyle w:val="Default"/>
              <w:jc w:val="center"/>
              <w:rPr>
                <w:sz w:val="20"/>
                <w:szCs w:val="20"/>
              </w:rPr>
            </w:pPr>
            <w:r>
              <w:rPr>
                <w:sz w:val="20"/>
                <w:szCs w:val="20"/>
              </w:rPr>
              <w:t>0,8</w:t>
            </w:r>
          </w:p>
        </w:tc>
        <w:tc>
          <w:tcPr>
            <w:tcW w:w="2693" w:type="dxa"/>
          </w:tcPr>
          <w:p w14:paraId="1F52B594" w14:textId="77777777" w:rsidR="0032623D" w:rsidRPr="0032623D" w:rsidRDefault="0032623D" w:rsidP="0032623D">
            <w:pPr>
              <w:pStyle w:val="Default"/>
              <w:jc w:val="center"/>
              <w:rPr>
                <w:sz w:val="20"/>
                <w:szCs w:val="20"/>
              </w:rPr>
            </w:pPr>
            <w:r>
              <w:rPr>
                <w:sz w:val="20"/>
                <w:szCs w:val="20"/>
              </w:rPr>
              <w:t>2,4</w:t>
            </w:r>
          </w:p>
        </w:tc>
      </w:tr>
      <w:tr w:rsidR="0032623D" w14:paraId="58DC436A" w14:textId="77777777" w:rsidTr="003D3BC9">
        <w:trPr>
          <w:cantSplit/>
        </w:trPr>
        <w:tc>
          <w:tcPr>
            <w:tcW w:w="9384" w:type="dxa"/>
            <w:gridSpan w:val="3"/>
            <w:shd w:val="clear" w:color="auto" w:fill="F2F2F2" w:themeFill="background1" w:themeFillShade="F2"/>
          </w:tcPr>
          <w:p w14:paraId="5B75FF9E" w14:textId="77777777" w:rsidR="0032623D" w:rsidRDefault="0032623D" w:rsidP="0032623D">
            <w:pPr>
              <w:pStyle w:val="aff6"/>
              <w:ind w:firstLine="0"/>
              <w:jc w:val="center"/>
              <w:rPr>
                <w:sz w:val="20"/>
                <w:szCs w:val="20"/>
                <w:lang w:val="ru-RU"/>
              </w:rPr>
            </w:pPr>
            <w:r>
              <w:rPr>
                <w:sz w:val="20"/>
                <w:szCs w:val="20"/>
                <w:lang w:val="ru-RU"/>
              </w:rPr>
              <w:t>Производственные зоны</w:t>
            </w:r>
          </w:p>
        </w:tc>
      </w:tr>
      <w:tr w:rsidR="0032623D" w14:paraId="124C017C" w14:textId="77777777" w:rsidTr="00C525F1">
        <w:trPr>
          <w:cantSplit/>
        </w:trPr>
        <w:tc>
          <w:tcPr>
            <w:tcW w:w="4281" w:type="dxa"/>
            <w:shd w:val="clear" w:color="auto" w:fill="F2F2F2" w:themeFill="background1" w:themeFillShade="F2"/>
          </w:tcPr>
          <w:p w14:paraId="15130C62" w14:textId="77777777" w:rsidR="0032623D" w:rsidRPr="0032623D" w:rsidRDefault="0032623D" w:rsidP="0032623D">
            <w:pPr>
              <w:pStyle w:val="aff6"/>
              <w:ind w:firstLine="0"/>
              <w:jc w:val="left"/>
              <w:rPr>
                <w:sz w:val="20"/>
                <w:szCs w:val="20"/>
                <w:lang w:val="ru-RU"/>
              </w:rPr>
            </w:pPr>
            <w:r w:rsidRPr="0032623D">
              <w:rPr>
                <w:sz w:val="20"/>
                <w:szCs w:val="20"/>
                <w:lang w:val="ru-RU"/>
              </w:rPr>
              <w:t>Промышленная</w:t>
            </w:r>
          </w:p>
        </w:tc>
        <w:tc>
          <w:tcPr>
            <w:tcW w:w="2410" w:type="dxa"/>
          </w:tcPr>
          <w:p w14:paraId="16CEBB09" w14:textId="77777777" w:rsidR="0032623D" w:rsidRPr="0032623D" w:rsidRDefault="0032623D" w:rsidP="0032623D">
            <w:pPr>
              <w:pStyle w:val="Default"/>
              <w:jc w:val="center"/>
              <w:rPr>
                <w:sz w:val="20"/>
                <w:szCs w:val="20"/>
              </w:rPr>
            </w:pPr>
            <w:r>
              <w:rPr>
                <w:sz w:val="20"/>
                <w:szCs w:val="20"/>
              </w:rPr>
              <w:t>0,8</w:t>
            </w:r>
          </w:p>
        </w:tc>
        <w:tc>
          <w:tcPr>
            <w:tcW w:w="2693" w:type="dxa"/>
          </w:tcPr>
          <w:p w14:paraId="13E9FAED" w14:textId="77777777" w:rsidR="0032623D" w:rsidRPr="0032623D" w:rsidRDefault="0032623D" w:rsidP="0032623D">
            <w:pPr>
              <w:pStyle w:val="Default"/>
              <w:jc w:val="center"/>
              <w:rPr>
                <w:sz w:val="20"/>
                <w:szCs w:val="20"/>
              </w:rPr>
            </w:pPr>
            <w:r>
              <w:rPr>
                <w:sz w:val="20"/>
                <w:szCs w:val="20"/>
              </w:rPr>
              <w:t>2,4</w:t>
            </w:r>
          </w:p>
        </w:tc>
      </w:tr>
      <w:tr w:rsidR="0032623D" w14:paraId="204768DC" w14:textId="77777777" w:rsidTr="00C525F1">
        <w:trPr>
          <w:cantSplit/>
        </w:trPr>
        <w:tc>
          <w:tcPr>
            <w:tcW w:w="4281" w:type="dxa"/>
            <w:shd w:val="clear" w:color="auto" w:fill="F2F2F2" w:themeFill="background1" w:themeFillShade="F2"/>
          </w:tcPr>
          <w:p w14:paraId="08E1AC0C" w14:textId="77777777" w:rsidR="0032623D" w:rsidRPr="0032623D" w:rsidRDefault="0032623D" w:rsidP="0032623D">
            <w:pPr>
              <w:pStyle w:val="aff6"/>
              <w:ind w:firstLine="0"/>
              <w:jc w:val="left"/>
              <w:rPr>
                <w:sz w:val="20"/>
                <w:szCs w:val="20"/>
                <w:lang w:val="ru-RU"/>
              </w:rPr>
            </w:pPr>
            <w:r w:rsidRPr="0032623D">
              <w:rPr>
                <w:sz w:val="20"/>
                <w:szCs w:val="20"/>
                <w:lang w:val="ru-RU"/>
              </w:rPr>
              <w:t>Коммунально-складская</w:t>
            </w:r>
          </w:p>
        </w:tc>
        <w:tc>
          <w:tcPr>
            <w:tcW w:w="2410" w:type="dxa"/>
          </w:tcPr>
          <w:p w14:paraId="5491EC19" w14:textId="77777777" w:rsidR="0032623D" w:rsidRPr="0032623D" w:rsidRDefault="0032623D" w:rsidP="0032623D">
            <w:pPr>
              <w:pStyle w:val="Default"/>
              <w:jc w:val="center"/>
              <w:rPr>
                <w:sz w:val="20"/>
                <w:szCs w:val="20"/>
              </w:rPr>
            </w:pPr>
            <w:r>
              <w:rPr>
                <w:sz w:val="20"/>
                <w:szCs w:val="20"/>
              </w:rPr>
              <w:t>0,6</w:t>
            </w:r>
          </w:p>
        </w:tc>
        <w:tc>
          <w:tcPr>
            <w:tcW w:w="2693" w:type="dxa"/>
          </w:tcPr>
          <w:p w14:paraId="7D1B6D92" w14:textId="77777777" w:rsidR="0032623D" w:rsidRPr="0032623D" w:rsidRDefault="0032623D" w:rsidP="0032623D">
            <w:pPr>
              <w:pStyle w:val="Default"/>
              <w:jc w:val="center"/>
              <w:rPr>
                <w:sz w:val="20"/>
                <w:szCs w:val="20"/>
              </w:rPr>
            </w:pPr>
            <w:r>
              <w:rPr>
                <w:sz w:val="20"/>
                <w:szCs w:val="20"/>
              </w:rPr>
              <w:t>1,8</w:t>
            </w:r>
          </w:p>
        </w:tc>
      </w:tr>
      <w:tr w:rsidR="0032623D" w14:paraId="20FA1F2C" w14:textId="77777777" w:rsidTr="003D3BC9">
        <w:trPr>
          <w:cantSplit/>
        </w:trPr>
        <w:tc>
          <w:tcPr>
            <w:tcW w:w="9384" w:type="dxa"/>
            <w:gridSpan w:val="3"/>
            <w:shd w:val="clear" w:color="auto" w:fill="F2F2F2" w:themeFill="background1" w:themeFillShade="F2"/>
          </w:tcPr>
          <w:p w14:paraId="6E8E8C45" w14:textId="77777777" w:rsidR="0032623D" w:rsidRPr="0032623D" w:rsidRDefault="0032623D" w:rsidP="0032623D">
            <w:pPr>
              <w:pStyle w:val="aff6"/>
              <w:ind w:firstLine="0"/>
              <w:jc w:val="left"/>
              <w:rPr>
                <w:b/>
                <w:sz w:val="20"/>
                <w:szCs w:val="20"/>
                <w:lang w:val="ru-RU"/>
              </w:rPr>
            </w:pPr>
            <w:r w:rsidRPr="0032623D">
              <w:rPr>
                <w:b/>
                <w:sz w:val="20"/>
                <w:szCs w:val="20"/>
                <w:lang w:val="ru-RU"/>
              </w:rPr>
              <w:t>Примечания:</w:t>
            </w:r>
          </w:p>
          <w:p w14:paraId="6DA836CA" w14:textId="77777777" w:rsidR="0032623D" w:rsidRPr="0032623D" w:rsidRDefault="0032623D" w:rsidP="0032623D">
            <w:pPr>
              <w:pStyle w:val="Default"/>
              <w:rPr>
                <w:sz w:val="20"/>
                <w:szCs w:val="20"/>
              </w:rPr>
            </w:pPr>
            <w:r>
              <w:rPr>
                <w:sz w:val="20"/>
                <w:szCs w:val="20"/>
              </w:rPr>
              <w:t>1. 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w:t>
            </w:r>
            <w:r>
              <w:rPr>
                <w:sz w:val="20"/>
                <w:szCs w:val="20"/>
              </w:rPr>
              <w:t>а</w:t>
            </w:r>
            <w:r>
              <w:rPr>
                <w:sz w:val="20"/>
                <w:szCs w:val="20"/>
              </w:rPr>
              <w:t>гоустройства.</w:t>
            </w:r>
          </w:p>
          <w:p w14:paraId="694AC9CF" w14:textId="77777777" w:rsidR="0032623D" w:rsidRPr="0032623D" w:rsidRDefault="0032623D" w:rsidP="0032623D">
            <w:pPr>
              <w:pStyle w:val="Default"/>
              <w:rPr>
                <w:sz w:val="20"/>
                <w:szCs w:val="20"/>
              </w:rPr>
            </w:pPr>
            <w:r>
              <w:rPr>
                <w:sz w:val="20"/>
                <w:szCs w:val="20"/>
              </w:rPr>
              <w:t>Для производственных зон указанные коэффициенты приведены для кварталов производственной застро</w:t>
            </w:r>
            <w:r>
              <w:rPr>
                <w:sz w:val="20"/>
                <w:szCs w:val="20"/>
              </w:rPr>
              <w:t>й</w:t>
            </w:r>
            <w:r>
              <w:rPr>
                <w:sz w:val="20"/>
                <w:szCs w:val="20"/>
              </w:rPr>
              <w:t>ки, включающей один или несколько объектов.</w:t>
            </w:r>
          </w:p>
          <w:p w14:paraId="752CEFB9" w14:textId="77777777" w:rsidR="0032623D" w:rsidRPr="0032623D" w:rsidRDefault="0032623D" w:rsidP="0032623D">
            <w:pPr>
              <w:pStyle w:val="Default"/>
              <w:rPr>
                <w:sz w:val="20"/>
                <w:szCs w:val="20"/>
              </w:rPr>
            </w:pPr>
            <w:r>
              <w:rPr>
                <w:sz w:val="20"/>
                <w:szCs w:val="20"/>
              </w:rPr>
              <w:t>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w:t>
            </w:r>
            <w:r>
              <w:rPr>
                <w:sz w:val="20"/>
                <w:szCs w:val="20"/>
              </w:rPr>
              <w:t>е</w:t>
            </w:r>
            <w:r>
              <w:rPr>
                <w:sz w:val="20"/>
                <w:szCs w:val="20"/>
              </w:rPr>
              <w:t>ний не учитываются. Подземное сооружение не учитывается, если поверхность земли (надземная террит</w:t>
            </w:r>
            <w:r>
              <w:rPr>
                <w:sz w:val="20"/>
                <w:szCs w:val="20"/>
              </w:rPr>
              <w:t>о</w:t>
            </w:r>
            <w:r>
              <w:rPr>
                <w:sz w:val="20"/>
                <w:szCs w:val="20"/>
              </w:rPr>
              <w:t>рия) над ним используется под озеленение, организацию площадок, автостоянок и другие виды благ</w:t>
            </w:r>
            <w:r>
              <w:rPr>
                <w:sz w:val="20"/>
                <w:szCs w:val="20"/>
              </w:rPr>
              <w:t>о</w:t>
            </w:r>
            <w:r>
              <w:rPr>
                <w:sz w:val="20"/>
                <w:szCs w:val="20"/>
              </w:rPr>
              <w:t>устройства.</w:t>
            </w:r>
          </w:p>
          <w:p w14:paraId="57F59121" w14:textId="77777777" w:rsidR="0032623D" w:rsidRPr="0032623D" w:rsidRDefault="0032623D" w:rsidP="0032623D">
            <w:pPr>
              <w:pStyle w:val="Default"/>
              <w:rPr>
                <w:sz w:val="20"/>
                <w:szCs w:val="20"/>
              </w:rPr>
            </w:pPr>
            <w:r>
              <w:rPr>
                <w:sz w:val="20"/>
                <w:szCs w:val="20"/>
              </w:rPr>
              <w:t>3. Границами кварталов являются красные линии.</w:t>
            </w:r>
          </w:p>
          <w:p w14:paraId="02CD81D3" w14:textId="77777777" w:rsidR="0032623D" w:rsidRPr="0032623D" w:rsidRDefault="0032623D" w:rsidP="0032623D">
            <w:pPr>
              <w:pStyle w:val="Default"/>
              <w:rPr>
                <w:sz w:val="20"/>
                <w:szCs w:val="20"/>
              </w:rPr>
            </w:pPr>
            <w:r w:rsidRPr="0032623D">
              <w:rPr>
                <w:sz w:val="20"/>
                <w:szCs w:val="20"/>
              </w:rPr>
              <w:t>4</w:t>
            </w:r>
            <w:r>
              <w:rPr>
                <w:sz w:val="20"/>
                <w:szCs w:val="20"/>
              </w:rPr>
              <w:t>.</w:t>
            </w:r>
            <w:r w:rsidRPr="0032623D">
              <w:rPr>
                <w:sz w:val="20"/>
                <w:szCs w:val="20"/>
              </w:rPr>
              <w:t xml:space="preserve"> При реконструкции сложившихся кварталов жилых, общественно-деловых зон (включая надстройку эт</w:t>
            </w:r>
            <w:r w:rsidRPr="0032623D">
              <w:rPr>
                <w:sz w:val="20"/>
                <w:szCs w:val="20"/>
              </w:rPr>
              <w:t>а</w:t>
            </w:r>
            <w:r w:rsidRPr="0032623D">
              <w:rPr>
                <w:sz w:val="20"/>
                <w:szCs w:val="20"/>
              </w:rPr>
              <w:t>жей, мансард) необходимо предусматривать требуемый по расчету объем учреждений и предприятий о</w:t>
            </w:r>
            <w:r w:rsidRPr="0032623D">
              <w:rPr>
                <w:sz w:val="20"/>
                <w:szCs w:val="20"/>
              </w:rPr>
              <w:t>б</w:t>
            </w:r>
            <w:r w:rsidRPr="0032623D">
              <w:rPr>
                <w:sz w:val="20"/>
                <w:szCs w:val="20"/>
              </w:rPr>
              <w:t>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w:t>
            </w:r>
            <w:r w:rsidRPr="0032623D">
              <w:rPr>
                <w:sz w:val="20"/>
                <w:szCs w:val="20"/>
              </w:rPr>
              <w:t>о</w:t>
            </w:r>
            <w:r w:rsidRPr="0032623D">
              <w:rPr>
                <w:sz w:val="20"/>
                <w:szCs w:val="20"/>
              </w:rPr>
              <w:t>школьных учреждений и начальных школ). В условиях реконструкции существующей застройки плотность застройки допускается повышать, но не более чем на 30 % при соблюдении санитарно-гигиенических и противопожарных норм.</w:t>
            </w:r>
          </w:p>
        </w:tc>
      </w:tr>
    </w:tbl>
    <w:p w14:paraId="368A9236" w14:textId="77777777" w:rsidR="00C525F1" w:rsidRDefault="00C525F1">
      <w:pPr>
        <w:spacing w:after="200" w:line="276" w:lineRule="auto"/>
        <w:ind w:firstLine="0"/>
        <w:jc w:val="left"/>
      </w:pPr>
    </w:p>
    <w:p w14:paraId="7D17E713" w14:textId="77777777" w:rsidR="00071810" w:rsidRDefault="00071810">
      <w:pPr>
        <w:spacing w:after="200" w:line="276" w:lineRule="auto"/>
        <w:ind w:firstLine="0"/>
        <w:jc w:val="left"/>
        <w:rPr>
          <w:rFonts w:eastAsiaTheme="majorEastAsia" w:cstheme="majorBidi"/>
          <w:b/>
          <w:bCs/>
          <w:caps/>
          <w:sz w:val="28"/>
          <w:szCs w:val="28"/>
        </w:rPr>
      </w:pPr>
      <w:r>
        <w:br w:type="page"/>
      </w:r>
    </w:p>
    <w:p w14:paraId="1908AC5B" w14:textId="77777777" w:rsidR="002F577C" w:rsidRDefault="00265193" w:rsidP="00265193">
      <w:pPr>
        <w:pStyle w:val="11"/>
        <w:numPr>
          <w:ilvl w:val="0"/>
          <w:numId w:val="13"/>
        </w:numPr>
        <w:ind w:left="0" w:firstLine="0"/>
        <w:rPr>
          <w:rFonts w:eastAsia="Calibri"/>
        </w:rPr>
      </w:pPr>
      <w:bookmarkStart w:id="185" w:name="_Toc508817150"/>
      <w:r>
        <w:lastRenderedPageBreak/>
        <w:t>Материалы по обоснованию расчетных показателей</w:t>
      </w:r>
      <w:r w:rsidR="00C7075A" w:rsidRPr="00C7075A">
        <w:t>, содержащихся в основной части местных нормативов градостроительного проектирования муниципального образования</w:t>
      </w:r>
      <w:bookmarkEnd w:id="185"/>
    </w:p>
    <w:p w14:paraId="7CC8DAA0" w14:textId="77777777" w:rsidR="00C7075A" w:rsidRDefault="00C7075A" w:rsidP="0014094A">
      <w:pPr>
        <w:pStyle w:val="20"/>
        <w:numPr>
          <w:ilvl w:val="1"/>
          <w:numId w:val="13"/>
        </w:numPr>
        <w:ind w:left="0" w:firstLine="0"/>
      </w:pPr>
      <w:bookmarkStart w:id="186" w:name="_Toc467625431"/>
      <w:bookmarkStart w:id="187" w:name="_Toc508817151"/>
      <w:r w:rsidRPr="00C52E93">
        <w:t xml:space="preserve">Результаты анализа административно-территориального устройства, природно-климатических и социально-экономических условий развития </w:t>
      </w:r>
      <w:bookmarkStart w:id="188" w:name="OLE_LINK81"/>
      <w:bookmarkStart w:id="189" w:name="OLE_LINK82"/>
      <w:bookmarkStart w:id="190" w:name="OLE_LINK287"/>
      <w:bookmarkStart w:id="191" w:name="OLE_LINK288"/>
      <w:bookmarkStart w:id="192" w:name="OLE_LINK289"/>
      <w:bookmarkStart w:id="193" w:name="OLE_LINK290"/>
      <w:r w:rsidR="0014094A" w:rsidRPr="0014094A">
        <w:t>муниципальн</w:t>
      </w:r>
      <w:r w:rsidR="00A21D3E">
        <w:t xml:space="preserve">ого образования город </w:t>
      </w:r>
      <w:r w:rsidR="00317A8E">
        <w:t>Аркадак</w:t>
      </w:r>
      <w:r w:rsidR="00A21D3E">
        <w:t xml:space="preserve"> </w:t>
      </w:r>
      <w:proofErr w:type="spellStart"/>
      <w:r w:rsidR="00317A8E">
        <w:t>Аркадак</w:t>
      </w:r>
      <w:r w:rsidR="00A21D3E">
        <w:t>ского</w:t>
      </w:r>
      <w:proofErr w:type="spellEnd"/>
      <w:r w:rsidR="00A21D3E">
        <w:t xml:space="preserve"> района</w:t>
      </w:r>
      <w:bookmarkEnd w:id="188"/>
      <w:bookmarkEnd w:id="189"/>
      <w:bookmarkEnd w:id="190"/>
      <w:bookmarkEnd w:id="191"/>
      <w:bookmarkEnd w:id="192"/>
      <w:bookmarkEnd w:id="193"/>
      <w:r w:rsidRPr="00C52E93">
        <w:t>, влияющих на установление расчетных показателей</w:t>
      </w:r>
      <w:bookmarkEnd w:id="186"/>
      <w:bookmarkEnd w:id="187"/>
    </w:p>
    <w:p w14:paraId="40781579" w14:textId="77777777" w:rsidR="00C7075A" w:rsidRDefault="00C7075A" w:rsidP="0014094A">
      <w:pPr>
        <w:pStyle w:val="3"/>
        <w:numPr>
          <w:ilvl w:val="2"/>
          <w:numId w:val="13"/>
        </w:numPr>
        <w:ind w:left="0" w:hanging="11"/>
      </w:pPr>
      <w:bookmarkStart w:id="194" w:name="_Toc467625432"/>
      <w:bookmarkStart w:id="195" w:name="_Toc508817152"/>
      <w:r>
        <w:t>Анализ административно-территориального устройства</w:t>
      </w:r>
      <w:bookmarkEnd w:id="194"/>
      <w:r w:rsidR="00A21D3E" w:rsidRPr="00A21D3E">
        <w:t xml:space="preserve"> </w:t>
      </w:r>
      <w:bookmarkStart w:id="196" w:name="OLE_LINK296"/>
      <w:bookmarkStart w:id="197" w:name="OLE_LINK297"/>
      <w:bookmarkStart w:id="198" w:name="OLE_LINK298"/>
      <w:bookmarkStart w:id="199" w:name="OLE_LINK299"/>
      <w:bookmarkStart w:id="200" w:name="OLE_LINK300"/>
      <w:bookmarkStart w:id="201" w:name="OLE_LINK301"/>
      <w:bookmarkStart w:id="202" w:name="OLE_LINK302"/>
      <w:r w:rsidR="00A21D3E" w:rsidRPr="0014094A">
        <w:t>муниципальн</w:t>
      </w:r>
      <w:r w:rsidR="00A21D3E">
        <w:t xml:space="preserve">ого образования город </w:t>
      </w:r>
      <w:r w:rsidR="00317A8E">
        <w:t>Аркадак</w:t>
      </w:r>
      <w:r w:rsidR="00A21D3E">
        <w:t xml:space="preserve"> </w:t>
      </w:r>
      <w:proofErr w:type="spellStart"/>
      <w:r w:rsidR="00317A8E">
        <w:t>Аркадак</w:t>
      </w:r>
      <w:r w:rsidR="00A21D3E">
        <w:t>ского</w:t>
      </w:r>
      <w:proofErr w:type="spellEnd"/>
      <w:r w:rsidR="00A21D3E">
        <w:t xml:space="preserve"> района</w:t>
      </w:r>
      <w:bookmarkEnd w:id="195"/>
      <w:bookmarkEnd w:id="196"/>
      <w:bookmarkEnd w:id="197"/>
      <w:bookmarkEnd w:id="198"/>
      <w:bookmarkEnd w:id="199"/>
      <w:bookmarkEnd w:id="200"/>
      <w:bookmarkEnd w:id="201"/>
      <w:bookmarkEnd w:id="202"/>
    </w:p>
    <w:p w14:paraId="59DCABC8" w14:textId="77777777" w:rsidR="00A21D3E" w:rsidRDefault="00A21D3E" w:rsidP="003C6D74">
      <w:r>
        <w:rPr>
          <w:szCs w:val="24"/>
        </w:rPr>
        <w:t xml:space="preserve">Муниципальное образование </w:t>
      </w:r>
      <w:r>
        <w:t xml:space="preserve">город </w:t>
      </w:r>
      <w:r w:rsidR="00317A8E">
        <w:t>Аркадак</w:t>
      </w:r>
      <w:r>
        <w:t xml:space="preserve"> – городское поселение в </w:t>
      </w:r>
      <w:proofErr w:type="spellStart"/>
      <w:r w:rsidR="00317A8E">
        <w:t>Аркадак</w:t>
      </w:r>
      <w:r>
        <w:t>ском</w:t>
      </w:r>
      <w:proofErr w:type="spellEnd"/>
      <w:r>
        <w:t xml:space="preserve"> </w:t>
      </w:r>
      <w:r w:rsidR="002042AC">
        <w:t xml:space="preserve">муниципальном </w:t>
      </w:r>
      <w:r>
        <w:t xml:space="preserve">районе </w:t>
      </w:r>
      <w:r w:rsidR="00317A8E">
        <w:t>Саратовск</w:t>
      </w:r>
      <w:r>
        <w:t xml:space="preserve">ой области, районный центр </w:t>
      </w:r>
      <w:proofErr w:type="spellStart"/>
      <w:r w:rsidR="00317A8E">
        <w:t>Аркадак</w:t>
      </w:r>
      <w:r>
        <w:t>ского</w:t>
      </w:r>
      <w:proofErr w:type="spellEnd"/>
      <w:r>
        <w:t xml:space="preserve"> </w:t>
      </w:r>
      <w:r w:rsidR="002042AC">
        <w:t>муниц</w:t>
      </w:r>
      <w:r w:rsidR="002042AC">
        <w:t>и</w:t>
      </w:r>
      <w:r w:rsidR="002042AC">
        <w:t xml:space="preserve">пального </w:t>
      </w:r>
      <w:r>
        <w:t>района.</w:t>
      </w:r>
    </w:p>
    <w:p w14:paraId="01B6F5EC" w14:textId="77777777" w:rsidR="005449F4" w:rsidRPr="005449F4" w:rsidRDefault="005449F4" w:rsidP="005449F4">
      <w:r w:rsidRPr="005449F4">
        <w:t>Статус и границы территории поселения установлены Законом Саратовской обл</w:t>
      </w:r>
      <w:r w:rsidRPr="005449F4">
        <w:t>а</w:t>
      </w:r>
      <w:r w:rsidRPr="005449F4">
        <w:t xml:space="preserve">сти </w:t>
      </w:r>
      <w:r w:rsidRPr="009D6174">
        <w:rPr>
          <w:rFonts w:eastAsia="Times New Roman" w:cs="Arial"/>
          <w:bCs/>
          <w:szCs w:val="26"/>
        </w:rPr>
        <w:t xml:space="preserve">от 27.12.2004 № 109-ЗСО «О муниципальных образованиях, входящих в состав </w:t>
      </w:r>
      <w:proofErr w:type="spellStart"/>
      <w:r w:rsidRPr="009D6174">
        <w:rPr>
          <w:rFonts w:eastAsia="Times New Roman" w:cs="Arial"/>
          <w:bCs/>
          <w:szCs w:val="26"/>
        </w:rPr>
        <w:t>Арк</w:t>
      </w:r>
      <w:r w:rsidRPr="009D6174">
        <w:rPr>
          <w:rFonts w:eastAsia="Times New Roman" w:cs="Arial"/>
          <w:bCs/>
          <w:szCs w:val="26"/>
        </w:rPr>
        <w:t>а</w:t>
      </w:r>
      <w:r w:rsidRPr="009D6174">
        <w:rPr>
          <w:rFonts w:eastAsia="Times New Roman" w:cs="Arial"/>
          <w:bCs/>
          <w:szCs w:val="26"/>
        </w:rPr>
        <w:t>дакского</w:t>
      </w:r>
      <w:proofErr w:type="spellEnd"/>
      <w:r w:rsidRPr="009D6174">
        <w:rPr>
          <w:rFonts w:eastAsia="Times New Roman" w:cs="Arial"/>
          <w:bCs/>
          <w:szCs w:val="26"/>
        </w:rPr>
        <w:t xml:space="preserve"> муниципального района» (ред. от 21.07.2005)</w:t>
      </w:r>
      <w:r w:rsidRPr="005449F4">
        <w:t xml:space="preserve">. </w:t>
      </w:r>
    </w:p>
    <w:p w14:paraId="6304FF2D" w14:textId="77777777" w:rsidR="005449F4" w:rsidRPr="005449F4" w:rsidRDefault="005449F4" w:rsidP="005449F4">
      <w:r w:rsidRPr="005449F4">
        <w:t>Административным центром поселения является город Аркадак.</w:t>
      </w:r>
    </w:p>
    <w:p w14:paraId="51BE5424" w14:textId="77777777" w:rsidR="00A21D3E" w:rsidRPr="009B7401" w:rsidRDefault="00A21D3E" w:rsidP="00A21D3E">
      <w:pPr>
        <w:rPr>
          <w:szCs w:val="24"/>
        </w:rPr>
      </w:pPr>
      <w:r>
        <w:rPr>
          <w:szCs w:val="24"/>
        </w:rPr>
        <w:t>П</w:t>
      </w:r>
      <w:r w:rsidRPr="009B7401">
        <w:rPr>
          <w:szCs w:val="24"/>
        </w:rPr>
        <w:t xml:space="preserve">лощадь территории </w:t>
      </w:r>
      <w:r w:rsidR="00D5048E">
        <w:t xml:space="preserve">МО город </w:t>
      </w:r>
      <w:r w:rsidR="00317A8E">
        <w:t>Аркадак</w:t>
      </w:r>
      <w:r w:rsidR="00D5048E">
        <w:t xml:space="preserve"> </w:t>
      </w:r>
      <w:proofErr w:type="spellStart"/>
      <w:r w:rsidR="00317A8E">
        <w:t>Аркадак</w:t>
      </w:r>
      <w:r w:rsidR="00D5048E">
        <w:t>ского</w:t>
      </w:r>
      <w:proofErr w:type="spellEnd"/>
      <w:r w:rsidR="005449F4">
        <w:t xml:space="preserve"> муниципального</w:t>
      </w:r>
      <w:r w:rsidR="00D5048E">
        <w:t xml:space="preserve"> района</w:t>
      </w:r>
      <w:r w:rsidR="00D5048E">
        <w:rPr>
          <w:szCs w:val="24"/>
        </w:rPr>
        <w:t xml:space="preserve"> </w:t>
      </w:r>
      <w:r>
        <w:rPr>
          <w:szCs w:val="24"/>
        </w:rPr>
        <w:t>–</w:t>
      </w:r>
      <w:r w:rsidRPr="009B7401">
        <w:rPr>
          <w:szCs w:val="24"/>
        </w:rPr>
        <w:t xml:space="preserve"> </w:t>
      </w:r>
      <w:r w:rsidR="005449F4">
        <w:rPr>
          <w:szCs w:val="24"/>
        </w:rPr>
        <w:t>16,25</w:t>
      </w:r>
      <w:r>
        <w:rPr>
          <w:szCs w:val="24"/>
        </w:rPr>
        <w:t xml:space="preserve"> км</w:t>
      </w:r>
      <w:r>
        <w:rPr>
          <w:szCs w:val="24"/>
          <w:vertAlign w:val="superscript"/>
        </w:rPr>
        <w:t>2</w:t>
      </w:r>
      <w:r w:rsidRPr="009B7401">
        <w:rPr>
          <w:szCs w:val="24"/>
        </w:rPr>
        <w:t>.</w:t>
      </w:r>
    </w:p>
    <w:p w14:paraId="0DAEBE0D" w14:textId="77777777" w:rsidR="00D5048E" w:rsidRDefault="00D5048E" w:rsidP="00A21D3E">
      <w:r>
        <w:t xml:space="preserve">Численность населения </w:t>
      </w:r>
      <w:r>
        <w:rPr>
          <w:szCs w:val="24"/>
        </w:rPr>
        <w:t xml:space="preserve">МО </w:t>
      </w:r>
      <w:r>
        <w:t xml:space="preserve">город </w:t>
      </w:r>
      <w:r w:rsidR="00317A8E">
        <w:t>Аркадак</w:t>
      </w:r>
      <w:r>
        <w:t xml:space="preserve"> по состоянию на начало 2017 года </w:t>
      </w:r>
      <w:r w:rsidR="005449F4">
        <w:t>11986</w:t>
      </w:r>
      <w:r>
        <w:t xml:space="preserve"> чел.</w:t>
      </w:r>
    </w:p>
    <w:p w14:paraId="03BDAB74" w14:textId="77777777" w:rsidR="00D5048E" w:rsidRDefault="00D5048E" w:rsidP="00A21D3E">
      <w:pPr>
        <w:rPr>
          <w:rFonts w:eastAsia="Calibri"/>
          <w:iCs/>
          <w:lang w:eastAsia="en-US" w:bidi="en-US"/>
        </w:rPr>
      </w:pPr>
      <w:r w:rsidRPr="00D5048E">
        <w:t xml:space="preserve">Плотность населения </w:t>
      </w:r>
      <w:r>
        <w:rPr>
          <w:szCs w:val="24"/>
        </w:rPr>
        <w:t xml:space="preserve">МО </w:t>
      </w:r>
      <w:r>
        <w:t xml:space="preserve">город </w:t>
      </w:r>
      <w:r w:rsidR="00317A8E">
        <w:t>Аркадак</w:t>
      </w:r>
      <w:r>
        <w:t xml:space="preserve"> </w:t>
      </w:r>
      <w:r w:rsidR="005449F4">
        <w:t>737,6</w:t>
      </w:r>
      <w:r w:rsidRPr="00D5048E">
        <w:t xml:space="preserve"> </w:t>
      </w:r>
      <w:r w:rsidRPr="00D5048E">
        <w:rPr>
          <w:rFonts w:eastAsia="Calibri"/>
          <w:iCs/>
          <w:lang w:eastAsia="en-US" w:bidi="en-US"/>
        </w:rPr>
        <w:t>чел./км</w:t>
      </w:r>
      <w:r w:rsidRPr="00D5048E">
        <w:rPr>
          <w:rFonts w:eastAsia="Calibri"/>
          <w:iCs/>
          <w:vertAlign w:val="superscript"/>
          <w:lang w:eastAsia="en-US" w:bidi="en-US"/>
        </w:rPr>
        <w:t>2</w:t>
      </w:r>
      <w:r w:rsidRPr="00D5048E">
        <w:rPr>
          <w:rFonts w:eastAsia="Calibri"/>
          <w:iCs/>
          <w:lang w:eastAsia="en-US" w:bidi="en-US"/>
        </w:rPr>
        <w:t>.</w:t>
      </w:r>
    </w:p>
    <w:p w14:paraId="1E67337F" w14:textId="77777777" w:rsidR="005449F4" w:rsidRPr="005449F4" w:rsidRDefault="005449F4" w:rsidP="005449F4">
      <w:r w:rsidRPr="005449F4">
        <w:t>В состав муниципального образования город Аркадак входят следующие населе</w:t>
      </w:r>
      <w:r w:rsidRPr="005449F4">
        <w:t>н</w:t>
      </w:r>
      <w:r w:rsidRPr="005449F4">
        <w:t>ные пункты:</w:t>
      </w:r>
    </w:p>
    <w:p w14:paraId="782F4502" w14:textId="77777777" w:rsidR="005449F4" w:rsidRPr="005449F4" w:rsidRDefault="005449F4" w:rsidP="005449F4">
      <w:r w:rsidRPr="005449F4">
        <w:t>1) город Аркадак;</w:t>
      </w:r>
    </w:p>
    <w:p w14:paraId="48774E92" w14:textId="77777777" w:rsidR="005449F4" w:rsidRPr="005449F4" w:rsidRDefault="005449F4" w:rsidP="005449F4">
      <w:r w:rsidRPr="005449F4">
        <w:t>2) поселок Красный.</w:t>
      </w:r>
    </w:p>
    <w:p w14:paraId="240DFFCC" w14:textId="77777777" w:rsidR="003F68FE" w:rsidRDefault="003F68FE" w:rsidP="00A21D3E">
      <w:pPr>
        <w:rPr>
          <w:szCs w:val="24"/>
        </w:rPr>
      </w:pPr>
      <w:r w:rsidRPr="00903F22">
        <w:rPr>
          <w:szCs w:val="24"/>
        </w:rPr>
        <w:t xml:space="preserve">Учитывая численность населения, город </w:t>
      </w:r>
      <w:r w:rsidR="00317A8E">
        <w:rPr>
          <w:szCs w:val="24"/>
        </w:rPr>
        <w:t>Аркадак</w:t>
      </w:r>
      <w:r w:rsidRPr="00903F22">
        <w:rPr>
          <w:szCs w:val="24"/>
        </w:rPr>
        <w:t xml:space="preserve"> согласно таблице 1 п. 4.4 СП 42.13330.2011 «Градостроительство Планировка и застройка городских и сельских пос</w:t>
      </w:r>
      <w:r w:rsidRPr="00903F22">
        <w:rPr>
          <w:szCs w:val="24"/>
        </w:rPr>
        <w:t>е</w:t>
      </w:r>
      <w:r w:rsidRPr="00903F22">
        <w:rPr>
          <w:szCs w:val="24"/>
        </w:rPr>
        <w:t xml:space="preserve">лений. Актуализированная редакция СНиП 2.07.01-89*», относится к </w:t>
      </w:r>
      <w:r w:rsidRPr="00903F22">
        <w:rPr>
          <w:b/>
          <w:szCs w:val="24"/>
        </w:rPr>
        <w:t>малым городам</w:t>
      </w:r>
      <w:r w:rsidRPr="00903F22">
        <w:rPr>
          <w:szCs w:val="24"/>
        </w:rPr>
        <w:t>.</w:t>
      </w:r>
    </w:p>
    <w:p w14:paraId="481AF6E5" w14:textId="77777777" w:rsidR="00C7075A" w:rsidRPr="00C07A4B" w:rsidRDefault="00C7075A" w:rsidP="00C07A4B">
      <w:pPr>
        <w:pStyle w:val="3"/>
        <w:numPr>
          <w:ilvl w:val="2"/>
          <w:numId w:val="13"/>
        </w:numPr>
        <w:ind w:left="0" w:hanging="11"/>
      </w:pPr>
      <w:bookmarkStart w:id="203" w:name="_Toc467625433"/>
      <w:bookmarkStart w:id="204" w:name="_Toc508817153"/>
      <w:r w:rsidRPr="003A29A5">
        <w:t xml:space="preserve">Анализ </w:t>
      </w:r>
      <w:r w:rsidRPr="00C52E93">
        <w:t xml:space="preserve">природно-климатических условий развития </w:t>
      </w:r>
      <w:bookmarkEnd w:id="203"/>
      <w:r w:rsidR="00A21D3E" w:rsidRPr="0014094A">
        <w:t>муниципальн</w:t>
      </w:r>
      <w:r w:rsidR="00A21D3E">
        <w:t xml:space="preserve">ого образования город </w:t>
      </w:r>
      <w:r w:rsidR="00317A8E">
        <w:t>Аркадак</w:t>
      </w:r>
      <w:r w:rsidR="00A21D3E">
        <w:t xml:space="preserve"> </w:t>
      </w:r>
      <w:proofErr w:type="spellStart"/>
      <w:r w:rsidR="00317A8E">
        <w:t>Аркадак</w:t>
      </w:r>
      <w:r w:rsidR="00A21D3E">
        <w:t>ского</w:t>
      </w:r>
      <w:proofErr w:type="spellEnd"/>
      <w:r w:rsidR="00A21D3E">
        <w:t xml:space="preserve"> района</w:t>
      </w:r>
      <w:bookmarkEnd w:id="204"/>
    </w:p>
    <w:p w14:paraId="4D7E9B76" w14:textId="77777777" w:rsidR="00D5048E" w:rsidRDefault="00317A8E" w:rsidP="00D5048E">
      <w:pPr>
        <w:rPr>
          <w:szCs w:val="24"/>
        </w:rPr>
      </w:pPr>
      <w:proofErr w:type="spellStart"/>
      <w:r>
        <w:rPr>
          <w:szCs w:val="24"/>
        </w:rPr>
        <w:t>Аркадак</w:t>
      </w:r>
      <w:r w:rsidR="00D5048E">
        <w:rPr>
          <w:szCs w:val="24"/>
        </w:rPr>
        <w:t>ский</w:t>
      </w:r>
      <w:proofErr w:type="spellEnd"/>
      <w:r w:rsidR="00D5048E">
        <w:rPr>
          <w:szCs w:val="24"/>
        </w:rPr>
        <w:t xml:space="preserve"> район</w:t>
      </w:r>
      <w:r w:rsidR="00D5048E" w:rsidRPr="009B7401">
        <w:rPr>
          <w:szCs w:val="24"/>
        </w:rPr>
        <w:t xml:space="preserve"> расположен в центральной части Русской равнины, в северной части Среднерусской возвышенности.</w:t>
      </w:r>
    </w:p>
    <w:p w14:paraId="0D1EE9C4" w14:textId="77777777" w:rsidR="00D5048E" w:rsidRPr="006D432B" w:rsidRDefault="00D5048E" w:rsidP="00D5048E">
      <w:pPr>
        <w:rPr>
          <w:szCs w:val="24"/>
        </w:rPr>
      </w:pPr>
      <w:r w:rsidRPr="006D432B">
        <w:rPr>
          <w:szCs w:val="24"/>
        </w:rPr>
        <w:t>Климат района умеренно-континентальный. Средняя многолетняя температура воздуха +4,4</w:t>
      </w:r>
      <w:bookmarkStart w:id="205" w:name="OLE_LINK134"/>
      <w:bookmarkStart w:id="206" w:name="OLE_LINK135"/>
      <w:bookmarkStart w:id="207" w:name="OLE_LINK146"/>
      <w:r w:rsidRPr="006D432B">
        <w:rPr>
          <w:szCs w:val="24"/>
        </w:rPr>
        <w:sym w:font="Symbol" w:char="F0B0"/>
      </w:r>
      <w:bookmarkEnd w:id="205"/>
      <w:bookmarkEnd w:id="206"/>
      <w:bookmarkEnd w:id="207"/>
      <w:r w:rsidRPr="006D432B">
        <w:rPr>
          <w:szCs w:val="24"/>
        </w:rPr>
        <w:t>С. Абсолютный максимум температуры падает на июль (+34</w:t>
      </w:r>
      <w:r w:rsidRPr="006D432B">
        <w:rPr>
          <w:szCs w:val="24"/>
        </w:rPr>
        <w:sym w:font="Symbol" w:char="F0B0"/>
      </w:r>
      <w:r w:rsidRPr="006D432B">
        <w:rPr>
          <w:szCs w:val="24"/>
        </w:rPr>
        <w:t>С), а абсолю</w:t>
      </w:r>
      <w:r w:rsidRPr="006D432B">
        <w:rPr>
          <w:szCs w:val="24"/>
        </w:rPr>
        <w:t>т</w:t>
      </w:r>
      <w:r w:rsidRPr="006D432B">
        <w:rPr>
          <w:szCs w:val="24"/>
        </w:rPr>
        <w:t>ный минимум – на январь (-38,4</w:t>
      </w:r>
      <w:r w:rsidRPr="006D432B">
        <w:rPr>
          <w:szCs w:val="24"/>
        </w:rPr>
        <w:sym w:font="Symbol" w:char="F0B0"/>
      </w:r>
      <w:r w:rsidRPr="006D432B">
        <w:rPr>
          <w:szCs w:val="24"/>
        </w:rPr>
        <w:t xml:space="preserve">С). Средняя температура января от −9°C до −10,3°C, средняя температура июля +19°C - +20°C. </w:t>
      </w:r>
    </w:p>
    <w:p w14:paraId="75FACD41" w14:textId="77777777" w:rsidR="00D5048E" w:rsidRPr="006D432B" w:rsidRDefault="00D5048E" w:rsidP="00D5048E">
      <w:pPr>
        <w:rPr>
          <w:szCs w:val="24"/>
        </w:rPr>
      </w:pPr>
      <w:r w:rsidRPr="006D432B">
        <w:rPr>
          <w:szCs w:val="24"/>
        </w:rPr>
        <w:t>Количество осадков изменяется в пределах 575-470 мм. Мощность снегового п</w:t>
      </w:r>
      <w:r w:rsidRPr="006D432B">
        <w:rPr>
          <w:szCs w:val="24"/>
        </w:rPr>
        <w:t>о</w:t>
      </w:r>
      <w:r w:rsidRPr="006D432B">
        <w:rPr>
          <w:szCs w:val="24"/>
        </w:rPr>
        <w:t>крова достигает 0,6 м, а глубина промерзания почвы 1,2-1,4 м. Средняя многолетняя пр</w:t>
      </w:r>
      <w:r w:rsidRPr="006D432B">
        <w:rPr>
          <w:szCs w:val="24"/>
        </w:rPr>
        <w:t>о</w:t>
      </w:r>
      <w:r w:rsidRPr="006D432B">
        <w:rPr>
          <w:szCs w:val="24"/>
        </w:rPr>
        <w:t>должительность снегового покрова – 133 дня.</w:t>
      </w:r>
    </w:p>
    <w:p w14:paraId="31A13AA3" w14:textId="77777777" w:rsidR="00D5048E" w:rsidRPr="006D432B" w:rsidRDefault="00D5048E" w:rsidP="00D5048E">
      <w:pPr>
        <w:rPr>
          <w:szCs w:val="24"/>
        </w:rPr>
      </w:pPr>
      <w:r w:rsidRPr="006D432B">
        <w:rPr>
          <w:szCs w:val="24"/>
        </w:rPr>
        <w:t>Ветер в течение года имеет переменное направление, средняя скорость – 2-5 м/сек.</w:t>
      </w:r>
    </w:p>
    <w:p w14:paraId="11535B28" w14:textId="77777777" w:rsidR="00D5048E" w:rsidRPr="006D432B" w:rsidRDefault="00D5048E" w:rsidP="00D5048E">
      <w:pPr>
        <w:rPr>
          <w:szCs w:val="24"/>
        </w:rPr>
      </w:pPr>
      <w:r w:rsidRPr="006D432B">
        <w:rPr>
          <w:szCs w:val="24"/>
        </w:rPr>
        <w:t xml:space="preserve">Источником питания грунтовых вод являются атмосферные осадки. </w:t>
      </w:r>
    </w:p>
    <w:p w14:paraId="45DCBC23" w14:textId="77777777" w:rsidR="00D5048E" w:rsidRPr="006D432B" w:rsidRDefault="00D5048E" w:rsidP="00D5048E">
      <w:pPr>
        <w:rPr>
          <w:szCs w:val="24"/>
        </w:rPr>
      </w:pPr>
      <w:r w:rsidRPr="006D432B">
        <w:rPr>
          <w:szCs w:val="24"/>
        </w:rPr>
        <w:t xml:space="preserve">К неблагоприятным метеорологическим явлениям, наносящим значительный ущерб сельскохозяйственному производству, относятся заморозки, засухи, сильные ветры, </w:t>
      </w:r>
      <w:r w:rsidRPr="006D432B">
        <w:rPr>
          <w:szCs w:val="24"/>
        </w:rPr>
        <w:lastRenderedPageBreak/>
        <w:t>ливни и град. Опасные метеорологические явления, приводящие к ЧС, и главным образом на дорогах, – метели, ливневые дожди, град, шквал, гололёд.</w:t>
      </w:r>
    </w:p>
    <w:p w14:paraId="402A63CE" w14:textId="77777777" w:rsidR="00D5048E" w:rsidRPr="006D432B" w:rsidRDefault="00D5048E" w:rsidP="00D5048E">
      <w:pPr>
        <w:rPr>
          <w:szCs w:val="24"/>
        </w:rPr>
      </w:pPr>
      <w:r w:rsidRPr="006D432B">
        <w:rPr>
          <w:szCs w:val="24"/>
        </w:rPr>
        <w:t xml:space="preserve">Рассматриваемый район расположен в пределах южного крыла Московской </w:t>
      </w:r>
      <w:proofErr w:type="spellStart"/>
      <w:r w:rsidRPr="006D432B">
        <w:rPr>
          <w:szCs w:val="24"/>
        </w:rPr>
        <w:t>син</w:t>
      </w:r>
      <w:r w:rsidRPr="006D432B">
        <w:rPr>
          <w:szCs w:val="24"/>
        </w:rPr>
        <w:t>е</w:t>
      </w:r>
      <w:r w:rsidRPr="006D432B">
        <w:rPr>
          <w:szCs w:val="24"/>
        </w:rPr>
        <w:t>клизы</w:t>
      </w:r>
      <w:proofErr w:type="spellEnd"/>
      <w:r w:rsidRPr="006D432B">
        <w:rPr>
          <w:szCs w:val="24"/>
        </w:rPr>
        <w:t>, чем и определяется его геологическое строение.</w:t>
      </w:r>
    </w:p>
    <w:p w14:paraId="3543AE8D" w14:textId="77777777" w:rsidR="00C7075A" w:rsidRDefault="00C7075A" w:rsidP="00C07A4B">
      <w:pPr>
        <w:pStyle w:val="3"/>
        <w:numPr>
          <w:ilvl w:val="2"/>
          <w:numId w:val="13"/>
        </w:numPr>
        <w:ind w:left="0" w:hanging="11"/>
      </w:pPr>
      <w:bookmarkStart w:id="208" w:name="_Toc467625434"/>
      <w:bookmarkStart w:id="209" w:name="_Toc508817154"/>
      <w:bookmarkStart w:id="210" w:name="OLE_LINK85"/>
      <w:bookmarkStart w:id="211" w:name="OLE_LINK86"/>
      <w:r>
        <w:t xml:space="preserve">Анализ </w:t>
      </w:r>
      <w:r w:rsidRPr="00C52E93">
        <w:t>социально-</w:t>
      </w:r>
      <w:r>
        <w:t>демографических</w:t>
      </w:r>
      <w:r w:rsidRPr="00C52E93">
        <w:t xml:space="preserve"> условий</w:t>
      </w:r>
      <w:r w:rsidRPr="00896D26">
        <w:t xml:space="preserve"> </w:t>
      </w:r>
      <w:r w:rsidRPr="00C52E93">
        <w:t xml:space="preserve">развития </w:t>
      </w:r>
      <w:bookmarkEnd w:id="208"/>
      <w:r w:rsidR="00A21D3E" w:rsidRPr="0014094A">
        <w:t>муниципальн</w:t>
      </w:r>
      <w:r w:rsidR="00A21D3E">
        <w:t xml:space="preserve">ого образования </w:t>
      </w:r>
      <w:bookmarkStart w:id="212" w:name="OLE_LINK313"/>
      <w:bookmarkStart w:id="213" w:name="OLE_LINK317"/>
      <w:bookmarkStart w:id="214" w:name="OLE_LINK318"/>
      <w:r w:rsidR="00A21D3E">
        <w:t xml:space="preserve">город </w:t>
      </w:r>
      <w:r w:rsidR="00317A8E">
        <w:t>Аркадак</w:t>
      </w:r>
      <w:r w:rsidR="00A21D3E">
        <w:t xml:space="preserve"> </w:t>
      </w:r>
      <w:proofErr w:type="spellStart"/>
      <w:r w:rsidR="00317A8E">
        <w:t>Аркадак</w:t>
      </w:r>
      <w:r w:rsidR="00A21D3E">
        <w:t>ского</w:t>
      </w:r>
      <w:proofErr w:type="spellEnd"/>
      <w:r w:rsidR="00A21D3E">
        <w:t xml:space="preserve"> района</w:t>
      </w:r>
      <w:bookmarkEnd w:id="209"/>
      <w:bookmarkEnd w:id="212"/>
      <w:bookmarkEnd w:id="213"/>
      <w:bookmarkEnd w:id="214"/>
    </w:p>
    <w:p w14:paraId="008C3377" w14:textId="77777777" w:rsidR="00D5048E" w:rsidRDefault="00D5048E" w:rsidP="00D5048E">
      <w:pPr>
        <w:rPr>
          <w:szCs w:val="24"/>
        </w:rPr>
      </w:pPr>
      <w:bookmarkStart w:id="215" w:name="OLE_LINK308"/>
      <w:bookmarkEnd w:id="210"/>
      <w:bookmarkEnd w:id="211"/>
      <w:r w:rsidRPr="00867AF1">
        <w:rPr>
          <w:szCs w:val="24"/>
        </w:rPr>
        <w:t xml:space="preserve">По состоянию на 1 января </w:t>
      </w:r>
      <w:r>
        <w:rPr>
          <w:szCs w:val="24"/>
        </w:rPr>
        <w:t>2017</w:t>
      </w:r>
      <w:r w:rsidRPr="00867AF1">
        <w:rPr>
          <w:szCs w:val="24"/>
        </w:rPr>
        <w:t xml:space="preserve"> года численность населения </w:t>
      </w:r>
      <w:bookmarkStart w:id="216" w:name="OLE_LINK87"/>
      <w:bookmarkStart w:id="217" w:name="OLE_LINK88"/>
      <w:bookmarkStart w:id="218" w:name="OLE_LINK89"/>
      <w:r w:rsidRPr="00867AF1">
        <w:rPr>
          <w:szCs w:val="24"/>
        </w:rPr>
        <w:t xml:space="preserve">муниципального </w:t>
      </w:r>
      <w:r>
        <w:rPr>
          <w:szCs w:val="24"/>
        </w:rPr>
        <w:t>обр</w:t>
      </w:r>
      <w:r>
        <w:rPr>
          <w:szCs w:val="24"/>
        </w:rPr>
        <w:t>а</w:t>
      </w:r>
      <w:r>
        <w:rPr>
          <w:szCs w:val="24"/>
        </w:rPr>
        <w:t xml:space="preserve">зования город </w:t>
      </w:r>
      <w:r w:rsidR="00317A8E">
        <w:rPr>
          <w:szCs w:val="24"/>
        </w:rPr>
        <w:t>Аркадак</w:t>
      </w:r>
      <w:r>
        <w:rPr>
          <w:szCs w:val="24"/>
        </w:rPr>
        <w:t xml:space="preserve"> </w:t>
      </w:r>
      <w:proofErr w:type="spellStart"/>
      <w:r w:rsidR="00317A8E">
        <w:rPr>
          <w:szCs w:val="24"/>
        </w:rPr>
        <w:t>Аркадак</w:t>
      </w:r>
      <w:r>
        <w:rPr>
          <w:szCs w:val="24"/>
        </w:rPr>
        <w:t>ского</w:t>
      </w:r>
      <w:proofErr w:type="spellEnd"/>
      <w:r>
        <w:rPr>
          <w:szCs w:val="24"/>
        </w:rPr>
        <w:t xml:space="preserve"> района </w:t>
      </w:r>
      <w:bookmarkEnd w:id="216"/>
      <w:bookmarkEnd w:id="217"/>
      <w:bookmarkEnd w:id="218"/>
      <w:r w:rsidRPr="00867AF1">
        <w:rPr>
          <w:szCs w:val="24"/>
        </w:rPr>
        <w:t xml:space="preserve">составляла по данным статистики </w:t>
      </w:r>
      <w:r w:rsidR="00001CB2">
        <w:rPr>
          <w:szCs w:val="24"/>
        </w:rPr>
        <w:t>11986</w:t>
      </w:r>
      <w:r w:rsidRPr="00867AF1">
        <w:rPr>
          <w:szCs w:val="24"/>
        </w:rPr>
        <w:t xml:space="preserve"> ч</w:t>
      </w:r>
      <w:r w:rsidRPr="00867AF1">
        <w:rPr>
          <w:szCs w:val="24"/>
        </w:rPr>
        <w:t>е</w:t>
      </w:r>
      <w:r w:rsidRPr="00867AF1">
        <w:rPr>
          <w:szCs w:val="24"/>
        </w:rPr>
        <w:t>ловек</w:t>
      </w:r>
      <w:r w:rsidR="00001CB2">
        <w:rPr>
          <w:szCs w:val="24"/>
        </w:rPr>
        <w:t xml:space="preserve"> </w:t>
      </w:r>
      <w:r w:rsidRPr="00867AF1">
        <w:rPr>
          <w:szCs w:val="24"/>
        </w:rPr>
        <w:t>(</w:t>
      </w:r>
      <w:r>
        <w:rPr>
          <w:szCs w:val="24"/>
        </w:rPr>
        <w:t>р</w:t>
      </w:r>
      <w:r w:rsidRPr="00867AF1">
        <w:rPr>
          <w:szCs w:val="24"/>
        </w:rPr>
        <w:t>исунок</w:t>
      </w:r>
      <w:r>
        <w:rPr>
          <w:szCs w:val="24"/>
        </w:rPr>
        <w:t xml:space="preserve"> 2.1</w:t>
      </w:r>
      <w:r w:rsidRPr="00867AF1">
        <w:rPr>
          <w:szCs w:val="24"/>
        </w:rPr>
        <w:t>).</w:t>
      </w:r>
    </w:p>
    <w:p w14:paraId="1D9F0059" w14:textId="77777777" w:rsidR="00D5048E" w:rsidRDefault="00001CB2" w:rsidP="00D5048E">
      <w:pPr>
        <w:spacing w:before="120" w:after="120"/>
        <w:ind w:firstLine="0"/>
        <w:jc w:val="center"/>
        <w:rPr>
          <w:szCs w:val="24"/>
        </w:rPr>
      </w:pPr>
      <w:r>
        <w:rPr>
          <w:noProof/>
        </w:rPr>
        <w:drawing>
          <wp:inline distT="0" distB="0" distL="0" distR="0" wp14:anchorId="666AADD4" wp14:editId="259B9082">
            <wp:extent cx="5062119" cy="2735885"/>
            <wp:effectExtent l="0" t="0" r="24765" b="2667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7DD1EF0" w14:textId="77777777" w:rsidR="00D5048E" w:rsidRDefault="00D5048E" w:rsidP="00D5048E">
      <w:pPr>
        <w:spacing w:after="120"/>
        <w:ind w:firstLine="0"/>
        <w:jc w:val="center"/>
        <w:rPr>
          <w:b/>
          <w:i/>
          <w:szCs w:val="24"/>
        </w:rPr>
      </w:pPr>
      <w:r w:rsidRPr="00867AF1">
        <w:rPr>
          <w:b/>
          <w:i/>
          <w:szCs w:val="24"/>
        </w:rPr>
        <w:t xml:space="preserve">Рисунок 2.1 Динамика численности населения </w:t>
      </w:r>
      <w:bookmarkStart w:id="219" w:name="OLE_LINK320"/>
      <w:bookmarkStart w:id="220" w:name="OLE_LINK321"/>
      <w:bookmarkStart w:id="221" w:name="OLE_LINK322"/>
      <w:r w:rsidRPr="00746154">
        <w:rPr>
          <w:b/>
          <w:i/>
          <w:szCs w:val="24"/>
        </w:rPr>
        <w:t xml:space="preserve">муниципального образования </w:t>
      </w:r>
      <w:r w:rsidRPr="00D5048E">
        <w:rPr>
          <w:b/>
          <w:i/>
          <w:szCs w:val="24"/>
        </w:rPr>
        <w:t xml:space="preserve">город </w:t>
      </w:r>
      <w:r w:rsidR="00317A8E">
        <w:rPr>
          <w:b/>
          <w:i/>
          <w:szCs w:val="24"/>
        </w:rPr>
        <w:t>А</w:t>
      </w:r>
      <w:r w:rsidR="00317A8E">
        <w:rPr>
          <w:b/>
          <w:i/>
          <w:szCs w:val="24"/>
        </w:rPr>
        <w:t>р</w:t>
      </w:r>
      <w:r w:rsidR="00317A8E">
        <w:rPr>
          <w:b/>
          <w:i/>
          <w:szCs w:val="24"/>
        </w:rPr>
        <w:t>кадак</w:t>
      </w:r>
      <w:r w:rsidRPr="00D5048E">
        <w:rPr>
          <w:b/>
          <w:i/>
          <w:szCs w:val="24"/>
        </w:rPr>
        <w:t xml:space="preserve"> </w:t>
      </w:r>
      <w:bookmarkEnd w:id="219"/>
      <w:bookmarkEnd w:id="220"/>
      <w:bookmarkEnd w:id="221"/>
      <w:proofErr w:type="spellStart"/>
      <w:r w:rsidR="00317A8E">
        <w:rPr>
          <w:b/>
          <w:i/>
          <w:szCs w:val="24"/>
        </w:rPr>
        <w:t>Аркадак</w:t>
      </w:r>
      <w:r w:rsidRPr="00D5048E">
        <w:rPr>
          <w:b/>
          <w:i/>
          <w:szCs w:val="24"/>
        </w:rPr>
        <w:t>ского</w:t>
      </w:r>
      <w:proofErr w:type="spellEnd"/>
      <w:r w:rsidRPr="00D5048E">
        <w:rPr>
          <w:b/>
          <w:i/>
          <w:szCs w:val="24"/>
        </w:rPr>
        <w:t xml:space="preserve"> района</w:t>
      </w:r>
      <w:r w:rsidRPr="00867AF1">
        <w:rPr>
          <w:b/>
          <w:i/>
          <w:szCs w:val="24"/>
        </w:rPr>
        <w:t xml:space="preserve"> в </w:t>
      </w:r>
      <w:r>
        <w:rPr>
          <w:b/>
          <w:i/>
          <w:szCs w:val="24"/>
        </w:rPr>
        <w:t>2012</w:t>
      </w:r>
      <w:r w:rsidRPr="00867AF1">
        <w:rPr>
          <w:b/>
          <w:i/>
          <w:szCs w:val="24"/>
        </w:rPr>
        <w:t>-201</w:t>
      </w:r>
      <w:r>
        <w:rPr>
          <w:b/>
          <w:i/>
          <w:szCs w:val="24"/>
        </w:rPr>
        <w:t>7</w:t>
      </w:r>
      <w:r w:rsidRPr="00867AF1">
        <w:rPr>
          <w:b/>
          <w:i/>
          <w:szCs w:val="24"/>
        </w:rPr>
        <w:t xml:space="preserve"> гг.</w:t>
      </w:r>
      <w:r>
        <w:rPr>
          <w:b/>
          <w:i/>
          <w:szCs w:val="24"/>
        </w:rPr>
        <w:t xml:space="preserve"> (данные на начало года)</w:t>
      </w:r>
    </w:p>
    <w:p w14:paraId="78F8C2E6" w14:textId="77777777" w:rsidR="00001CB2" w:rsidRDefault="00001CB2" w:rsidP="00001CB2">
      <w:pPr>
        <w:rPr>
          <w:b/>
          <w:i/>
          <w:szCs w:val="24"/>
        </w:rPr>
      </w:pPr>
      <w:r w:rsidRPr="00867AF1">
        <w:rPr>
          <w:szCs w:val="24"/>
        </w:rPr>
        <w:t xml:space="preserve">Численность населения </w:t>
      </w:r>
      <w:r>
        <w:rPr>
          <w:szCs w:val="24"/>
        </w:rPr>
        <w:t>МО г. Аркадак</w:t>
      </w:r>
      <w:r w:rsidRPr="00867AF1">
        <w:rPr>
          <w:szCs w:val="24"/>
        </w:rPr>
        <w:t xml:space="preserve"> характеризуется стабильным сокращением с </w:t>
      </w:r>
      <w:r>
        <w:rPr>
          <w:szCs w:val="24"/>
        </w:rPr>
        <w:t>2012</w:t>
      </w:r>
      <w:r w:rsidRPr="00867AF1">
        <w:rPr>
          <w:szCs w:val="24"/>
        </w:rPr>
        <w:t xml:space="preserve"> года</w:t>
      </w:r>
      <w:r>
        <w:rPr>
          <w:szCs w:val="24"/>
        </w:rPr>
        <w:t>.</w:t>
      </w:r>
    </w:p>
    <w:p w14:paraId="7A59F4C0" w14:textId="77777777" w:rsidR="00632BCB" w:rsidRDefault="00632BCB" w:rsidP="001A0213">
      <w:pPr>
        <w:pStyle w:val="20"/>
        <w:numPr>
          <w:ilvl w:val="1"/>
          <w:numId w:val="13"/>
        </w:numPr>
        <w:ind w:left="0" w:firstLine="0"/>
      </w:pPr>
      <w:bookmarkStart w:id="222" w:name="_Toc508817155"/>
      <w:bookmarkEnd w:id="215"/>
      <w:r>
        <w:t xml:space="preserve">Объекты </w:t>
      </w:r>
      <w:r w:rsidR="00FB5101">
        <w:t xml:space="preserve">местного значения городского поселения </w:t>
      </w:r>
      <w:r>
        <w:t>в области транспорта и автомобильных дорог местного значения</w:t>
      </w:r>
      <w:bookmarkEnd w:id="222"/>
    </w:p>
    <w:p w14:paraId="680F6C0C" w14:textId="77777777" w:rsidR="00632BCB" w:rsidRPr="00673852" w:rsidRDefault="00632BCB" w:rsidP="001A0213">
      <w:pPr>
        <w:keepNext/>
        <w:spacing w:before="120"/>
        <w:jc w:val="right"/>
        <w:rPr>
          <w:b/>
          <w:i/>
        </w:rPr>
      </w:pPr>
      <w:r w:rsidRPr="00673852">
        <w:rPr>
          <w:b/>
          <w:i/>
        </w:rPr>
        <w:t>Таблица</w:t>
      </w:r>
      <w:r>
        <w:rPr>
          <w:b/>
          <w:i/>
        </w:rPr>
        <w:t xml:space="preserve"> </w:t>
      </w:r>
      <w:r w:rsidR="001B1BE7">
        <w:rPr>
          <w:b/>
          <w:i/>
        </w:rPr>
        <w:t>2</w:t>
      </w:r>
      <w:r w:rsidR="00752A28">
        <w:rPr>
          <w:b/>
          <w:i/>
        </w:rPr>
        <w:t>.</w:t>
      </w:r>
      <w:r w:rsidR="004036A2">
        <w:rPr>
          <w:b/>
          <w:i/>
        </w:rPr>
        <w:t>2</w:t>
      </w:r>
    </w:p>
    <w:p w14:paraId="43ED500E" w14:textId="77777777" w:rsidR="009F204F" w:rsidRDefault="009F204F" w:rsidP="009F204F">
      <w:pPr>
        <w:keepNext/>
        <w:suppressAutoHyphens/>
        <w:spacing w:after="120"/>
        <w:ind w:firstLine="0"/>
        <w:jc w:val="center"/>
        <w:rPr>
          <w:b/>
          <w:i/>
        </w:rPr>
      </w:pPr>
      <w:bookmarkStart w:id="223" w:name="OLE_LINK971"/>
      <w:bookmarkStart w:id="224" w:name="OLE_LINK972"/>
      <w:bookmarkStart w:id="225" w:name="OLE_LINK973"/>
      <w:bookmarkStart w:id="226" w:name="OLE_LINK974"/>
      <w:bookmarkStart w:id="227" w:name="OLE_LINK975"/>
      <w:bookmarkStart w:id="228" w:name="OLE_LINK976"/>
      <w:bookmarkStart w:id="229" w:name="OLE_LINK977"/>
      <w:commentRangeStart w:id="230"/>
      <w:r w:rsidRPr="001B1BE7">
        <w:rPr>
          <w:b/>
          <w:i/>
        </w:rPr>
        <w:t xml:space="preserve">Обоснование расчетных показателей, устанавливаемых для объектов </w:t>
      </w:r>
      <w:bookmarkEnd w:id="223"/>
      <w:bookmarkEnd w:id="224"/>
      <w:bookmarkEnd w:id="225"/>
      <w:bookmarkEnd w:id="226"/>
      <w:bookmarkEnd w:id="227"/>
      <w:bookmarkEnd w:id="228"/>
      <w:bookmarkEnd w:id="229"/>
      <w:r>
        <w:rPr>
          <w:b/>
          <w:i/>
        </w:rPr>
        <w:t xml:space="preserve">местного значения городского поселения </w:t>
      </w:r>
      <w:r w:rsidRPr="003C4854">
        <w:rPr>
          <w:b/>
          <w:i/>
        </w:rPr>
        <w:t>в области транспорта и автомобильных дорог местного значения</w:t>
      </w:r>
      <w:commentRangeEnd w:id="230"/>
      <w:r>
        <w:rPr>
          <w:rStyle w:val="affffb"/>
          <w:rFonts w:eastAsia="Times New Roman" w:cs="Times New Roman"/>
        </w:rPr>
        <w:commentReference w:id="230"/>
      </w:r>
    </w:p>
    <w:tbl>
      <w:tblPr>
        <w:tblStyle w:val="af1"/>
        <w:tblW w:w="9383"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409"/>
        <w:gridCol w:w="5245"/>
      </w:tblGrid>
      <w:tr w:rsidR="000B2FBB" w:rsidRPr="002470D2" w14:paraId="6F1864A4" w14:textId="77777777" w:rsidTr="004C5776">
        <w:trPr>
          <w:cantSplit/>
          <w:tblHeader/>
        </w:trPr>
        <w:tc>
          <w:tcPr>
            <w:tcW w:w="1729" w:type="dxa"/>
            <w:shd w:val="clear" w:color="auto" w:fill="D9D9D9" w:themeFill="background1" w:themeFillShade="D9"/>
          </w:tcPr>
          <w:p w14:paraId="4BEA5643" w14:textId="77777777" w:rsidR="000B2FBB" w:rsidRPr="002470D2" w:rsidRDefault="000B2FBB" w:rsidP="004C5776">
            <w:pPr>
              <w:pStyle w:val="aff6"/>
              <w:keepNext/>
              <w:ind w:firstLine="0"/>
              <w:jc w:val="center"/>
              <w:rPr>
                <w:b/>
                <w:i/>
                <w:sz w:val="20"/>
                <w:szCs w:val="20"/>
                <w:lang w:val="ru-RU"/>
              </w:rPr>
            </w:pPr>
            <w:r w:rsidRPr="002470D2">
              <w:rPr>
                <w:b/>
                <w:i/>
                <w:sz w:val="20"/>
                <w:szCs w:val="20"/>
                <w:lang w:val="ru-RU"/>
              </w:rPr>
              <w:t>Наименование вида объекта</w:t>
            </w:r>
          </w:p>
        </w:tc>
        <w:tc>
          <w:tcPr>
            <w:tcW w:w="2409" w:type="dxa"/>
            <w:shd w:val="clear" w:color="auto" w:fill="D9D9D9" w:themeFill="background1" w:themeFillShade="D9"/>
          </w:tcPr>
          <w:p w14:paraId="77FC1CEE" w14:textId="77777777" w:rsidR="000B2FBB" w:rsidRPr="002470D2" w:rsidRDefault="000B2FBB" w:rsidP="004C5776">
            <w:pPr>
              <w:pStyle w:val="aff6"/>
              <w:keepNext/>
              <w:ind w:firstLine="0"/>
              <w:jc w:val="center"/>
              <w:rPr>
                <w:b/>
                <w:i/>
                <w:sz w:val="20"/>
                <w:szCs w:val="20"/>
                <w:lang w:val="ru-RU"/>
              </w:rPr>
            </w:pPr>
            <w:r w:rsidRPr="002470D2">
              <w:rPr>
                <w:b/>
                <w:i/>
                <w:sz w:val="20"/>
                <w:szCs w:val="20"/>
                <w:lang w:val="ru-RU"/>
              </w:rPr>
              <w:t>Тип расчетного показ</w:t>
            </w:r>
            <w:r w:rsidRPr="002470D2">
              <w:rPr>
                <w:b/>
                <w:i/>
                <w:sz w:val="20"/>
                <w:szCs w:val="20"/>
                <w:lang w:val="ru-RU"/>
              </w:rPr>
              <w:t>а</w:t>
            </w:r>
            <w:r w:rsidRPr="002470D2">
              <w:rPr>
                <w:b/>
                <w:i/>
                <w:sz w:val="20"/>
                <w:szCs w:val="20"/>
                <w:lang w:val="ru-RU"/>
              </w:rPr>
              <w:t>теля</w:t>
            </w:r>
          </w:p>
        </w:tc>
        <w:tc>
          <w:tcPr>
            <w:tcW w:w="5245" w:type="dxa"/>
            <w:shd w:val="clear" w:color="auto" w:fill="D9D9D9" w:themeFill="background1" w:themeFillShade="D9"/>
          </w:tcPr>
          <w:p w14:paraId="1DEED970" w14:textId="77777777" w:rsidR="000B2FBB" w:rsidRPr="002470D2" w:rsidRDefault="000B2FBB" w:rsidP="004C5776">
            <w:pPr>
              <w:pStyle w:val="aff6"/>
              <w:keepNext/>
              <w:ind w:firstLine="0"/>
              <w:jc w:val="center"/>
              <w:rPr>
                <w:b/>
                <w:i/>
                <w:sz w:val="20"/>
                <w:szCs w:val="20"/>
                <w:lang w:val="ru-RU"/>
              </w:rPr>
            </w:pPr>
            <w:r w:rsidRPr="002470D2">
              <w:rPr>
                <w:b/>
                <w:i/>
                <w:sz w:val="20"/>
                <w:szCs w:val="20"/>
                <w:lang w:val="ru-RU"/>
              </w:rPr>
              <w:t>Обоснование расчетного показателя</w:t>
            </w:r>
          </w:p>
        </w:tc>
      </w:tr>
      <w:tr w:rsidR="000B2FBB" w:rsidRPr="002470D2" w14:paraId="03213567" w14:textId="77777777" w:rsidTr="004C5776">
        <w:trPr>
          <w:cantSplit/>
        </w:trPr>
        <w:tc>
          <w:tcPr>
            <w:tcW w:w="1729" w:type="dxa"/>
            <w:vMerge w:val="restart"/>
            <w:shd w:val="clear" w:color="auto" w:fill="F2F2F2" w:themeFill="background1" w:themeFillShade="F2"/>
          </w:tcPr>
          <w:p w14:paraId="15D9E84F" w14:textId="77777777" w:rsidR="000B2FBB" w:rsidRPr="002470D2" w:rsidRDefault="000B2FBB" w:rsidP="004C5776">
            <w:pPr>
              <w:pStyle w:val="aff6"/>
              <w:ind w:firstLine="0"/>
              <w:jc w:val="left"/>
              <w:rPr>
                <w:sz w:val="20"/>
                <w:szCs w:val="20"/>
                <w:lang w:val="ru-RU"/>
              </w:rPr>
            </w:pPr>
            <w:r w:rsidRPr="002470D2">
              <w:rPr>
                <w:sz w:val="20"/>
                <w:szCs w:val="20"/>
                <w:lang w:val="ru-RU"/>
              </w:rPr>
              <w:t>Улично-дорожная сеть</w:t>
            </w:r>
          </w:p>
        </w:tc>
        <w:tc>
          <w:tcPr>
            <w:tcW w:w="2409" w:type="dxa"/>
          </w:tcPr>
          <w:p w14:paraId="63B1D492" w14:textId="77777777" w:rsidR="000B2FBB" w:rsidRPr="002470D2" w:rsidRDefault="000B2FBB" w:rsidP="004C5776">
            <w:pPr>
              <w:pStyle w:val="aff6"/>
              <w:ind w:firstLine="0"/>
              <w:jc w:val="left"/>
              <w:rPr>
                <w:sz w:val="20"/>
                <w:szCs w:val="20"/>
                <w:lang w:val="ru-RU"/>
              </w:rPr>
            </w:pPr>
            <w:r w:rsidRPr="002470D2">
              <w:rPr>
                <w:sz w:val="20"/>
                <w:szCs w:val="20"/>
                <w:lang w:val="ru-RU"/>
              </w:rPr>
              <w:t>Расчетный показатель м</w:t>
            </w:r>
            <w:r w:rsidRPr="002470D2">
              <w:rPr>
                <w:sz w:val="20"/>
                <w:szCs w:val="20"/>
                <w:lang w:val="ru-RU"/>
              </w:rPr>
              <w:t>и</w:t>
            </w:r>
            <w:r w:rsidRPr="002470D2">
              <w:rPr>
                <w:sz w:val="20"/>
                <w:szCs w:val="20"/>
                <w:lang w:val="ru-RU"/>
              </w:rPr>
              <w:t>нимально допустимого уровня обеспеченности</w:t>
            </w:r>
          </w:p>
        </w:tc>
        <w:tc>
          <w:tcPr>
            <w:tcW w:w="5245" w:type="dxa"/>
          </w:tcPr>
          <w:p w14:paraId="3834D5E2" w14:textId="77777777" w:rsidR="000B2FBB" w:rsidRDefault="000B2FBB" w:rsidP="000B2FBB">
            <w:pPr>
              <w:pStyle w:val="aff6"/>
              <w:ind w:firstLine="0"/>
              <w:jc w:val="left"/>
              <w:rPr>
                <w:sz w:val="20"/>
                <w:szCs w:val="20"/>
                <w:lang w:val="ru-RU"/>
              </w:rPr>
            </w:pPr>
            <w:r w:rsidRPr="002470D2">
              <w:rPr>
                <w:sz w:val="20"/>
                <w:szCs w:val="20"/>
                <w:lang w:val="ru-RU"/>
              </w:rPr>
              <w:t>Плотность сети в 4 км/км</w:t>
            </w:r>
            <w:r w:rsidRPr="002470D2">
              <w:rPr>
                <w:sz w:val="20"/>
                <w:szCs w:val="20"/>
                <w:vertAlign w:val="superscript"/>
                <w:lang w:val="ru-RU"/>
              </w:rPr>
              <w:t>2</w:t>
            </w:r>
            <w:r w:rsidRPr="002470D2">
              <w:rPr>
                <w:sz w:val="20"/>
                <w:szCs w:val="20"/>
                <w:lang w:val="ru-RU"/>
              </w:rPr>
              <w:t xml:space="preserve"> для городского </w:t>
            </w:r>
            <w:r>
              <w:rPr>
                <w:sz w:val="20"/>
                <w:szCs w:val="20"/>
                <w:lang w:val="ru-RU"/>
              </w:rPr>
              <w:t xml:space="preserve">поселения </w:t>
            </w:r>
            <w:r w:rsidRPr="002470D2">
              <w:rPr>
                <w:sz w:val="20"/>
                <w:szCs w:val="20"/>
                <w:lang w:val="ru-RU"/>
              </w:rPr>
              <w:t>прин</w:t>
            </w:r>
            <w:r w:rsidRPr="002470D2">
              <w:rPr>
                <w:sz w:val="20"/>
                <w:szCs w:val="20"/>
                <w:lang w:val="ru-RU"/>
              </w:rPr>
              <w:t>я</w:t>
            </w:r>
            <w:r w:rsidRPr="002470D2">
              <w:rPr>
                <w:sz w:val="20"/>
                <w:szCs w:val="20"/>
                <w:lang w:val="ru-RU"/>
              </w:rPr>
              <w:t xml:space="preserve">та </w:t>
            </w:r>
            <w:r>
              <w:rPr>
                <w:sz w:val="20"/>
                <w:szCs w:val="20"/>
                <w:lang w:val="ru-RU"/>
              </w:rPr>
              <w:t>с учетом текущей обеспеченности.</w:t>
            </w:r>
          </w:p>
          <w:p w14:paraId="5DFE07B5" w14:textId="77777777" w:rsidR="000B2FBB" w:rsidRPr="000B2FBB" w:rsidRDefault="000B2FBB" w:rsidP="000B2FBB">
            <w:pPr>
              <w:pStyle w:val="aff6"/>
              <w:ind w:firstLine="0"/>
              <w:jc w:val="left"/>
              <w:rPr>
                <w:i/>
                <w:sz w:val="20"/>
                <w:szCs w:val="20"/>
                <w:lang w:val="ru-RU"/>
              </w:rPr>
            </w:pPr>
            <w:r w:rsidRPr="000B2FBB">
              <w:rPr>
                <w:i/>
                <w:sz w:val="20"/>
                <w:szCs w:val="20"/>
                <w:lang w:val="ru-RU"/>
              </w:rPr>
              <w:t>Расчет:</w:t>
            </w:r>
          </w:p>
          <w:p w14:paraId="757A84F7" w14:textId="77777777" w:rsidR="000B2FBB" w:rsidRPr="000B2FBB" w:rsidRDefault="000B2FBB" w:rsidP="000B2FBB">
            <w:pPr>
              <w:pStyle w:val="aff6"/>
              <w:ind w:firstLine="0"/>
              <w:jc w:val="left"/>
              <w:rPr>
                <w:i/>
                <w:sz w:val="20"/>
                <w:szCs w:val="20"/>
                <w:lang w:val="ru-RU"/>
              </w:rPr>
            </w:pPr>
            <w:r w:rsidRPr="000B2FBB">
              <w:rPr>
                <w:i/>
                <w:sz w:val="20"/>
                <w:szCs w:val="20"/>
                <w:lang w:val="ru-RU"/>
              </w:rPr>
              <w:t>Согласно данным Федеральной службы государственной статистики Общая протяженность улиц, проездов, наб</w:t>
            </w:r>
            <w:r w:rsidRPr="000B2FBB">
              <w:rPr>
                <w:i/>
                <w:sz w:val="20"/>
                <w:szCs w:val="20"/>
                <w:lang w:val="ru-RU"/>
              </w:rPr>
              <w:t>е</w:t>
            </w:r>
            <w:r w:rsidRPr="000B2FBB">
              <w:rPr>
                <w:i/>
                <w:sz w:val="20"/>
                <w:szCs w:val="20"/>
                <w:lang w:val="ru-RU"/>
              </w:rPr>
              <w:t>режных МО г. Аркадак на конец 2016 года составляла 65,7 км.</w:t>
            </w:r>
          </w:p>
          <w:p w14:paraId="784BEC3E" w14:textId="77777777" w:rsidR="000B2FBB" w:rsidRPr="000B2FBB" w:rsidRDefault="000B2FBB" w:rsidP="000B2FBB">
            <w:pPr>
              <w:pStyle w:val="aff6"/>
              <w:ind w:firstLine="0"/>
              <w:jc w:val="left"/>
              <w:rPr>
                <w:i/>
                <w:sz w:val="20"/>
                <w:szCs w:val="20"/>
                <w:lang w:val="ru-RU"/>
              </w:rPr>
            </w:pPr>
            <w:r w:rsidRPr="000B2FBB">
              <w:rPr>
                <w:i/>
                <w:sz w:val="20"/>
                <w:szCs w:val="20"/>
                <w:lang w:val="ru-RU"/>
              </w:rPr>
              <w:t>Общая площадь муниципального образования 16,25 км</w:t>
            </w:r>
            <w:r w:rsidRPr="000B2FBB">
              <w:rPr>
                <w:i/>
                <w:sz w:val="20"/>
                <w:szCs w:val="20"/>
                <w:vertAlign w:val="superscript"/>
                <w:lang w:val="ru-RU"/>
              </w:rPr>
              <w:t>2</w:t>
            </w:r>
            <w:r w:rsidRPr="000B2FBB">
              <w:rPr>
                <w:i/>
                <w:sz w:val="20"/>
                <w:szCs w:val="20"/>
                <w:lang w:val="ru-RU"/>
              </w:rPr>
              <w:t>.</w:t>
            </w:r>
          </w:p>
          <w:p w14:paraId="13B2F1C0" w14:textId="77777777" w:rsidR="000B2FBB" w:rsidRPr="000B2FBB" w:rsidRDefault="000B2FBB" w:rsidP="000B2FBB">
            <w:pPr>
              <w:pStyle w:val="aff6"/>
              <w:ind w:firstLine="0"/>
              <w:jc w:val="left"/>
              <w:rPr>
                <w:i/>
                <w:sz w:val="20"/>
                <w:szCs w:val="20"/>
                <w:lang w:val="ru-RU"/>
              </w:rPr>
            </w:pPr>
            <w:r w:rsidRPr="000B2FBB">
              <w:rPr>
                <w:i/>
                <w:sz w:val="20"/>
                <w:szCs w:val="20"/>
                <w:lang w:val="ru-RU"/>
              </w:rPr>
              <w:t>Плотность сети:</w:t>
            </w:r>
          </w:p>
          <w:p w14:paraId="52F10387" w14:textId="77777777" w:rsidR="000B2FBB" w:rsidRPr="000B2FBB" w:rsidRDefault="000B2FBB" w:rsidP="000B2FBB">
            <w:pPr>
              <w:pStyle w:val="aff6"/>
              <w:ind w:firstLine="0"/>
              <w:jc w:val="left"/>
              <w:rPr>
                <w:b/>
                <w:i/>
                <w:sz w:val="20"/>
                <w:szCs w:val="20"/>
                <w:lang w:val="ru-RU"/>
              </w:rPr>
            </w:pPr>
            <w:r w:rsidRPr="000B2FBB">
              <w:rPr>
                <w:i/>
                <w:sz w:val="20"/>
                <w:szCs w:val="20"/>
                <w:lang w:val="ru-RU"/>
              </w:rPr>
              <w:t>65,7/16,25=4,0 км/км</w:t>
            </w:r>
            <w:r w:rsidRPr="000B2FBB">
              <w:rPr>
                <w:i/>
                <w:sz w:val="20"/>
                <w:szCs w:val="20"/>
                <w:vertAlign w:val="superscript"/>
                <w:lang w:val="ru-RU"/>
              </w:rPr>
              <w:t>2</w:t>
            </w:r>
          </w:p>
        </w:tc>
      </w:tr>
      <w:tr w:rsidR="000B2FBB" w:rsidRPr="002470D2" w14:paraId="718E605D" w14:textId="77777777" w:rsidTr="004C5776">
        <w:trPr>
          <w:cantSplit/>
        </w:trPr>
        <w:tc>
          <w:tcPr>
            <w:tcW w:w="1729" w:type="dxa"/>
            <w:vMerge/>
            <w:shd w:val="clear" w:color="auto" w:fill="F2F2F2" w:themeFill="background1" w:themeFillShade="F2"/>
          </w:tcPr>
          <w:p w14:paraId="2C0A5E5A" w14:textId="77777777" w:rsidR="000B2FBB" w:rsidRPr="002470D2" w:rsidRDefault="000B2FBB" w:rsidP="004C5776">
            <w:pPr>
              <w:pStyle w:val="aff6"/>
              <w:ind w:firstLine="0"/>
              <w:jc w:val="left"/>
              <w:rPr>
                <w:sz w:val="20"/>
                <w:szCs w:val="20"/>
                <w:lang w:val="ru-RU"/>
              </w:rPr>
            </w:pPr>
          </w:p>
        </w:tc>
        <w:tc>
          <w:tcPr>
            <w:tcW w:w="2409" w:type="dxa"/>
          </w:tcPr>
          <w:p w14:paraId="24D26370" w14:textId="77777777" w:rsidR="000B2FBB" w:rsidRPr="002470D2" w:rsidRDefault="000B2FBB" w:rsidP="004C5776">
            <w:pPr>
              <w:pStyle w:val="aff6"/>
              <w:ind w:firstLine="0"/>
              <w:jc w:val="left"/>
              <w:rPr>
                <w:sz w:val="20"/>
                <w:szCs w:val="20"/>
                <w:lang w:val="ru-RU"/>
              </w:rPr>
            </w:pPr>
            <w:r w:rsidRPr="002470D2">
              <w:rPr>
                <w:sz w:val="20"/>
                <w:szCs w:val="20"/>
                <w:lang w:val="ru-RU"/>
              </w:rPr>
              <w:t>Расчетный показатель ма</w:t>
            </w:r>
            <w:r w:rsidRPr="002470D2">
              <w:rPr>
                <w:sz w:val="20"/>
                <w:szCs w:val="20"/>
                <w:lang w:val="ru-RU"/>
              </w:rPr>
              <w:t>к</w:t>
            </w:r>
            <w:r w:rsidRPr="002470D2">
              <w:rPr>
                <w:sz w:val="20"/>
                <w:szCs w:val="20"/>
                <w:lang w:val="ru-RU"/>
              </w:rPr>
              <w:t>симально допустимого уровня территориальной доступности</w:t>
            </w:r>
          </w:p>
        </w:tc>
        <w:tc>
          <w:tcPr>
            <w:tcW w:w="5245" w:type="dxa"/>
          </w:tcPr>
          <w:p w14:paraId="363D87C5" w14:textId="293378D8" w:rsidR="000B2FBB" w:rsidRPr="007B3DA0" w:rsidRDefault="007B3DA0" w:rsidP="007B3DA0">
            <w:pPr>
              <w:pStyle w:val="aff6"/>
              <w:ind w:firstLine="0"/>
              <w:jc w:val="center"/>
              <w:rPr>
                <w:sz w:val="20"/>
                <w:szCs w:val="20"/>
                <w:highlight w:val="green"/>
                <w:lang w:val="ru-RU"/>
              </w:rPr>
            </w:pPr>
            <w:commentRangeStart w:id="231"/>
            <w:r w:rsidRPr="007B3DA0">
              <w:rPr>
                <w:sz w:val="20"/>
                <w:szCs w:val="20"/>
                <w:highlight w:val="green"/>
                <w:lang w:val="ru-RU"/>
              </w:rPr>
              <w:t>Не нормируется</w:t>
            </w:r>
            <w:commentRangeEnd w:id="231"/>
            <w:r>
              <w:rPr>
                <w:rStyle w:val="affffb"/>
                <w:lang w:val="ru-RU" w:eastAsia="ru-RU" w:bidi="ar-SA"/>
              </w:rPr>
              <w:commentReference w:id="231"/>
            </w:r>
          </w:p>
        </w:tc>
      </w:tr>
      <w:tr w:rsidR="009F204F" w:rsidRPr="002470D2" w14:paraId="6B3B2A07" w14:textId="77777777" w:rsidTr="004C5776">
        <w:trPr>
          <w:cantSplit/>
        </w:trPr>
        <w:tc>
          <w:tcPr>
            <w:tcW w:w="1729" w:type="dxa"/>
            <w:vMerge w:val="restart"/>
            <w:shd w:val="clear" w:color="auto" w:fill="F2F2F2" w:themeFill="background1" w:themeFillShade="F2"/>
          </w:tcPr>
          <w:p w14:paraId="7E13BAC7" w14:textId="77777777" w:rsidR="009F204F" w:rsidRPr="00722162" w:rsidRDefault="009F204F" w:rsidP="009F204F">
            <w:pPr>
              <w:pStyle w:val="aff6"/>
              <w:ind w:firstLine="0"/>
              <w:jc w:val="left"/>
              <w:rPr>
                <w:sz w:val="20"/>
                <w:szCs w:val="20"/>
                <w:lang w:val="ru-RU"/>
              </w:rPr>
            </w:pPr>
            <w:r w:rsidRPr="002470D2">
              <w:rPr>
                <w:sz w:val="20"/>
                <w:szCs w:val="20"/>
                <w:lang w:val="ru-RU"/>
              </w:rPr>
              <w:t>Остановочный пункт</w:t>
            </w:r>
          </w:p>
        </w:tc>
        <w:tc>
          <w:tcPr>
            <w:tcW w:w="2409" w:type="dxa"/>
          </w:tcPr>
          <w:p w14:paraId="55F1732E" w14:textId="77777777" w:rsidR="009F204F" w:rsidRPr="00722162" w:rsidRDefault="009F204F" w:rsidP="009F204F">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tcPr>
          <w:p w14:paraId="2ADC948A" w14:textId="045408C5" w:rsidR="009F204F" w:rsidRPr="00722162" w:rsidRDefault="009F204F" w:rsidP="009F204F">
            <w:pPr>
              <w:pStyle w:val="aff6"/>
              <w:ind w:firstLine="0"/>
              <w:jc w:val="left"/>
              <w:rPr>
                <w:sz w:val="20"/>
                <w:szCs w:val="20"/>
                <w:lang w:val="ru-RU"/>
              </w:rPr>
            </w:pPr>
            <w:commentRangeStart w:id="232"/>
            <w:r w:rsidRPr="00FB36BC">
              <w:rPr>
                <w:sz w:val="20"/>
                <w:szCs w:val="20"/>
                <w:highlight w:val="green"/>
                <w:lang w:val="ru-RU"/>
              </w:rPr>
              <w:t>Расстояние между остановочными пунктами на линии о</w:t>
            </w:r>
            <w:r w:rsidRPr="00FB36BC">
              <w:rPr>
                <w:sz w:val="20"/>
                <w:szCs w:val="20"/>
                <w:highlight w:val="green"/>
                <w:lang w:val="ru-RU"/>
              </w:rPr>
              <w:t>б</w:t>
            </w:r>
            <w:r w:rsidRPr="00FB36BC">
              <w:rPr>
                <w:sz w:val="20"/>
                <w:szCs w:val="20"/>
                <w:highlight w:val="green"/>
                <w:lang w:val="ru-RU"/>
              </w:rPr>
              <w:t>щественного пассажирского транспорта принято не менее 800 м согласно таблице 1.2.2(2) РНГП Саратовской области.</w:t>
            </w:r>
            <w:commentRangeEnd w:id="232"/>
            <w:r>
              <w:rPr>
                <w:rStyle w:val="affffb"/>
                <w:lang w:val="ru-RU" w:eastAsia="ru-RU" w:bidi="ar-SA"/>
              </w:rPr>
              <w:commentReference w:id="232"/>
            </w:r>
          </w:p>
        </w:tc>
      </w:tr>
      <w:tr w:rsidR="009F204F" w:rsidRPr="002470D2" w14:paraId="71A2121B" w14:textId="77777777" w:rsidTr="004C5776">
        <w:trPr>
          <w:cantSplit/>
        </w:trPr>
        <w:tc>
          <w:tcPr>
            <w:tcW w:w="1729" w:type="dxa"/>
            <w:vMerge/>
            <w:shd w:val="clear" w:color="auto" w:fill="F2F2F2" w:themeFill="background1" w:themeFillShade="F2"/>
          </w:tcPr>
          <w:p w14:paraId="57C83BB6" w14:textId="77777777" w:rsidR="009F204F" w:rsidRPr="00722162" w:rsidRDefault="009F204F" w:rsidP="009F204F">
            <w:pPr>
              <w:pStyle w:val="aff6"/>
              <w:ind w:firstLine="0"/>
              <w:jc w:val="left"/>
              <w:rPr>
                <w:sz w:val="20"/>
                <w:szCs w:val="20"/>
                <w:lang w:val="ru-RU"/>
              </w:rPr>
            </w:pPr>
          </w:p>
        </w:tc>
        <w:tc>
          <w:tcPr>
            <w:tcW w:w="2409" w:type="dxa"/>
          </w:tcPr>
          <w:p w14:paraId="37A7A7FC" w14:textId="77777777" w:rsidR="009F204F" w:rsidRPr="00722162" w:rsidRDefault="009F204F" w:rsidP="009F204F">
            <w:pPr>
              <w:pStyle w:val="aff6"/>
              <w:ind w:firstLine="0"/>
              <w:jc w:val="left"/>
              <w:rPr>
                <w:sz w:val="20"/>
                <w:szCs w:val="20"/>
                <w:lang w:val="ru-RU"/>
              </w:rPr>
            </w:pPr>
            <w:r w:rsidRPr="00722162">
              <w:rPr>
                <w:sz w:val="20"/>
                <w:szCs w:val="20"/>
                <w:lang w:val="ru-RU"/>
              </w:rPr>
              <w:t>Расчетный показатель ма</w:t>
            </w:r>
            <w:r w:rsidRPr="00722162">
              <w:rPr>
                <w:sz w:val="20"/>
                <w:szCs w:val="20"/>
                <w:lang w:val="ru-RU"/>
              </w:rPr>
              <w:t>к</w:t>
            </w:r>
            <w:r w:rsidRPr="00722162">
              <w:rPr>
                <w:sz w:val="20"/>
                <w:szCs w:val="20"/>
                <w:lang w:val="ru-RU"/>
              </w:rPr>
              <w:t>симально допустимого уровня территориальной доступности</w:t>
            </w:r>
          </w:p>
        </w:tc>
        <w:tc>
          <w:tcPr>
            <w:tcW w:w="5245" w:type="dxa"/>
          </w:tcPr>
          <w:p w14:paraId="274543E7" w14:textId="77777777" w:rsidR="009F204F" w:rsidRDefault="009F204F" w:rsidP="009F204F">
            <w:pPr>
              <w:pStyle w:val="aff6"/>
              <w:ind w:firstLine="0"/>
              <w:jc w:val="left"/>
              <w:rPr>
                <w:sz w:val="20"/>
                <w:szCs w:val="20"/>
                <w:lang w:val="ru-RU"/>
              </w:rPr>
            </w:pPr>
            <w:r>
              <w:rPr>
                <w:sz w:val="20"/>
                <w:szCs w:val="20"/>
                <w:lang w:val="ru-RU"/>
              </w:rPr>
              <w:t>Пешеходная доступность до остановочных пунктов уст</w:t>
            </w:r>
            <w:r>
              <w:rPr>
                <w:sz w:val="20"/>
                <w:szCs w:val="20"/>
                <w:lang w:val="ru-RU"/>
              </w:rPr>
              <w:t>а</w:t>
            </w:r>
            <w:r>
              <w:rPr>
                <w:sz w:val="20"/>
                <w:szCs w:val="20"/>
                <w:lang w:val="ru-RU"/>
              </w:rPr>
              <w:t xml:space="preserve">новлено для разных зон согласно таблице </w:t>
            </w:r>
            <w:commentRangeStart w:id="233"/>
            <w:r w:rsidRPr="00FB36BC">
              <w:rPr>
                <w:sz w:val="20"/>
                <w:szCs w:val="20"/>
                <w:highlight w:val="green"/>
                <w:lang w:val="ru-RU"/>
              </w:rPr>
              <w:t xml:space="preserve">1.2.2(2) РНГП </w:t>
            </w:r>
            <w:commentRangeEnd w:id="233"/>
            <w:r>
              <w:rPr>
                <w:rStyle w:val="affffb"/>
                <w:lang w:val="ru-RU" w:eastAsia="ru-RU" w:bidi="ar-SA"/>
              </w:rPr>
              <w:commentReference w:id="233"/>
            </w:r>
            <w:r>
              <w:rPr>
                <w:sz w:val="20"/>
                <w:szCs w:val="20"/>
                <w:lang w:val="ru-RU"/>
              </w:rPr>
              <w:t>Саратовской области.</w:t>
            </w:r>
          </w:p>
          <w:p w14:paraId="0E97D3B9" w14:textId="274ACF82" w:rsidR="009F204F" w:rsidRPr="00722162" w:rsidRDefault="009F204F" w:rsidP="009F204F">
            <w:pPr>
              <w:pStyle w:val="aff6"/>
              <w:ind w:firstLine="0"/>
              <w:jc w:val="left"/>
              <w:rPr>
                <w:sz w:val="20"/>
                <w:szCs w:val="20"/>
                <w:lang w:val="ru-RU"/>
              </w:rPr>
            </w:pPr>
            <w:r w:rsidRPr="00E404E2">
              <w:rPr>
                <w:sz w:val="20"/>
                <w:szCs w:val="20"/>
                <w:lang w:val="ru-RU"/>
              </w:rPr>
              <w:t>Минимальное расстояние от остановок специализированн</w:t>
            </w:r>
            <w:r w:rsidRPr="00E404E2">
              <w:rPr>
                <w:sz w:val="20"/>
                <w:szCs w:val="20"/>
                <w:lang w:val="ru-RU"/>
              </w:rPr>
              <w:t>о</w:t>
            </w:r>
            <w:r w:rsidRPr="00E404E2">
              <w:rPr>
                <w:sz w:val="20"/>
                <w:szCs w:val="20"/>
                <w:lang w:val="ru-RU"/>
              </w:rPr>
              <w:t>го транспорта, перевозящих только инвалидов, до входов в общественные здания</w:t>
            </w:r>
            <w:r>
              <w:rPr>
                <w:sz w:val="20"/>
                <w:szCs w:val="20"/>
                <w:lang w:val="ru-RU"/>
              </w:rPr>
              <w:t xml:space="preserve"> принято</w:t>
            </w:r>
            <w:r w:rsidRPr="00E404E2">
              <w:rPr>
                <w:sz w:val="20"/>
                <w:szCs w:val="20"/>
                <w:lang w:val="ru-RU"/>
              </w:rPr>
              <w:t xml:space="preserve"> 100 м </w:t>
            </w:r>
            <w:r>
              <w:rPr>
                <w:sz w:val="20"/>
                <w:szCs w:val="20"/>
                <w:lang w:val="ru-RU"/>
              </w:rPr>
              <w:t>согласно</w:t>
            </w:r>
            <w:r w:rsidRPr="00711830">
              <w:rPr>
                <w:sz w:val="20"/>
                <w:szCs w:val="20"/>
                <w:lang w:val="ru-RU"/>
              </w:rPr>
              <w:t xml:space="preserve"> СП </w:t>
            </w:r>
            <w:r w:rsidRPr="00E404E2">
              <w:rPr>
                <w:sz w:val="20"/>
                <w:szCs w:val="20"/>
                <w:lang w:val="ru-RU"/>
              </w:rPr>
              <w:t xml:space="preserve">59.13330.2012 </w:t>
            </w:r>
            <w:r w:rsidRPr="00711830">
              <w:rPr>
                <w:sz w:val="20"/>
                <w:szCs w:val="20"/>
                <w:lang w:val="ru-RU"/>
              </w:rPr>
              <w:t>«</w:t>
            </w:r>
            <w:r w:rsidRPr="00E404E2">
              <w:rPr>
                <w:sz w:val="20"/>
                <w:szCs w:val="20"/>
                <w:lang w:val="ru-RU"/>
              </w:rPr>
              <w:t>Доступность зданий и сооружений для м</w:t>
            </w:r>
            <w:r w:rsidRPr="00E404E2">
              <w:rPr>
                <w:sz w:val="20"/>
                <w:szCs w:val="20"/>
                <w:lang w:val="ru-RU"/>
              </w:rPr>
              <w:t>а</w:t>
            </w:r>
            <w:r w:rsidRPr="00E404E2">
              <w:rPr>
                <w:sz w:val="20"/>
                <w:szCs w:val="20"/>
                <w:lang w:val="ru-RU"/>
              </w:rPr>
              <w:t>ломобильных</w:t>
            </w:r>
            <w:r w:rsidRPr="00711830">
              <w:rPr>
                <w:color w:val="000000"/>
                <w:sz w:val="20"/>
                <w:szCs w:val="20"/>
                <w:lang w:val="ru-RU"/>
              </w:rPr>
              <w:t xml:space="preserve"> групп населения. </w:t>
            </w:r>
            <w:r w:rsidRPr="00E404E2">
              <w:rPr>
                <w:color w:val="000000"/>
                <w:sz w:val="20"/>
                <w:szCs w:val="20"/>
                <w:lang w:val="ru-RU"/>
              </w:rPr>
              <w:t>Актуализированная реда</w:t>
            </w:r>
            <w:r w:rsidRPr="00E404E2">
              <w:rPr>
                <w:color w:val="000000"/>
                <w:sz w:val="20"/>
                <w:szCs w:val="20"/>
                <w:lang w:val="ru-RU"/>
              </w:rPr>
              <w:t>к</w:t>
            </w:r>
            <w:r w:rsidRPr="00E404E2">
              <w:rPr>
                <w:color w:val="000000"/>
                <w:sz w:val="20"/>
                <w:szCs w:val="20"/>
                <w:lang w:val="ru-RU"/>
              </w:rPr>
              <w:t>ция СНиП 35-01-2001»</w:t>
            </w:r>
            <w:r>
              <w:rPr>
                <w:bCs/>
                <w:kern w:val="36"/>
                <w:sz w:val="20"/>
                <w:szCs w:val="20"/>
                <w:lang w:val="ru-RU"/>
              </w:rPr>
              <w:t>.</w:t>
            </w:r>
          </w:p>
        </w:tc>
      </w:tr>
      <w:tr w:rsidR="009F204F" w:rsidRPr="002470D2" w14:paraId="34096895" w14:textId="77777777" w:rsidTr="004C5776">
        <w:trPr>
          <w:cantSplit/>
        </w:trPr>
        <w:tc>
          <w:tcPr>
            <w:tcW w:w="1729" w:type="dxa"/>
            <w:vMerge w:val="restart"/>
            <w:shd w:val="clear" w:color="auto" w:fill="F2F2F2" w:themeFill="background1" w:themeFillShade="F2"/>
          </w:tcPr>
          <w:p w14:paraId="719D94F6" w14:textId="77777777" w:rsidR="009F204F" w:rsidRPr="00722162" w:rsidRDefault="009F204F" w:rsidP="009F204F">
            <w:pPr>
              <w:pStyle w:val="aff6"/>
              <w:ind w:firstLine="0"/>
              <w:jc w:val="left"/>
              <w:rPr>
                <w:sz w:val="20"/>
                <w:szCs w:val="20"/>
                <w:lang w:val="ru-RU"/>
              </w:rPr>
            </w:pPr>
            <w:r w:rsidRPr="0052643A">
              <w:rPr>
                <w:sz w:val="20"/>
                <w:szCs w:val="20"/>
                <w:lang w:val="ru-RU"/>
              </w:rPr>
              <w:t>Станции технич</w:t>
            </w:r>
            <w:r w:rsidRPr="0052643A">
              <w:rPr>
                <w:sz w:val="20"/>
                <w:szCs w:val="20"/>
                <w:lang w:val="ru-RU"/>
              </w:rPr>
              <w:t>е</w:t>
            </w:r>
            <w:r w:rsidRPr="0052643A">
              <w:rPr>
                <w:sz w:val="20"/>
                <w:szCs w:val="20"/>
                <w:lang w:val="ru-RU"/>
              </w:rPr>
              <w:t>ского обслужив</w:t>
            </w:r>
            <w:r w:rsidRPr="0052643A">
              <w:rPr>
                <w:sz w:val="20"/>
                <w:szCs w:val="20"/>
                <w:lang w:val="ru-RU"/>
              </w:rPr>
              <w:t>а</w:t>
            </w:r>
            <w:r w:rsidRPr="0052643A">
              <w:rPr>
                <w:sz w:val="20"/>
                <w:szCs w:val="20"/>
                <w:lang w:val="ru-RU"/>
              </w:rPr>
              <w:t>ния городского пассажирского транспорта</w:t>
            </w:r>
          </w:p>
        </w:tc>
        <w:tc>
          <w:tcPr>
            <w:tcW w:w="2409" w:type="dxa"/>
          </w:tcPr>
          <w:p w14:paraId="456884A6" w14:textId="77777777" w:rsidR="009F204F" w:rsidRPr="00722162" w:rsidRDefault="009F204F" w:rsidP="009F204F">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tcPr>
          <w:p w14:paraId="55B5A1B4" w14:textId="2F0BF77E" w:rsidR="009F204F" w:rsidRDefault="009F204F" w:rsidP="009F204F">
            <w:pPr>
              <w:pStyle w:val="aff6"/>
              <w:ind w:firstLine="0"/>
              <w:jc w:val="left"/>
              <w:rPr>
                <w:sz w:val="20"/>
                <w:szCs w:val="20"/>
                <w:lang w:val="ru-RU"/>
              </w:rPr>
            </w:pPr>
            <w:r>
              <w:rPr>
                <w:sz w:val="20"/>
                <w:szCs w:val="20"/>
                <w:lang w:val="ru-RU"/>
              </w:rPr>
              <w:t xml:space="preserve">1 объект на </w:t>
            </w:r>
            <w:r w:rsidRPr="0052643A">
              <w:rPr>
                <w:sz w:val="20"/>
                <w:szCs w:val="20"/>
                <w:lang w:val="ru-RU"/>
              </w:rPr>
              <w:t>1 транспортное предприятие</w:t>
            </w:r>
            <w:r>
              <w:rPr>
                <w:sz w:val="20"/>
                <w:szCs w:val="20"/>
                <w:lang w:val="ru-RU"/>
              </w:rPr>
              <w:t xml:space="preserve"> принят согласно таблице </w:t>
            </w:r>
            <w:commentRangeStart w:id="234"/>
            <w:r w:rsidRPr="00FB36BC">
              <w:rPr>
                <w:sz w:val="20"/>
                <w:szCs w:val="20"/>
                <w:highlight w:val="green"/>
                <w:lang w:val="ru-RU"/>
              </w:rPr>
              <w:t xml:space="preserve">1.2.2(2) РНГП </w:t>
            </w:r>
            <w:commentRangeEnd w:id="234"/>
            <w:r>
              <w:rPr>
                <w:rStyle w:val="affffb"/>
                <w:lang w:val="ru-RU" w:eastAsia="ru-RU" w:bidi="ar-SA"/>
              </w:rPr>
              <w:commentReference w:id="234"/>
            </w:r>
            <w:r>
              <w:rPr>
                <w:sz w:val="20"/>
                <w:szCs w:val="20"/>
                <w:lang w:val="ru-RU"/>
              </w:rPr>
              <w:t>Саратовской области.</w:t>
            </w:r>
          </w:p>
        </w:tc>
      </w:tr>
      <w:tr w:rsidR="009F204F" w:rsidRPr="002470D2" w14:paraId="7247F6C9" w14:textId="77777777" w:rsidTr="004C5776">
        <w:trPr>
          <w:cantSplit/>
        </w:trPr>
        <w:tc>
          <w:tcPr>
            <w:tcW w:w="1729" w:type="dxa"/>
            <w:vMerge/>
            <w:shd w:val="clear" w:color="auto" w:fill="F2F2F2" w:themeFill="background1" w:themeFillShade="F2"/>
          </w:tcPr>
          <w:p w14:paraId="67FDEF13" w14:textId="77777777" w:rsidR="009F204F" w:rsidRPr="00722162" w:rsidRDefault="009F204F" w:rsidP="009F204F">
            <w:pPr>
              <w:pStyle w:val="aff6"/>
              <w:ind w:firstLine="0"/>
              <w:jc w:val="left"/>
              <w:rPr>
                <w:sz w:val="20"/>
                <w:szCs w:val="20"/>
                <w:lang w:val="ru-RU"/>
              </w:rPr>
            </w:pPr>
          </w:p>
        </w:tc>
        <w:tc>
          <w:tcPr>
            <w:tcW w:w="2409" w:type="dxa"/>
          </w:tcPr>
          <w:p w14:paraId="13C988AB" w14:textId="77777777" w:rsidR="009F204F" w:rsidRPr="004532CA" w:rsidRDefault="009F204F" w:rsidP="009F204F">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245" w:type="dxa"/>
          </w:tcPr>
          <w:p w14:paraId="358CB6A7" w14:textId="1F04AB04" w:rsidR="009F204F" w:rsidRDefault="009F204F" w:rsidP="009F204F">
            <w:pPr>
              <w:pStyle w:val="aff6"/>
              <w:ind w:firstLine="0"/>
              <w:jc w:val="left"/>
              <w:rPr>
                <w:sz w:val="20"/>
                <w:szCs w:val="20"/>
                <w:lang w:val="ru-RU"/>
              </w:rPr>
            </w:pPr>
            <w:r w:rsidRPr="000B4A8C">
              <w:rPr>
                <w:sz w:val="20"/>
                <w:szCs w:val="20"/>
                <w:lang w:val="ru-RU"/>
              </w:rPr>
              <w:t>Пешеходная доступность</w:t>
            </w:r>
            <w:r w:rsidRPr="0052643A">
              <w:rPr>
                <w:sz w:val="20"/>
                <w:szCs w:val="20"/>
                <w:lang w:val="ru-RU"/>
              </w:rPr>
              <w:t xml:space="preserve"> (от конечных остановок общ</w:t>
            </w:r>
            <w:r w:rsidRPr="0052643A">
              <w:rPr>
                <w:sz w:val="20"/>
                <w:szCs w:val="20"/>
                <w:lang w:val="ru-RU"/>
              </w:rPr>
              <w:t>е</w:t>
            </w:r>
            <w:r w:rsidRPr="0052643A">
              <w:rPr>
                <w:sz w:val="20"/>
                <w:szCs w:val="20"/>
                <w:lang w:val="ru-RU"/>
              </w:rPr>
              <w:t>ственного транспорта)</w:t>
            </w:r>
            <w:r>
              <w:rPr>
                <w:sz w:val="20"/>
                <w:szCs w:val="20"/>
                <w:lang w:val="ru-RU"/>
              </w:rPr>
              <w:t xml:space="preserve"> принята 2500</w:t>
            </w:r>
            <w:r w:rsidRPr="000B4A8C">
              <w:rPr>
                <w:sz w:val="20"/>
                <w:szCs w:val="20"/>
                <w:lang w:val="ru-RU"/>
              </w:rPr>
              <w:t xml:space="preserve"> м</w:t>
            </w:r>
            <w:r>
              <w:rPr>
                <w:sz w:val="20"/>
                <w:szCs w:val="20"/>
                <w:lang w:val="ru-RU"/>
              </w:rPr>
              <w:t xml:space="preserve"> согласно таблице </w:t>
            </w:r>
            <w:commentRangeStart w:id="235"/>
            <w:r w:rsidRPr="00FB36BC">
              <w:rPr>
                <w:sz w:val="20"/>
                <w:szCs w:val="20"/>
                <w:highlight w:val="green"/>
                <w:lang w:val="ru-RU"/>
              </w:rPr>
              <w:t xml:space="preserve">1.2.2(2) РНГП </w:t>
            </w:r>
            <w:commentRangeEnd w:id="235"/>
            <w:r>
              <w:rPr>
                <w:rStyle w:val="affffb"/>
                <w:lang w:val="ru-RU" w:eastAsia="ru-RU" w:bidi="ar-SA"/>
              </w:rPr>
              <w:commentReference w:id="235"/>
            </w:r>
            <w:r>
              <w:rPr>
                <w:sz w:val="20"/>
                <w:szCs w:val="20"/>
                <w:lang w:val="ru-RU"/>
              </w:rPr>
              <w:t>Саратовской области.</w:t>
            </w:r>
          </w:p>
        </w:tc>
      </w:tr>
      <w:tr w:rsidR="009F204F" w:rsidRPr="002470D2" w14:paraId="695127B6" w14:textId="77777777" w:rsidTr="004C5776">
        <w:trPr>
          <w:cantSplit/>
        </w:trPr>
        <w:tc>
          <w:tcPr>
            <w:tcW w:w="1729" w:type="dxa"/>
            <w:vMerge w:val="restart"/>
            <w:shd w:val="clear" w:color="auto" w:fill="F2F2F2" w:themeFill="background1" w:themeFillShade="F2"/>
          </w:tcPr>
          <w:p w14:paraId="4DD38038" w14:textId="77777777" w:rsidR="009F204F" w:rsidRPr="00722162" w:rsidRDefault="009F204F" w:rsidP="009F204F">
            <w:pPr>
              <w:pStyle w:val="aff6"/>
              <w:ind w:firstLine="0"/>
              <w:jc w:val="left"/>
              <w:rPr>
                <w:sz w:val="20"/>
                <w:szCs w:val="20"/>
                <w:lang w:val="ru-RU"/>
              </w:rPr>
            </w:pPr>
            <w:r w:rsidRPr="0052643A">
              <w:rPr>
                <w:sz w:val="20"/>
                <w:szCs w:val="20"/>
                <w:lang w:val="ru-RU"/>
              </w:rPr>
              <w:t>Транспортно-эксплуатационные предприятия г</w:t>
            </w:r>
            <w:r w:rsidRPr="0052643A">
              <w:rPr>
                <w:sz w:val="20"/>
                <w:szCs w:val="20"/>
                <w:lang w:val="ru-RU"/>
              </w:rPr>
              <w:t>о</w:t>
            </w:r>
            <w:r w:rsidRPr="0052643A">
              <w:rPr>
                <w:sz w:val="20"/>
                <w:szCs w:val="20"/>
                <w:lang w:val="ru-RU"/>
              </w:rPr>
              <w:t>родского тран</w:t>
            </w:r>
            <w:r w:rsidRPr="0052643A">
              <w:rPr>
                <w:sz w:val="20"/>
                <w:szCs w:val="20"/>
                <w:lang w:val="ru-RU"/>
              </w:rPr>
              <w:t>с</w:t>
            </w:r>
            <w:r w:rsidRPr="0052643A">
              <w:rPr>
                <w:sz w:val="20"/>
                <w:szCs w:val="20"/>
                <w:lang w:val="ru-RU"/>
              </w:rPr>
              <w:t>порта</w:t>
            </w:r>
          </w:p>
        </w:tc>
        <w:tc>
          <w:tcPr>
            <w:tcW w:w="2409" w:type="dxa"/>
          </w:tcPr>
          <w:p w14:paraId="45EAC048" w14:textId="77777777" w:rsidR="009F204F" w:rsidRPr="00722162" w:rsidRDefault="009F204F" w:rsidP="009F204F">
            <w:pPr>
              <w:pStyle w:val="aff6"/>
              <w:ind w:firstLine="0"/>
              <w:jc w:val="left"/>
              <w:rPr>
                <w:sz w:val="20"/>
                <w:szCs w:val="20"/>
                <w:lang w:val="ru-RU"/>
              </w:rPr>
            </w:pPr>
            <w:r w:rsidRPr="00722162">
              <w:rPr>
                <w:sz w:val="20"/>
                <w:szCs w:val="20"/>
                <w:lang w:val="ru-RU"/>
              </w:rPr>
              <w:t>Расчетный показатель м</w:t>
            </w:r>
            <w:r w:rsidRPr="00722162">
              <w:rPr>
                <w:sz w:val="20"/>
                <w:szCs w:val="20"/>
                <w:lang w:val="ru-RU"/>
              </w:rPr>
              <w:t>и</w:t>
            </w:r>
            <w:r w:rsidRPr="00722162">
              <w:rPr>
                <w:sz w:val="20"/>
                <w:szCs w:val="20"/>
                <w:lang w:val="ru-RU"/>
              </w:rPr>
              <w:t>нимально допустимого уровня обеспеченности</w:t>
            </w:r>
          </w:p>
        </w:tc>
        <w:tc>
          <w:tcPr>
            <w:tcW w:w="5245" w:type="dxa"/>
          </w:tcPr>
          <w:p w14:paraId="59DF5F20" w14:textId="53358683" w:rsidR="009F204F" w:rsidRDefault="009F204F" w:rsidP="009F204F">
            <w:pPr>
              <w:pStyle w:val="aff6"/>
              <w:ind w:firstLine="0"/>
              <w:jc w:val="left"/>
              <w:rPr>
                <w:sz w:val="20"/>
                <w:szCs w:val="20"/>
                <w:lang w:val="ru-RU"/>
              </w:rPr>
            </w:pPr>
            <w:r>
              <w:rPr>
                <w:sz w:val="20"/>
                <w:szCs w:val="20"/>
                <w:lang w:val="ru-RU"/>
              </w:rPr>
              <w:t xml:space="preserve">1 объект на </w:t>
            </w:r>
            <w:r w:rsidRPr="0052643A">
              <w:rPr>
                <w:sz w:val="20"/>
                <w:szCs w:val="20"/>
                <w:lang w:val="ru-RU"/>
              </w:rPr>
              <w:t xml:space="preserve">1 </w:t>
            </w:r>
            <w:r>
              <w:rPr>
                <w:sz w:val="20"/>
                <w:szCs w:val="20"/>
                <w:lang w:val="ru-RU"/>
              </w:rPr>
              <w:t xml:space="preserve">вид транспорта принят согласно таблице </w:t>
            </w:r>
            <w:commentRangeStart w:id="236"/>
            <w:r w:rsidRPr="00FB36BC">
              <w:rPr>
                <w:sz w:val="20"/>
                <w:szCs w:val="20"/>
                <w:highlight w:val="green"/>
                <w:lang w:val="ru-RU"/>
              </w:rPr>
              <w:t xml:space="preserve">1.2.2(2) РНГП </w:t>
            </w:r>
            <w:commentRangeEnd w:id="236"/>
            <w:r>
              <w:rPr>
                <w:rStyle w:val="affffb"/>
                <w:lang w:val="ru-RU" w:eastAsia="ru-RU" w:bidi="ar-SA"/>
              </w:rPr>
              <w:commentReference w:id="236"/>
            </w:r>
            <w:r>
              <w:rPr>
                <w:sz w:val="20"/>
                <w:szCs w:val="20"/>
                <w:lang w:val="ru-RU"/>
              </w:rPr>
              <w:t>Саратовской области.</w:t>
            </w:r>
          </w:p>
        </w:tc>
      </w:tr>
      <w:tr w:rsidR="009F204F" w:rsidRPr="002470D2" w14:paraId="72F5CF28" w14:textId="77777777" w:rsidTr="004C5776">
        <w:trPr>
          <w:cantSplit/>
        </w:trPr>
        <w:tc>
          <w:tcPr>
            <w:tcW w:w="1729" w:type="dxa"/>
            <w:vMerge/>
            <w:shd w:val="clear" w:color="auto" w:fill="F2F2F2" w:themeFill="background1" w:themeFillShade="F2"/>
          </w:tcPr>
          <w:p w14:paraId="696D7032" w14:textId="77777777" w:rsidR="009F204F" w:rsidRPr="00722162" w:rsidRDefault="009F204F" w:rsidP="009F204F">
            <w:pPr>
              <w:pStyle w:val="aff6"/>
              <w:ind w:firstLine="0"/>
              <w:jc w:val="left"/>
              <w:rPr>
                <w:sz w:val="20"/>
                <w:szCs w:val="20"/>
                <w:lang w:val="ru-RU"/>
              </w:rPr>
            </w:pPr>
          </w:p>
        </w:tc>
        <w:tc>
          <w:tcPr>
            <w:tcW w:w="2409" w:type="dxa"/>
          </w:tcPr>
          <w:p w14:paraId="26760A67" w14:textId="77777777" w:rsidR="009F204F" w:rsidRPr="004532CA" w:rsidRDefault="009F204F" w:rsidP="009F204F">
            <w:pPr>
              <w:pStyle w:val="aff6"/>
              <w:ind w:firstLine="0"/>
              <w:jc w:val="left"/>
              <w:rPr>
                <w:sz w:val="20"/>
                <w:szCs w:val="20"/>
                <w:lang w:val="ru-RU"/>
              </w:rPr>
            </w:pPr>
            <w:r w:rsidRPr="004532CA">
              <w:rPr>
                <w:sz w:val="20"/>
                <w:szCs w:val="20"/>
                <w:lang w:val="ru-RU"/>
              </w:rPr>
              <w:t>Расчетный показатель ма</w:t>
            </w:r>
            <w:r w:rsidRPr="004532CA">
              <w:rPr>
                <w:sz w:val="20"/>
                <w:szCs w:val="20"/>
                <w:lang w:val="ru-RU"/>
              </w:rPr>
              <w:t>к</w:t>
            </w:r>
            <w:r w:rsidRPr="004532CA">
              <w:rPr>
                <w:sz w:val="20"/>
                <w:szCs w:val="20"/>
                <w:lang w:val="ru-RU"/>
              </w:rPr>
              <w:t>симально допустимого уровня территориальной доступности</w:t>
            </w:r>
          </w:p>
        </w:tc>
        <w:tc>
          <w:tcPr>
            <w:tcW w:w="5245" w:type="dxa"/>
          </w:tcPr>
          <w:p w14:paraId="1979DBE6" w14:textId="603A0208" w:rsidR="009F204F" w:rsidRDefault="009F204F" w:rsidP="009F204F">
            <w:pPr>
              <w:pStyle w:val="aff6"/>
              <w:ind w:firstLine="0"/>
              <w:jc w:val="left"/>
              <w:rPr>
                <w:sz w:val="20"/>
                <w:szCs w:val="20"/>
                <w:lang w:val="ru-RU"/>
              </w:rPr>
            </w:pPr>
            <w:r w:rsidRPr="000B4A8C">
              <w:rPr>
                <w:sz w:val="20"/>
                <w:szCs w:val="20"/>
                <w:lang w:val="ru-RU"/>
              </w:rPr>
              <w:t>Пешеходная доступность</w:t>
            </w:r>
            <w:r w:rsidRPr="0052643A">
              <w:rPr>
                <w:sz w:val="20"/>
                <w:szCs w:val="20"/>
                <w:lang w:val="ru-RU"/>
              </w:rPr>
              <w:t xml:space="preserve"> (от конечных остановок общ</w:t>
            </w:r>
            <w:r w:rsidRPr="0052643A">
              <w:rPr>
                <w:sz w:val="20"/>
                <w:szCs w:val="20"/>
                <w:lang w:val="ru-RU"/>
              </w:rPr>
              <w:t>е</w:t>
            </w:r>
            <w:r w:rsidRPr="0052643A">
              <w:rPr>
                <w:sz w:val="20"/>
                <w:szCs w:val="20"/>
                <w:lang w:val="ru-RU"/>
              </w:rPr>
              <w:t>ственного транспорта)</w:t>
            </w:r>
            <w:r>
              <w:rPr>
                <w:sz w:val="20"/>
                <w:szCs w:val="20"/>
                <w:lang w:val="ru-RU"/>
              </w:rPr>
              <w:t xml:space="preserve"> принята 2500</w:t>
            </w:r>
            <w:r w:rsidRPr="000B4A8C">
              <w:rPr>
                <w:sz w:val="20"/>
                <w:szCs w:val="20"/>
                <w:lang w:val="ru-RU"/>
              </w:rPr>
              <w:t xml:space="preserve"> м</w:t>
            </w:r>
            <w:r>
              <w:rPr>
                <w:sz w:val="20"/>
                <w:szCs w:val="20"/>
                <w:lang w:val="ru-RU"/>
              </w:rPr>
              <w:t xml:space="preserve"> согласно таблице </w:t>
            </w:r>
            <w:commentRangeStart w:id="237"/>
            <w:r w:rsidRPr="00FB36BC">
              <w:rPr>
                <w:sz w:val="20"/>
                <w:szCs w:val="20"/>
                <w:highlight w:val="green"/>
                <w:lang w:val="ru-RU"/>
              </w:rPr>
              <w:t xml:space="preserve">1.2.2(2) РНГП </w:t>
            </w:r>
            <w:commentRangeEnd w:id="237"/>
            <w:r>
              <w:rPr>
                <w:rStyle w:val="affffb"/>
                <w:lang w:val="ru-RU" w:eastAsia="ru-RU" w:bidi="ar-SA"/>
              </w:rPr>
              <w:commentReference w:id="237"/>
            </w:r>
            <w:r>
              <w:rPr>
                <w:sz w:val="20"/>
                <w:szCs w:val="20"/>
                <w:lang w:val="ru-RU"/>
              </w:rPr>
              <w:t>Саратовской области.</w:t>
            </w:r>
          </w:p>
        </w:tc>
      </w:tr>
    </w:tbl>
    <w:p w14:paraId="4F5DEE2A" w14:textId="77777777" w:rsidR="00D55600" w:rsidRPr="00673852" w:rsidRDefault="00D55600" w:rsidP="00D55600">
      <w:pPr>
        <w:keepNext/>
        <w:spacing w:before="120"/>
        <w:jc w:val="right"/>
        <w:rPr>
          <w:b/>
          <w:i/>
        </w:rPr>
      </w:pPr>
      <w:r w:rsidRPr="00673852">
        <w:rPr>
          <w:b/>
          <w:i/>
        </w:rPr>
        <w:t>Таблица</w:t>
      </w:r>
      <w:r>
        <w:rPr>
          <w:b/>
          <w:i/>
        </w:rPr>
        <w:t xml:space="preserve"> 2.3</w:t>
      </w:r>
    </w:p>
    <w:p w14:paraId="61869B52" w14:textId="77777777" w:rsidR="00D55600" w:rsidRDefault="00D55600" w:rsidP="00D55600">
      <w:pPr>
        <w:keepNext/>
        <w:suppressAutoHyphens/>
        <w:spacing w:after="120"/>
        <w:ind w:firstLine="0"/>
        <w:jc w:val="center"/>
        <w:rPr>
          <w:b/>
          <w:i/>
        </w:rPr>
      </w:pPr>
      <w:r w:rsidRPr="001B1BE7">
        <w:rPr>
          <w:b/>
          <w:i/>
        </w:rPr>
        <w:t xml:space="preserve">Обоснование </w:t>
      </w:r>
      <w:r>
        <w:rPr>
          <w:b/>
          <w:i/>
        </w:rPr>
        <w:t xml:space="preserve">размеров земельных участков для </w:t>
      </w:r>
      <w:r w:rsidRPr="00E434BF">
        <w:rPr>
          <w:b/>
          <w:i/>
        </w:rPr>
        <w:t xml:space="preserve">объектов </w:t>
      </w:r>
      <w:r>
        <w:rPr>
          <w:b/>
          <w:i/>
        </w:rPr>
        <w:t xml:space="preserve">местного значения городского поселения </w:t>
      </w:r>
      <w:r w:rsidRPr="003C4854">
        <w:rPr>
          <w:b/>
          <w:i/>
        </w:rPr>
        <w:t>в области транспорта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7655"/>
      </w:tblGrid>
      <w:tr w:rsidR="00D55600" w:rsidRPr="002470D2" w14:paraId="7279BBB2" w14:textId="77777777" w:rsidTr="00D55600">
        <w:trPr>
          <w:cantSplit/>
          <w:tblHeader/>
        </w:trPr>
        <w:tc>
          <w:tcPr>
            <w:tcW w:w="1729" w:type="dxa"/>
            <w:shd w:val="clear" w:color="auto" w:fill="D9D9D9" w:themeFill="background1" w:themeFillShade="D9"/>
          </w:tcPr>
          <w:p w14:paraId="04017F5F" w14:textId="77777777" w:rsidR="00D55600" w:rsidRPr="002470D2" w:rsidRDefault="00D55600" w:rsidP="007636F0">
            <w:pPr>
              <w:pStyle w:val="aff6"/>
              <w:keepNext/>
              <w:ind w:firstLine="0"/>
              <w:jc w:val="center"/>
              <w:rPr>
                <w:b/>
                <w:i/>
                <w:sz w:val="20"/>
                <w:szCs w:val="20"/>
                <w:lang w:val="ru-RU"/>
              </w:rPr>
            </w:pPr>
            <w:r w:rsidRPr="002470D2">
              <w:rPr>
                <w:b/>
                <w:i/>
                <w:sz w:val="20"/>
                <w:szCs w:val="20"/>
                <w:lang w:val="ru-RU"/>
              </w:rPr>
              <w:t>Наименование вида объекта</w:t>
            </w:r>
          </w:p>
        </w:tc>
        <w:tc>
          <w:tcPr>
            <w:tcW w:w="7655" w:type="dxa"/>
            <w:shd w:val="clear" w:color="auto" w:fill="D9D9D9" w:themeFill="background1" w:themeFillShade="D9"/>
          </w:tcPr>
          <w:p w14:paraId="4880062D" w14:textId="77777777" w:rsidR="00D55600" w:rsidRPr="002470D2" w:rsidRDefault="00D55600" w:rsidP="007636F0">
            <w:pPr>
              <w:pStyle w:val="aff6"/>
              <w:keepNext/>
              <w:ind w:firstLine="0"/>
              <w:jc w:val="center"/>
              <w:rPr>
                <w:b/>
                <w:i/>
                <w:sz w:val="20"/>
                <w:szCs w:val="20"/>
                <w:lang w:val="ru-RU"/>
              </w:rPr>
            </w:pPr>
            <w:r w:rsidRPr="002470D2">
              <w:rPr>
                <w:b/>
                <w:i/>
                <w:sz w:val="20"/>
                <w:szCs w:val="20"/>
                <w:lang w:val="ru-RU"/>
              </w:rPr>
              <w:t>Обоснование расчетного показателя</w:t>
            </w:r>
          </w:p>
        </w:tc>
      </w:tr>
      <w:tr w:rsidR="00D55600" w:rsidRPr="002470D2" w14:paraId="013D7DE5" w14:textId="77777777" w:rsidTr="00D55600">
        <w:trPr>
          <w:cantSplit/>
        </w:trPr>
        <w:tc>
          <w:tcPr>
            <w:tcW w:w="1729" w:type="dxa"/>
            <w:shd w:val="clear" w:color="auto" w:fill="F2F2F2" w:themeFill="background1" w:themeFillShade="F2"/>
          </w:tcPr>
          <w:p w14:paraId="43228337" w14:textId="77777777" w:rsidR="00D55600" w:rsidRDefault="00D55600" w:rsidP="007636F0">
            <w:pPr>
              <w:pStyle w:val="aff6"/>
              <w:ind w:firstLine="0"/>
              <w:jc w:val="left"/>
              <w:rPr>
                <w:sz w:val="20"/>
                <w:szCs w:val="20"/>
                <w:lang w:val="ru-RU"/>
              </w:rPr>
            </w:pPr>
            <w:r w:rsidRPr="0052643A">
              <w:rPr>
                <w:sz w:val="20"/>
                <w:szCs w:val="20"/>
                <w:lang w:val="ru-RU"/>
              </w:rPr>
              <w:t>Станции технич</w:t>
            </w:r>
            <w:r w:rsidRPr="0052643A">
              <w:rPr>
                <w:sz w:val="20"/>
                <w:szCs w:val="20"/>
                <w:lang w:val="ru-RU"/>
              </w:rPr>
              <w:t>е</w:t>
            </w:r>
            <w:r w:rsidRPr="0052643A">
              <w:rPr>
                <w:sz w:val="20"/>
                <w:szCs w:val="20"/>
                <w:lang w:val="ru-RU"/>
              </w:rPr>
              <w:t>ского обслужив</w:t>
            </w:r>
            <w:r w:rsidRPr="0052643A">
              <w:rPr>
                <w:sz w:val="20"/>
                <w:szCs w:val="20"/>
                <w:lang w:val="ru-RU"/>
              </w:rPr>
              <w:t>а</w:t>
            </w:r>
            <w:r w:rsidRPr="0052643A">
              <w:rPr>
                <w:sz w:val="20"/>
                <w:szCs w:val="20"/>
                <w:lang w:val="ru-RU"/>
              </w:rPr>
              <w:t>ния</w:t>
            </w:r>
          </w:p>
        </w:tc>
        <w:tc>
          <w:tcPr>
            <w:tcW w:w="7655" w:type="dxa"/>
          </w:tcPr>
          <w:p w14:paraId="1E10B005" w14:textId="77777777" w:rsidR="00D55600" w:rsidRPr="000B2FBB" w:rsidRDefault="00D55600" w:rsidP="00D55600">
            <w:pPr>
              <w:pStyle w:val="aff6"/>
              <w:ind w:firstLine="0"/>
              <w:jc w:val="left"/>
              <w:rPr>
                <w:b/>
                <w:i/>
                <w:sz w:val="20"/>
                <w:szCs w:val="20"/>
                <w:lang w:val="ru-RU"/>
              </w:rPr>
            </w:pPr>
            <w:r>
              <w:rPr>
                <w:sz w:val="20"/>
                <w:szCs w:val="20"/>
                <w:lang w:val="ru-RU"/>
              </w:rPr>
              <w:t>Размер земельного участка 1,0</w:t>
            </w:r>
            <w:r w:rsidRPr="000B4A8C">
              <w:rPr>
                <w:sz w:val="20"/>
                <w:szCs w:val="20"/>
                <w:lang w:val="ru-RU"/>
              </w:rPr>
              <w:t xml:space="preserve"> </w:t>
            </w:r>
            <w:r>
              <w:rPr>
                <w:sz w:val="20"/>
                <w:szCs w:val="20"/>
                <w:lang w:val="ru-RU"/>
              </w:rPr>
              <w:t xml:space="preserve">га для станции на 10 постов принят в соответствии с п. 11.26 </w:t>
            </w:r>
            <w:r w:rsidRPr="00903F22">
              <w:rPr>
                <w:sz w:val="20"/>
                <w:szCs w:val="20"/>
                <w:lang w:val="ru-RU"/>
              </w:rPr>
              <w:t>СП 42.13330.2011 «Градостроительство Планировка и застройка городских и сельских поселений. Актуализированная редакция СНиП 2.07.01-89*»</w:t>
            </w:r>
          </w:p>
        </w:tc>
      </w:tr>
      <w:tr w:rsidR="00D55600" w:rsidRPr="002470D2" w14:paraId="3F97078D" w14:textId="77777777" w:rsidTr="00D55600">
        <w:trPr>
          <w:cantSplit/>
        </w:trPr>
        <w:tc>
          <w:tcPr>
            <w:tcW w:w="1729" w:type="dxa"/>
            <w:shd w:val="clear" w:color="auto" w:fill="F2F2F2" w:themeFill="background1" w:themeFillShade="F2"/>
          </w:tcPr>
          <w:p w14:paraId="2F137802" w14:textId="77777777" w:rsidR="00D55600" w:rsidRPr="000B4A8C" w:rsidRDefault="00D55600" w:rsidP="007636F0">
            <w:pPr>
              <w:pStyle w:val="aff6"/>
              <w:ind w:firstLine="0"/>
              <w:jc w:val="left"/>
              <w:rPr>
                <w:sz w:val="20"/>
                <w:szCs w:val="20"/>
                <w:lang w:val="ru-RU"/>
              </w:rPr>
            </w:pPr>
            <w:r>
              <w:rPr>
                <w:sz w:val="20"/>
                <w:szCs w:val="20"/>
                <w:lang w:val="ru-RU"/>
              </w:rPr>
              <w:t>Гаражи</w:t>
            </w:r>
          </w:p>
        </w:tc>
        <w:tc>
          <w:tcPr>
            <w:tcW w:w="7655" w:type="dxa"/>
          </w:tcPr>
          <w:p w14:paraId="18EFB8F3" w14:textId="77777777" w:rsidR="00D55600" w:rsidRDefault="00D55600" w:rsidP="00D55600">
            <w:pPr>
              <w:pStyle w:val="aff6"/>
              <w:ind w:firstLine="0"/>
              <w:jc w:val="left"/>
              <w:rPr>
                <w:sz w:val="20"/>
                <w:szCs w:val="20"/>
                <w:lang w:val="ru-RU"/>
              </w:rPr>
            </w:pPr>
            <w:r>
              <w:rPr>
                <w:sz w:val="20"/>
                <w:szCs w:val="20"/>
                <w:lang w:val="ru-RU"/>
              </w:rPr>
              <w:t xml:space="preserve">Размеры земельного участка 30 </w:t>
            </w:r>
            <w:r w:rsidRPr="000B4A8C">
              <w:rPr>
                <w:sz w:val="20"/>
                <w:szCs w:val="20"/>
                <w:lang w:val="ru-RU"/>
              </w:rPr>
              <w:t>м</w:t>
            </w:r>
            <w:r w:rsidRPr="000B4A8C">
              <w:rPr>
                <w:sz w:val="20"/>
                <w:szCs w:val="20"/>
                <w:vertAlign w:val="superscript"/>
                <w:lang w:val="ru-RU"/>
              </w:rPr>
              <w:t>2</w:t>
            </w:r>
            <w:r>
              <w:rPr>
                <w:sz w:val="20"/>
                <w:szCs w:val="20"/>
                <w:lang w:val="ru-RU"/>
              </w:rPr>
              <w:t>/</w:t>
            </w:r>
            <w:proofErr w:type="spellStart"/>
            <w:r>
              <w:rPr>
                <w:sz w:val="20"/>
                <w:szCs w:val="20"/>
                <w:lang w:val="ru-RU"/>
              </w:rPr>
              <w:t>машино</w:t>
            </w:r>
            <w:proofErr w:type="spellEnd"/>
            <w:r>
              <w:rPr>
                <w:sz w:val="20"/>
                <w:szCs w:val="20"/>
                <w:lang w:val="ru-RU"/>
              </w:rPr>
              <w:t xml:space="preserve">-место для одноэтажных гаражей и 20 </w:t>
            </w:r>
            <w:r w:rsidRPr="000B4A8C">
              <w:rPr>
                <w:sz w:val="20"/>
                <w:szCs w:val="20"/>
                <w:lang w:val="ru-RU"/>
              </w:rPr>
              <w:t>м</w:t>
            </w:r>
            <w:r w:rsidRPr="000B4A8C">
              <w:rPr>
                <w:sz w:val="20"/>
                <w:szCs w:val="20"/>
                <w:vertAlign w:val="superscript"/>
                <w:lang w:val="ru-RU"/>
              </w:rPr>
              <w:t>2</w:t>
            </w:r>
            <w:r>
              <w:rPr>
                <w:sz w:val="20"/>
                <w:szCs w:val="20"/>
                <w:lang w:val="ru-RU"/>
              </w:rPr>
              <w:t>/</w:t>
            </w:r>
            <w:proofErr w:type="spellStart"/>
            <w:r>
              <w:rPr>
                <w:sz w:val="20"/>
                <w:szCs w:val="20"/>
                <w:lang w:val="ru-RU"/>
              </w:rPr>
              <w:t>машино</w:t>
            </w:r>
            <w:proofErr w:type="spellEnd"/>
            <w:r>
              <w:rPr>
                <w:sz w:val="20"/>
                <w:szCs w:val="20"/>
                <w:lang w:val="ru-RU"/>
              </w:rPr>
              <w:t xml:space="preserve">-место для двухэтажных гаражей приняты в соответствии с п. 11.22 </w:t>
            </w:r>
            <w:r w:rsidRPr="00903F22">
              <w:rPr>
                <w:sz w:val="20"/>
                <w:szCs w:val="20"/>
                <w:lang w:val="ru-RU"/>
              </w:rPr>
              <w:t>СП 42.13330.2011 «Градостроительство Планировка и застройка городских и сельских п</w:t>
            </w:r>
            <w:r w:rsidRPr="00903F22">
              <w:rPr>
                <w:sz w:val="20"/>
                <w:szCs w:val="20"/>
                <w:lang w:val="ru-RU"/>
              </w:rPr>
              <w:t>о</w:t>
            </w:r>
            <w:r w:rsidRPr="00903F22">
              <w:rPr>
                <w:sz w:val="20"/>
                <w:szCs w:val="20"/>
                <w:lang w:val="ru-RU"/>
              </w:rPr>
              <w:t>селений. Актуализированная редакция СНиП 2.07.01-89*»</w:t>
            </w:r>
          </w:p>
        </w:tc>
      </w:tr>
      <w:tr w:rsidR="00D55600" w:rsidRPr="002470D2" w14:paraId="6D7CC897" w14:textId="77777777" w:rsidTr="00D55600">
        <w:trPr>
          <w:cantSplit/>
        </w:trPr>
        <w:tc>
          <w:tcPr>
            <w:tcW w:w="1729" w:type="dxa"/>
            <w:shd w:val="clear" w:color="auto" w:fill="F2F2F2" w:themeFill="background1" w:themeFillShade="F2"/>
          </w:tcPr>
          <w:p w14:paraId="20097013" w14:textId="77777777" w:rsidR="00D55600" w:rsidRDefault="00D55600" w:rsidP="007636F0">
            <w:pPr>
              <w:pStyle w:val="aff6"/>
              <w:ind w:firstLine="0"/>
              <w:jc w:val="left"/>
              <w:rPr>
                <w:sz w:val="20"/>
                <w:szCs w:val="20"/>
                <w:lang w:val="ru-RU"/>
              </w:rPr>
            </w:pPr>
            <w:r>
              <w:rPr>
                <w:sz w:val="20"/>
                <w:szCs w:val="20"/>
                <w:lang w:val="ru-RU"/>
              </w:rPr>
              <w:t>Наземные стоянки</w:t>
            </w:r>
          </w:p>
        </w:tc>
        <w:tc>
          <w:tcPr>
            <w:tcW w:w="7655" w:type="dxa"/>
          </w:tcPr>
          <w:p w14:paraId="251D3B68" w14:textId="77777777" w:rsidR="00D55600" w:rsidRDefault="00D55600" w:rsidP="00D55600">
            <w:pPr>
              <w:pStyle w:val="aff6"/>
              <w:ind w:firstLine="0"/>
              <w:jc w:val="left"/>
              <w:rPr>
                <w:sz w:val="20"/>
                <w:szCs w:val="20"/>
                <w:lang w:val="ru-RU"/>
              </w:rPr>
            </w:pPr>
            <w:r>
              <w:rPr>
                <w:sz w:val="20"/>
                <w:szCs w:val="20"/>
                <w:lang w:val="ru-RU"/>
              </w:rPr>
              <w:t xml:space="preserve">Размер земельного участка 25 </w:t>
            </w:r>
            <w:r w:rsidRPr="000B4A8C">
              <w:rPr>
                <w:sz w:val="20"/>
                <w:szCs w:val="20"/>
                <w:lang w:val="ru-RU"/>
              </w:rPr>
              <w:t>м</w:t>
            </w:r>
            <w:r w:rsidRPr="000B4A8C">
              <w:rPr>
                <w:sz w:val="20"/>
                <w:szCs w:val="20"/>
                <w:vertAlign w:val="superscript"/>
                <w:lang w:val="ru-RU"/>
              </w:rPr>
              <w:t>2</w:t>
            </w:r>
            <w:r>
              <w:rPr>
                <w:sz w:val="20"/>
                <w:szCs w:val="20"/>
                <w:lang w:val="ru-RU"/>
              </w:rPr>
              <w:t>/</w:t>
            </w:r>
            <w:proofErr w:type="spellStart"/>
            <w:r>
              <w:rPr>
                <w:sz w:val="20"/>
                <w:szCs w:val="20"/>
                <w:lang w:val="ru-RU"/>
              </w:rPr>
              <w:t>машино</w:t>
            </w:r>
            <w:proofErr w:type="spellEnd"/>
            <w:r>
              <w:rPr>
                <w:sz w:val="20"/>
                <w:szCs w:val="20"/>
                <w:lang w:val="ru-RU"/>
              </w:rPr>
              <w:t xml:space="preserve">-место принят в соответствии с п. 11.22 </w:t>
            </w:r>
            <w:r w:rsidRPr="00903F22">
              <w:rPr>
                <w:sz w:val="20"/>
                <w:szCs w:val="20"/>
                <w:lang w:val="ru-RU"/>
              </w:rPr>
              <w:t>СП 42.13330.2011 «Градостроительство Планировка и застройка городских и сельских п</w:t>
            </w:r>
            <w:r w:rsidRPr="00903F22">
              <w:rPr>
                <w:sz w:val="20"/>
                <w:szCs w:val="20"/>
                <w:lang w:val="ru-RU"/>
              </w:rPr>
              <w:t>о</w:t>
            </w:r>
            <w:r w:rsidRPr="00903F22">
              <w:rPr>
                <w:sz w:val="20"/>
                <w:szCs w:val="20"/>
                <w:lang w:val="ru-RU"/>
              </w:rPr>
              <w:t>селений. Актуализированная редакция СНиП 2.07.01-89*»</w:t>
            </w:r>
          </w:p>
        </w:tc>
      </w:tr>
    </w:tbl>
    <w:p w14:paraId="67283174" w14:textId="77777777" w:rsidR="00F03FDF" w:rsidRDefault="00F03FDF" w:rsidP="00752A28">
      <w:pPr>
        <w:pStyle w:val="20"/>
        <w:numPr>
          <w:ilvl w:val="1"/>
          <w:numId w:val="13"/>
        </w:numPr>
        <w:ind w:left="0" w:firstLine="0"/>
      </w:pPr>
      <w:bookmarkStart w:id="238" w:name="_Toc508817156"/>
      <w:r>
        <w:t xml:space="preserve">Объекты </w:t>
      </w:r>
      <w:r w:rsidR="00FB5101">
        <w:t xml:space="preserve">местного значения городского поселения </w:t>
      </w:r>
      <w:r>
        <w:t xml:space="preserve">в области </w:t>
      </w:r>
      <w:r w:rsidRPr="00953E5D">
        <w:t>предупреждени</w:t>
      </w:r>
      <w:r>
        <w:t>я</w:t>
      </w:r>
      <w:r w:rsidRPr="00953E5D">
        <w:t xml:space="preserve"> чрезвычайных ситуаций</w:t>
      </w:r>
      <w:r>
        <w:t xml:space="preserve"> и ликвидации их последствий</w:t>
      </w:r>
      <w:bookmarkEnd w:id="238"/>
    </w:p>
    <w:p w14:paraId="0BFE1EDD" w14:textId="5DE60768" w:rsidR="0036588B" w:rsidRDefault="00D55600" w:rsidP="0036588B">
      <w:pPr>
        <w:snapToGrid w:val="0"/>
        <w:ind w:firstLine="683"/>
      </w:pPr>
      <w:r>
        <w:t>При подготовке документов территориального планирования для объектов местн</w:t>
      </w:r>
      <w:r>
        <w:t>о</w:t>
      </w:r>
      <w:r>
        <w:t xml:space="preserve">го значения городского поселения в области предупреждения чрезвычайных ситуаций для пожарной охраны необходимо руководствоваться Федеральным </w:t>
      </w:r>
      <w:hyperlink r:id="rId15" w:history="1">
        <w:r w:rsidRPr="00006F9B">
          <w:t>законом</w:t>
        </w:r>
      </w:hyperlink>
      <w:r>
        <w:t xml:space="preserve"> от 22.07.2008 № 123-ФЗ «Технический регламент о требованиях пожарной безопасности». Расчетные </w:t>
      </w:r>
      <w:r>
        <w:lastRenderedPageBreak/>
        <w:t>показатели количества пожарных депо, пожарных автомобилей и земельных участков для пожарных депо для города Аркадак следует принимать в соответствии с нормами прое</w:t>
      </w:r>
      <w:r>
        <w:t>к</w:t>
      </w:r>
      <w:r>
        <w:t xml:space="preserve">тирования объектов пожарной охраны от 01.01.1995 НПБ 101-95, введенными в действие приказом Главного управления Государственной противопожарной службы Министерства внутренних дел России от 30.12.1994 № 36 с учетом требований </w:t>
      </w:r>
      <w:commentRangeStart w:id="239"/>
      <w:r w:rsidR="000B1031" w:rsidRPr="006364B9">
        <w:rPr>
          <w:highlight w:val="green"/>
        </w:rPr>
        <w:t>п. 2.1.2 РНГП Сарато</w:t>
      </w:r>
      <w:r w:rsidR="000B1031" w:rsidRPr="006364B9">
        <w:rPr>
          <w:highlight w:val="green"/>
        </w:rPr>
        <w:t>в</w:t>
      </w:r>
      <w:r w:rsidR="000B1031" w:rsidRPr="006364B9">
        <w:rPr>
          <w:highlight w:val="green"/>
        </w:rPr>
        <w:t>ской области</w:t>
      </w:r>
      <w:commentRangeEnd w:id="239"/>
      <w:r w:rsidR="000B1031">
        <w:rPr>
          <w:rStyle w:val="affffb"/>
          <w:rFonts w:eastAsia="Times New Roman" w:cs="Times New Roman"/>
        </w:rPr>
        <w:commentReference w:id="239"/>
      </w:r>
      <w:r>
        <w:t>.</w:t>
      </w:r>
    </w:p>
    <w:p w14:paraId="2EF2B118" w14:textId="77777777" w:rsidR="0054588B" w:rsidRDefault="0054588B" w:rsidP="00222BB0">
      <w:pPr>
        <w:pStyle w:val="20"/>
        <w:numPr>
          <w:ilvl w:val="1"/>
          <w:numId w:val="13"/>
        </w:numPr>
        <w:ind w:left="0" w:firstLine="0"/>
      </w:pPr>
      <w:bookmarkStart w:id="240" w:name="_Toc508817157"/>
      <w:r>
        <w:t xml:space="preserve">Объекты </w:t>
      </w:r>
      <w:r w:rsidR="00FB5101">
        <w:t xml:space="preserve">местного значения городского поселения </w:t>
      </w:r>
      <w:r>
        <w:t>в области физической культуры и массового спорта</w:t>
      </w:r>
      <w:bookmarkEnd w:id="240"/>
    </w:p>
    <w:p w14:paraId="2F80B106" w14:textId="77777777" w:rsidR="0054588B" w:rsidRPr="00673852" w:rsidRDefault="0054588B" w:rsidP="00222BB0">
      <w:pPr>
        <w:keepNext/>
        <w:spacing w:before="120"/>
        <w:jc w:val="right"/>
        <w:rPr>
          <w:b/>
          <w:i/>
        </w:rPr>
      </w:pPr>
      <w:r w:rsidRPr="00673852">
        <w:rPr>
          <w:b/>
          <w:i/>
        </w:rPr>
        <w:t>Таблица</w:t>
      </w:r>
      <w:r w:rsidR="00752A28">
        <w:rPr>
          <w:b/>
          <w:i/>
        </w:rPr>
        <w:t xml:space="preserve"> 2.</w:t>
      </w:r>
      <w:r w:rsidR="00494D01">
        <w:rPr>
          <w:b/>
          <w:i/>
        </w:rPr>
        <w:t>4</w:t>
      </w:r>
    </w:p>
    <w:p w14:paraId="7713FBB5" w14:textId="77777777" w:rsidR="0054588B" w:rsidRDefault="003324FD" w:rsidP="00222BB0">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FB5101">
        <w:rPr>
          <w:b/>
          <w:i/>
        </w:rPr>
        <w:t xml:space="preserve">местного значения городского поселения </w:t>
      </w:r>
      <w:r w:rsidR="0054588B" w:rsidRPr="003C4854">
        <w:rPr>
          <w:b/>
          <w:i/>
        </w:rPr>
        <w:t xml:space="preserve">в области </w:t>
      </w:r>
      <w:r w:rsidR="0054588B" w:rsidRPr="009F68F1">
        <w:rPr>
          <w:b/>
          <w:i/>
        </w:rPr>
        <w:t>физическ</w:t>
      </w:r>
      <w:r w:rsidR="0004790E">
        <w:rPr>
          <w:b/>
          <w:i/>
        </w:rPr>
        <w:t>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1560"/>
        <w:gridCol w:w="6236"/>
      </w:tblGrid>
      <w:tr w:rsidR="0004790E" w:rsidRPr="004532CA" w14:paraId="77340694" w14:textId="77777777" w:rsidTr="007636F0">
        <w:trPr>
          <w:cantSplit/>
          <w:tblHeader/>
        </w:trPr>
        <w:tc>
          <w:tcPr>
            <w:tcW w:w="1588" w:type="dxa"/>
            <w:shd w:val="clear" w:color="auto" w:fill="D9D9D9" w:themeFill="background1" w:themeFillShade="D9"/>
          </w:tcPr>
          <w:p w14:paraId="54AC485D" w14:textId="77777777" w:rsidR="0004790E" w:rsidRPr="004532CA" w:rsidRDefault="0004790E" w:rsidP="00222BB0">
            <w:pPr>
              <w:pStyle w:val="aff6"/>
              <w:keepNext/>
              <w:widowControl w:val="0"/>
              <w:ind w:firstLine="0"/>
              <w:jc w:val="center"/>
              <w:rPr>
                <w:b/>
                <w:i/>
                <w:sz w:val="20"/>
                <w:szCs w:val="20"/>
                <w:lang w:val="ru-RU"/>
              </w:rPr>
            </w:pPr>
            <w:bookmarkStart w:id="241" w:name="OLE_LINK1"/>
            <w:r w:rsidRPr="004532CA">
              <w:rPr>
                <w:b/>
                <w:i/>
                <w:sz w:val="20"/>
                <w:szCs w:val="20"/>
                <w:lang w:val="ru-RU"/>
              </w:rPr>
              <w:t>Наименование вида объекта</w:t>
            </w:r>
          </w:p>
        </w:tc>
        <w:tc>
          <w:tcPr>
            <w:tcW w:w="1560" w:type="dxa"/>
            <w:shd w:val="clear" w:color="auto" w:fill="D9D9D9" w:themeFill="background1" w:themeFillShade="D9"/>
          </w:tcPr>
          <w:p w14:paraId="7060EA21" w14:textId="77777777" w:rsidR="0004790E" w:rsidRPr="004532CA" w:rsidRDefault="0004790E" w:rsidP="00222BB0">
            <w:pPr>
              <w:pStyle w:val="aff6"/>
              <w:keepNext/>
              <w:widowControl w:val="0"/>
              <w:ind w:firstLine="0"/>
              <w:jc w:val="center"/>
              <w:rPr>
                <w:b/>
                <w:i/>
                <w:sz w:val="20"/>
                <w:szCs w:val="20"/>
                <w:lang w:val="ru-RU"/>
              </w:rPr>
            </w:pPr>
            <w:r w:rsidRPr="004532CA">
              <w:rPr>
                <w:b/>
                <w:i/>
                <w:sz w:val="20"/>
                <w:szCs w:val="20"/>
                <w:lang w:val="ru-RU"/>
              </w:rPr>
              <w:t>Тип расчетного показателя</w:t>
            </w:r>
          </w:p>
        </w:tc>
        <w:tc>
          <w:tcPr>
            <w:tcW w:w="6236" w:type="dxa"/>
            <w:shd w:val="clear" w:color="auto" w:fill="D9D9D9" w:themeFill="background1" w:themeFillShade="D9"/>
          </w:tcPr>
          <w:p w14:paraId="5102E5BB" w14:textId="77777777" w:rsidR="0004790E" w:rsidRPr="004532CA" w:rsidRDefault="0004790E" w:rsidP="00222BB0">
            <w:pPr>
              <w:pStyle w:val="aff6"/>
              <w:keepNext/>
              <w:widowControl w:val="0"/>
              <w:ind w:firstLine="0"/>
              <w:jc w:val="center"/>
              <w:rPr>
                <w:b/>
                <w:i/>
                <w:sz w:val="20"/>
                <w:szCs w:val="20"/>
                <w:lang w:val="ru-RU"/>
              </w:rPr>
            </w:pPr>
            <w:r>
              <w:rPr>
                <w:b/>
                <w:i/>
                <w:sz w:val="20"/>
                <w:szCs w:val="20"/>
                <w:lang w:val="ru-RU"/>
              </w:rPr>
              <w:t>Обоснование</w:t>
            </w:r>
            <w:r w:rsidRPr="004532CA">
              <w:rPr>
                <w:b/>
                <w:i/>
                <w:sz w:val="20"/>
                <w:szCs w:val="20"/>
                <w:lang w:val="ru-RU"/>
              </w:rPr>
              <w:t xml:space="preserve"> расчетного показателя</w:t>
            </w:r>
          </w:p>
        </w:tc>
      </w:tr>
      <w:tr w:rsidR="0004790E" w:rsidRPr="004532CA" w14:paraId="46A32550" w14:textId="77777777" w:rsidTr="007636F0">
        <w:trPr>
          <w:cantSplit/>
          <w:trHeight w:val="30"/>
        </w:trPr>
        <w:tc>
          <w:tcPr>
            <w:tcW w:w="1588" w:type="dxa"/>
            <w:vMerge w:val="restart"/>
            <w:shd w:val="clear" w:color="auto" w:fill="F2F2F2" w:themeFill="background1" w:themeFillShade="F2"/>
          </w:tcPr>
          <w:p w14:paraId="21ED5F31" w14:textId="77777777" w:rsidR="0004790E" w:rsidRPr="004E1ACA" w:rsidRDefault="00222BB0" w:rsidP="00275D44">
            <w:pPr>
              <w:pStyle w:val="aff6"/>
              <w:ind w:firstLine="0"/>
              <w:jc w:val="left"/>
              <w:rPr>
                <w:sz w:val="20"/>
                <w:szCs w:val="20"/>
                <w:lang w:val="ru-RU"/>
              </w:rPr>
            </w:pPr>
            <w:r w:rsidRPr="00EF45B7">
              <w:rPr>
                <w:sz w:val="20"/>
                <w:szCs w:val="20"/>
                <w:lang w:val="ru-RU" w:eastAsia="ru-RU"/>
              </w:rPr>
              <w:t>Плоскостные спортивные с</w:t>
            </w:r>
            <w:r w:rsidRPr="00EF45B7">
              <w:rPr>
                <w:sz w:val="20"/>
                <w:szCs w:val="20"/>
                <w:lang w:val="ru-RU" w:eastAsia="ru-RU"/>
              </w:rPr>
              <w:t>о</w:t>
            </w:r>
            <w:r w:rsidRPr="00EF45B7">
              <w:rPr>
                <w:sz w:val="20"/>
                <w:szCs w:val="20"/>
                <w:lang w:val="ru-RU" w:eastAsia="ru-RU"/>
              </w:rPr>
              <w:t>оружения (в т. ч. стадионы)</w:t>
            </w:r>
          </w:p>
        </w:tc>
        <w:tc>
          <w:tcPr>
            <w:tcW w:w="1560" w:type="dxa"/>
          </w:tcPr>
          <w:p w14:paraId="2A69A55B" w14:textId="77777777" w:rsidR="0004790E" w:rsidRPr="004532CA" w:rsidRDefault="0004790E" w:rsidP="00275D44">
            <w:pPr>
              <w:pStyle w:val="aff6"/>
              <w:ind w:firstLine="0"/>
              <w:jc w:val="left"/>
              <w:rPr>
                <w:sz w:val="20"/>
                <w:szCs w:val="20"/>
                <w:lang w:val="ru-RU"/>
              </w:rPr>
            </w:pPr>
            <w:r w:rsidRPr="004532CA">
              <w:rPr>
                <w:sz w:val="20"/>
                <w:szCs w:val="20"/>
                <w:lang w:val="ru-RU"/>
              </w:rPr>
              <w:t>Расчетный пок</w:t>
            </w:r>
            <w:r w:rsidRPr="004532CA">
              <w:rPr>
                <w:sz w:val="20"/>
                <w:szCs w:val="20"/>
                <w:lang w:val="ru-RU"/>
              </w:rPr>
              <w:t>а</w:t>
            </w:r>
            <w:r w:rsidRPr="004532CA">
              <w:rPr>
                <w:sz w:val="20"/>
                <w:szCs w:val="20"/>
                <w:lang w:val="ru-RU"/>
              </w:rPr>
              <w:t>затель мин</w:t>
            </w:r>
            <w:r w:rsidRPr="004532CA">
              <w:rPr>
                <w:sz w:val="20"/>
                <w:szCs w:val="20"/>
                <w:lang w:val="ru-RU"/>
              </w:rPr>
              <w:t>и</w:t>
            </w:r>
            <w:r w:rsidRPr="004532CA">
              <w:rPr>
                <w:sz w:val="20"/>
                <w:szCs w:val="20"/>
                <w:lang w:val="ru-RU"/>
              </w:rPr>
              <w:t>мально допуст</w:t>
            </w:r>
            <w:r w:rsidRPr="004532CA">
              <w:rPr>
                <w:sz w:val="20"/>
                <w:szCs w:val="20"/>
                <w:lang w:val="ru-RU"/>
              </w:rPr>
              <w:t>и</w:t>
            </w:r>
            <w:r w:rsidRPr="004532CA">
              <w:rPr>
                <w:sz w:val="20"/>
                <w:szCs w:val="20"/>
                <w:lang w:val="ru-RU"/>
              </w:rPr>
              <w:t>мого уровня обеспеченности</w:t>
            </w:r>
          </w:p>
        </w:tc>
        <w:tc>
          <w:tcPr>
            <w:tcW w:w="6236" w:type="dxa"/>
          </w:tcPr>
          <w:p w14:paraId="04B8EC29" w14:textId="77777777" w:rsidR="000B1031" w:rsidRDefault="000B1031" w:rsidP="000B1031">
            <w:pPr>
              <w:pStyle w:val="aff6"/>
              <w:ind w:firstLine="0"/>
              <w:jc w:val="left"/>
              <w:rPr>
                <w:sz w:val="20"/>
                <w:szCs w:val="20"/>
                <w:lang w:val="ru-RU"/>
              </w:rPr>
            </w:pPr>
            <w:commentRangeStart w:id="242"/>
            <w:r w:rsidRPr="002D494C">
              <w:rPr>
                <w:sz w:val="20"/>
                <w:szCs w:val="20"/>
                <w:highlight w:val="green"/>
                <w:lang w:val="ru-RU"/>
              </w:rPr>
              <w:t>Площадь земельного участка 0,7 га на 1 тыс. чел. принят в соотве</w:t>
            </w:r>
            <w:r w:rsidRPr="002D494C">
              <w:rPr>
                <w:sz w:val="20"/>
                <w:szCs w:val="20"/>
                <w:highlight w:val="green"/>
                <w:lang w:val="ru-RU"/>
              </w:rPr>
              <w:t>т</w:t>
            </w:r>
            <w:r w:rsidRPr="002D494C">
              <w:rPr>
                <w:sz w:val="20"/>
                <w:szCs w:val="20"/>
                <w:highlight w:val="green"/>
                <w:lang w:val="ru-RU"/>
              </w:rPr>
              <w:t>ствии с Приложением Д СП 42.13330.2016 «Градостроительство. Пл</w:t>
            </w:r>
            <w:r w:rsidRPr="002D494C">
              <w:rPr>
                <w:sz w:val="20"/>
                <w:szCs w:val="20"/>
                <w:highlight w:val="green"/>
                <w:lang w:val="ru-RU"/>
              </w:rPr>
              <w:t>а</w:t>
            </w:r>
            <w:r w:rsidRPr="002D494C">
              <w:rPr>
                <w:sz w:val="20"/>
                <w:szCs w:val="20"/>
                <w:highlight w:val="green"/>
                <w:lang w:val="ru-RU"/>
              </w:rPr>
              <w:t>нировка и застройка городских и сельских поселений. Актуализир</w:t>
            </w:r>
            <w:r w:rsidRPr="002D494C">
              <w:rPr>
                <w:sz w:val="20"/>
                <w:szCs w:val="20"/>
                <w:highlight w:val="green"/>
                <w:lang w:val="ru-RU"/>
              </w:rPr>
              <w:t>о</w:t>
            </w:r>
            <w:r w:rsidRPr="002D494C">
              <w:rPr>
                <w:sz w:val="20"/>
                <w:szCs w:val="20"/>
                <w:highlight w:val="green"/>
                <w:lang w:val="ru-RU"/>
              </w:rPr>
              <w:t>ванная редакция СНиП 2.07.01-89*» и таблицей 1.2.3 РНГП Сарато</w:t>
            </w:r>
            <w:r w:rsidRPr="002D494C">
              <w:rPr>
                <w:sz w:val="20"/>
                <w:szCs w:val="20"/>
                <w:highlight w:val="green"/>
                <w:lang w:val="ru-RU"/>
              </w:rPr>
              <w:t>в</w:t>
            </w:r>
            <w:r w:rsidRPr="002D494C">
              <w:rPr>
                <w:sz w:val="20"/>
                <w:szCs w:val="20"/>
                <w:highlight w:val="green"/>
                <w:lang w:val="ru-RU"/>
              </w:rPr>
              <w:t>ской области.</w:t>
            </w:r>
            <w:commentRangeEnd w:id="242"/>
            <w:r>
              <w:rPr>
                <w:rStyle w:val="affffb"/>
                <w:lang w:val="ru-RU" w:eastAsia="ru-RU" w:bidi="ar-SA"/>
              </w:rPr>
              <w:commentReference w:id="242"/>
            </w:r>
          </w:p>
          <w:p w14:paraId="31B9F971" w14:textId="454886BC" w:rsidR="00222BB0" w:rsidRPr="00AB2327" w:rsidRDefault="000B1031" w:rsidP="000B1031">
            <w:pPr>
              <w:pStyle w:val="aff6"/>
              <w:ind w:firstLine="0"/>
              <w:jc w:val="left"/>
              <w:rPr>
                <w:sz w:val="20"/>
                <w:szCs w:val="20"/>
                <w:lang w:val="ru-RU"/>
              </w:rPr>
            </w:pPr>
            <w:r w:rsidRPr="00ED6151">
              <w:rPr>
                <w:sz w:val="20"/>
                <w:szCs w:val="20"/>
                <w:lang w:val="ru-RU"/>
              </w:rPr>
              <w:t>При расчете потребности населения в спортивных сооружениях рек</w:t>
            </w:r>
            <w:r w:rsidRPr="00ED6151">
              <w:rPr>
                <w:sz w:val="20"/>
                <w:szCs w:val="20"/>
                <w:lang w:val="ru-RU"/>
              </w:rPr>
              <w:t>о</w:t>
            </w:r>
            <w:r w:rsidRPr="00ED6151">
              <w:rPr>
                <w:sz w:val="20"/>
                <w:szCs w:val="20"/>
                <w:lang w:val="ru-RU"/>
              </w:rPr>
              <w:t>мендуется учитывать сооружения регионального значения (при нал</w:t>
            </w:r>
            <w:r w:rsidRPr="00ED6151">
              <w:rPr>
                <w:sz w:val="20"/>
                <w:szCs w:val="20"/>
                <w:lang w:val="ru-RU"/>
              </w:rPr>
              <w:t>и</w:t>
            </w:r>
            <w:r w:rsidRPr="00ED6151">
              <w:rPr>
                <w:sz w:val="20"/>
                <w:szCs w:val="20"/>
                <w:lang w:val="ru-RU"/>
              </w:rPr>
              <w:t>чии) и местного значения муниципального района.</w:t>
            </w:r>
          </w:p>
        </w:tc>
      </w:tr>
      <w:tr w:rsidR="0004790E" w:rsidRPr="004532CA" w14:paraId="09EF80AF" w14:textId="77777777" w:rsidTr="007636F0">
        <w:trPr>
          <w:cantSplit/>
          <w:trHeight w:val="30"/>
        </w:trPr>
        <w:tc>
          <w:tcPr>
            <w:tcW w:w="1588" w:type="dxa"/>
            <w:vMerge/>
            <w:shd w:val="clear" w:color="auto" w:fill="F2F2F2" w:themeFill="background1" w:themeFillShade="F2"/>
          </w:tcPr>
          <w:p w14:paraId="7BDB4FEA" w14:textId="77777777" w:rsidR="0004790E" w:rsidRPr="001A7E46" w:rsidRDefault="0004790E" w:rsidP="00275D44">
            <w:pPr>
              <w:pStyle w:val="aff6"/>
              <w:ind w:firstLine="0"/>
              <w:jc w:val="left"/>
              <w:rPr>
                <w:sz w:val="20"/>
                <w:szCs w:val="20"/>
                <w:lang w:val="ru-RU"/>
              </w:rPr>
            </w:pPr>
          </w:p>
        </w:tc>
        <w:tc>
          <w:tcPr>
            <w:tcW w:w="1560" w:type="dxa"/>
          </w:tcPr>
          <w:p w14:paraId="2795CCC1" w14:textId="77777777" w:rsidR="0004790E" w:rsidRPr="004532CA" w:rsidRDefault="0004790E" w:rsidP="00275D44">
            <w:pPr>
              <w:pStyle w:val="aff6"/>
              <w:ind w:firstLine="0"/>
              <w:jc w:val="left"/>
              <w:rPr>
                <w:sz w:val="20"/>
                <w:szCs w:val="20"/>
                <w:lang w:val="ru-RU"/>
              </w:rPr>
            </w:pPr>
            <w:r w:rsidRPr="004532CA">
              <w:rPr>
                <w:sz w:val="20"/>
                <w:szCs w:val="20"/>
                <w:lang w:val="ru-RU"/>
              </w:rPr>
              <w:t>Расчетный пок</w:t>
            </w:r>
            <w:r w:rsidRPr="004532CA">
              <w:rPr>
                <w:sz w:val="20"/>
                <w:szCs w:val="20"/>
                <w:lang w:val="ru-RU"/>
              </w:rPr>
              <w:t>а</w:t>
            </w:r>
            <w:r w:rsidRPr="004532CA">
              <w:rPr>
                <w:sz w:val="20"/>
                <w:szCs w:val="20"/>
                <w:lang w:val="ru-RU"/>
              </w:rPr>
              <w:t>затель макс</w:t>
            </w:r>
            <w:r w:rsidRPr="004532CA">
              <w:rPr>
                <w:sz w:val="20"/>
                <w:szCs w:val="20"/>
                <w:lang w:val="ru-RU"/>
              </w:rPr>
              <w:t>и</w:t>
            </w:r>
            <w:r w:rsidRPr="004532CA">
              <w:rPr>
                <w:sz w:val="20"/>
                <w:szCs w:val="20"/>
                <w:lang w:val="ru-RU"/>
              </w:rPr>
              <w:t>мально допуст</w:t>
            </w:r>
            <w:r w:rsidRPr="004532CA">
              <w:rPr>
                <w:sz w:val="20"/>
                <w:szCs w:val="20"/>
                <w:lang w:val="ru-RU"/>
              </w:rPr>
              <w:t>и</w:t>
            </w:r>
            <w:r w:rsidRPr="004532CA">
              <w:rPr>
                <w:sz w:val="20"/>
                <w:szCs w:val="20"/>
                <w:lang w:val="ru-RU"/>
              </w:rPr>
              <w:t>мого уровня те</w:t>
            </w:r>
            <w:r w:rsidRPr="004532CA">
              <w:rPr>
                <w:sz w:val="20"/>
                <w:szCs w:val="20"/>
                <w:lang w:val="ru-RU"/>
              </w:rPr>
              <w:t>р</w:t>
            </w:r>
            <w:r w:rsidRPr="004532CA">
              <w:rPr>
                <w:sz w:val="20"/>
                <w:szCs w:val="20"/>
                <w:lang w:val="ru-RU"/>
              </w:rPr>
              <w:t>риториальной доступности</w:t>
            </w:r>
          </w:p>
        </w:tc>
        <w:tc>
          <w:tcPr>
            <w:tcW w:w="6236" w:type="dxa"/>
          </w:tcPr>
          <w:p w14:paraId="38DCCE9F" w14:textId="38E5F70F" w:rsidR="003B1FF0" w:rsidRPr="004E1ACA" w:rsidRDefault="0004790E" w:rsidP="003B1FF0">
            <w:pPr>
              <w:pStyle w:val="aff6"/>
              <w:ind w:firstLine="0"/>
              <w:jc w:val="left"/>
              <w:rPr>
                <w:sz w:val="20"/>
                <w:szCs w:val="20"/>
                <w:lang w:val="ru-RU"/>
              </w:rPr>
            </w:pPr>
            <w:r>
              <w:rPr>
                <w:sz w:val="20"/>
                <w:szCs w:val="20"/>
                <w:lang w:val="ru-RU"/>
              </w:rPr>
              <w:t xml:space="preserve">Транспортная </w:t>
            </w:r>
            <w:r w:rsidRPr="00E646C5">
              <w:rPr>
                <w:sz w:val="20"/>
                <w:szCs w:val="20"/>
                <w:lang w:val="ru-RU"/>
              </w:rPr>
              <w:t xml:space="preserve">доступность </w:t>
            </w:r>
            <w:r w:rsidR="00222BB0">
              <w:rPr>
                <w:sz w:val="20"/>
                <w:szCs w:val="20"/>
                <w:lang w:val="ru-RU"/>
              </w:rPr>
              <w:t xml:space="preserve">принята </w:t>
            </w:r>
            <w:r w:rsidR="00DA62AE">
              <w:rPr>
                <w:sz w:val="20"/>
                <w:szCs w:val="20"/>
                <w:lang w:val="ru-RU"/>
              </w:rPr>
              <w:t>15</w:t>
            </w:r>
            <w:r w:rsidR="00222BB0">
              <w:rPr>
                <w:sz w:val="20"/>
                <w:szCs w:val="20"/>
                <w:lang w:val="ru-RU"/>
              </w:rPr>
              <w:t xml:space="preserve"> мин. учитывая территориальные особенности МО г. Аркадак. Принятый показатель менее соответств</w:t>
            </w:r>
            <w:r w:rsidR="00222BB0">
              <w:rPr>
                <w:sz w:val="20"/>
                <w:szCs w:val="20"/>
                <w:lang w:val="ru-RU"/>
              </w:rPr>
              <w:t>у</w:t>
            </w:r>
            <w:r w:rsidR="00222BB0">
              <w:rPr>
                <w:sz w:val="20"/>
                <w:szCs w:val="20"/>
                <w:lang w:val="ru-RU"/>
              </w:rPr>
              <w:t xml:space="preserve">ющего предельного расчетного показателя, установленного в таблице 1.2.3 </w:t>
            </w:r>
            <w:commentRangeStart w:id="243"/>
            <w:r w:rsidR="000B1031" w:rsidRPr="002D494C">
              <w:rPr>
                <w:sz w:val="20"/>
                <w:szCs w:val="20"/>
                <w:highlight w:val="green"/>
                <w:lang w:val="ru-RU"/>
              </w:rPr>
              <w:t>РНГП</w:t>
            </w:r>
            <w:r w:rsidR="000B1031">
              <w:rPr>
                <w:sz w:val="20"/>
                <w:szCs w:val="20"/>
                <w:lang w:val="ru-RU"/>
              </w:rPr>
              <w:t xml:space="preserve"> </w:t>
            </w:r>
            <w:commentRangeEnd w:id="243"/>
            <w:r w:rsidR="000B1031">
              <w:rPr>
                <w:rStyle w:val="affffb"/>
                <w:lang w:val="ru-RU" w:eastAsia="ru-RU" w:bidi="ar-SA"/>
              </w:rPr>
              <w:commentReference w:id="243"/>
            </w:r>
            <w:r w:rsidR="00222BB0">
              <w:rPr>
                <w:sz w:val="20"/>
                <w:szCs w:val="20"/>
                <w:lang w:val="ru-RU"/>
              </w:rPr>
              <w:t>Саратовской области</w:t>
            </w:r>
            <w:r w:rsidR="003B1FF0">
              <w:rPr>
                <w:sz w:val="20"/>
                <w:szCs w:val="20"/>
                <w:lang w:val="ru-RU"/>
              </w:rPr>
              <w:t xml:space="preserve">. Пешеходная доступность принята 1500 м согласно таблице 1.2.3 </w:t>
            </w:r>
            <w:commentRangeStart w:id="244"/>
            <w:r w:rsidR="000B1031" w:rsidRPr="002D494C">
              <w:rPr>
                <w:sz w:val="20"/>
                <w:szCs w:val="20"/>
                <w:highlight w:val="green"/>
                <w:lang w:val="ru-RU"/>
              </w:rPr>
              <w:t>РНГП</w:t>
            </w:r>
            <w:r w:rsidR="000B1031">
              <w:rPr>
                <w:sz w:val="20"/>
                <w:szCs w:val="20"/>
                <w:lang w:val="ru-RU"/>
              </w:rPr>
              <w:t xml:space="preserve"> </w:t>
            </w:r>
            <w:commentRangeEnd w:id="244"/>
            <w:r w:rsidR="000B1031">
              <w:rPr>
                <w:rStyle w:val="affffb"/>
                <w:lang w:val="ru-RU" w:eastAsia="ru-RU" w:bidi="ar-SA"/>
              </w:rPr>
              <w:commentReference w:id="244"/>
            </w:r>
            <w:r w:rsidR="003B1FF0">
              <w:rPr>
                <w:sz w:val="20"/>
                <w:szCs w:val="20"/>
                <w:lang w:val="ru-RU"/>
              </w:rPr>
              <w:t>Саратовской области</w:t>
            </w:r>
          </w:p>
        </w:tc>
      </w:tr>
      <w:tr w:rsidR="001D4C87" w:rsidRPr="004532CA" w14:paraId="79D5B138" w14:textId="77777777" w:rsidTr="007636F0">
        <w:trPr>
          <w:cantSplit/>
          <w:trHeight w:val="30"/>
        </w:trPr>
        <w:tc>
          <w:tcPr>
            <w:tcW w:w="1588" w:type="dxa"/>
            <w:vMerge w:val="restart"/>
            <w:shd w:val="clear" w:color="auto" w:fill="F2F2F2" w:themeFill="background1" w:themeFillShade="F2"/>
          </w:tcPr>
          <w:p w14:paraId="442861A9" w14:textId="77777777" w:rsidR="001D4C87" w:rsidRPr="001A7E46" w:rsidRDefault="001D4C87" w:rsidP="00275D44">
            <w:pPr>
              <w:pStyle w:val="aff6"/>
              <w:ind w:firstLine="0"/>
              <w:jc w:val="left"/>
              <w:rPr>
                <w:sz w:val="20"/>
                <w:szCs w:val="20"/>
                <w:lang w:val="ru-RU"/>
              </w:rPr>
            </w:pPr>
            <w:r w:rsidRPr="00B52F85">
              <w:rPr>
                <w:sz w:val="20"/>
                <w:szCs w:val="20"/>
                <w:lang w:val="ru-RU"/>
              </w:rPr>
              <w:t>Помещения для занятий физич</w:t>
            </w:r>
            <w:r w:rsidRPr="00B52F85">
              <w:rPr>
                <w:sz w:val="20"/>
                <w:szCs w:val="20"/>
                <w:lang w:val="ru-RU"/>
              </w:rPr>
              <w:t>е</w:t>
            </w:r>
            <w:r w:rsidRPr="00B52F85">
              <w:rPr>
                <w:sz w:val="20"/>
                <w:szCs w:val="20"/>
                <w:lang w:val="ru-RU"/>
              </w:rPr>
              <w:t>ской культурой и спортом (спо</w:t>
            </w:r>
            <w:r w:rsidRPr="00B52F85">
              <w:rPr>
                <w:sz w:val="20"/>
                <w:szCs w:val="20"/>
                <w:lang w:val="ru-RU"/>
              </w:rPr>
              <w:t>р</w:t>
            </w:r>
            <w:r w:rsidRPr="00B52F85">
              <w:rPr>
                <w:sz w:val="20"/>
                <w:szCs w:val="20"/>
                <w:lang w:val="ru-RU"/>
              </w:rPr>
              <w:t>тивные залы)</w:t>
            </w:r>
          </w:p>
        </w:tc>
        <w:tc>
          <w:tcPr>
            <w:tcW w:w="1560" w:type="dxa"/>
          </w:tcPr>
          <w:p w14:paraId="5C37710D" w14:textId="77777777" w:rsidR="001D4C87" w:rsidRPr="004532CA" w:rsidRDefault="001D4C87" w:rsidP="006703F6">
            <w:pPr>
              <w:pStyle w:val="aff6"/>
              <w:ind w:firstLine="0"/>
              <w:jc w:val="left"/>
              <w:rPr>
                <w:sz w:val="20"/>
                <w:szCs w:val="20"/>
                <w:lang w:val="ru-RU"/>
              </w:rPr>
            </w:pPr>
            <w:r w:rsidRPr="004532CA">
              <w:rPr>
                <w:sz w:val="20"/>
                <w:szCs w:val="20"/>
                <w:lang w:val="ru-RU"/>
              </w:rPr>
              <w:t>Расчетный пок</w:t>
            </w:r>
            <w:r w:rsidRPr="004532CA">
              <w:rPr>
                <w:sz w:val="20"/>
                <w:szCs w:val="20"/>
                <w:lang w:val="ru-RU"/>
              </w:rPr>
              <w:t>а</w:t>
            </w:r>
            <w:r w:rsidRPr="004532CA">
              <w:rPr>
                <w:sz w:val="20"/>
                <w:szCs w:val="20"/>
                <w:lang w:val="ru-RU"/>
              </w:rPr>
              <w:t>затель мин</w:t>
            </w:r>
            <w:r w:rsidRPr="004532CA">
              <w:rPr>
                <w:sz w:val="20"/>
                <w:szCs w:val="20"/>
                <w:lang w:val="ru-RU"/>
              </w:rPr>
              <w:t>и</w:t>
            </w:r>
            <w:r w:rsidRPr="004532CA">
              <w:rPr>
                <w:sz w:val="20"/>
                <w:szCs w:val="20"/>
                <w:lang w:val="ru-RU"/>
              </w:rPr>
              <w:t>мально допуст</w:t>
            </w:r>
            <w:r w:rsidRPr="004532CA">
              <w:rPr>
                <w:sz w:val="20"/>
                <w:szCs w:val="20"/>
                <w:lang w:val="ru-RU"/>
              </w:rPr>
              <w:t>и</w:t>
            </w:r>
            <w:r w:rsidRPr="004532CA">
              <w:rPr>
                <w:sz w:val="20"/>
                <w:szCs w:val="20"/>
                <w:lang w:val="ru-RU"/>
              </w:rPr>
              <w:t>мого уровня обеспеченности</w:t>
            </w:r>
          </w:p>
        </w:tc>
        <w:tc>
          <w:tcPr>
            <w:tcW w:w="6236" w:type="dxa"/>
          </w:tcPr>
          <w:p w14:paraId="4890E609" w14:textId="0B2CEAA2" w:rsidR="001D4C87" w:rsidRPr="001C1345" w:rsidRDefault="000B1031" w:rsidP="000B1031">
            <w:pPr>
              <w:pStyle w:val="aff6"/>
              <w:ind w:firstLine="0"/>
              <w:rPr>
                <w:sz w:val="20"/>
                <w:szCs w:val="20"/>
                <w:lang w:val="ru-RU"/>
              </w:rPr>
            </w:pPr>
            <w:r w:rsidRPr="001A7E46">
              <w:rPr>
                <w:sz w:val="20"/>
                <w:szCs w:val="20"/>
                <w:lang w:val="ru-RU"/>
              </w:rPr>
              <w:t>Уровень обеспеченности</w:t>
            </w:r>
            <w:r>
              <w:rPr>
                <w:sz w:val="20"/>
                <w:szCs w:val="20"/>
                <w:lang w:val="ru-RU"/>
              </w:rPr>
              <w:t xml:space="preserve"> </w:t>
            </w:r>
            <w:commentRangeStart w:id="245"/>
            <w:r w:rsidRPr="002D494C">
              <w:rPr>
                <w:sz w:val="20"/>
                <w:szCs w:val="20"/>
                <w:highlight w:val="green"/>
                <w:lang w:val="ru-RU"/>
              </w:rPr>
              <w:t xml:space="preserve">70 </w:t>
            </w:r>
            <w:commentRangeEnd w:id="245"/>
            <w:r w:rsidRPr="002D494C">
              <w:rPr>
                <w:rStyle w:val="affffb"/>
                <w:highlight w:val="green"/>
                <w:lang w:val="ru-RU" w:eastAsia="ru-RU" w:bidi="ar-SA"/>
              </w:rPr>
              <w:commentReference w:id="245"/>
            </w:r>
            <w:r w:rsidRPr="001A7E46">
              <w:rPr>
                <w:sz w:val="20"/>
                <w:szCs w:val="20"/>
                <w:lang w:val="ru-RU"/>
              </w:rPr>
              <w:t>м</w:t>
            </w:r>
            <w:r w:rsidRPr="001A7E46">
              <w:rPr>
                <w:sz w:val="20"/>
                <w:szCs w:val="20"/>
                <w:vertAlign w:val="superscript"/>
                <w:lang w:val="ru-RU"/>
              </w:rPr>
              <w:t>2</w:t>
            </w:r>
            <w:r w:rsidRPr="001A7E46">
              <w:rPr>
                <w:sz w:val="20"/>
                <w:szCs w:val="20"/>
                <w:lang w:val="ru-RU"/>
              </w:rPr>
              <w:t xml:space="preserve"> площади пола на 1 тыс. чел.</w:t>
            </w:r>
            <w:r>
              <w:rPr>
                <w:sz w:val="20"/>
                <w:szCs w:val="20"/>
                <w:lang w:val="ru-RU"/>
              </w:rPr>
              <w:t xml:space="preserve"> принят в соответствии с Приложением Д </w:t>
            </w:r>
            <w:r w:rsidRPr="00903F22">
              <w:rPr>
                <w:sz w:val="20"/>
                <w:szCs w:val="20"/>
                <w:lang w:val="ru-RU"/>
              </w:rPr>
              <w:t>СП 42.13330.2016 «Градостроител</w:t>
            </w:r>
            <w:r w:rsidRPr="00903F22">
              <w:rPr>
                <w:sz w:val="20"/>
                <w:szCs w:val="20"/>
                <w:lang w:val="ru-RU"/>
              </w:rPr>
              <w:t>ь</w:t>
            </w:r>
            <w:r w:rsidRPr="00903F22">
              <w:rPr>
                <w:sz w:val="20"/>
                <w:szCs w:val="20"/>
                <w:lang w:val="ru-RU"/>
              </w:rPr>
              <w:t>ство. Планировка и застройка городских и сельских поселений. Акту</w:t>
            </w:r>
            <w:r w:rsidRPr="00903F22">
              <w:rPr>
                <w:sz w:val="20"/>
                <w:szCs w:val="20"/>
                <w:lang w:val="ru-RU"/>
              </w:rPr>
              <w:t>а</w:t>
            </w:r>
            <w:r w:rsidRPr="00903F22">
              <w:rPr>
                <w:sz w:val="20"/>
                <w:szCs w:val="20"/>
                <w:lang w:val="ru-RU"/>
              </w:rPr>
              <w:t>лизированная редакция СНиП 2.07.01-89*»</w:t>
            </w:r>
            <w:r>
              <w:rPr>
                <w:sz w:val="20"/>
                <w:szCs w:val="20"/>
                <w:lang w:val="ru-RU"/>
              </w:rPr>
              <w:t xml:space="preserve"> и таблицей 1.2.3 РНГП С</w:t>
            </w:r>
            <w:r>
              <w:rPr>
                <w:sz w:val="20"/>
                <w:szCs w:val="20"/>
                <w:lang w:val="ru-RU"/>
              </w:rPr>
              <w:t>а</w:t>
            </w:r>
            <w:r>
              <w:rPr>
                <w:sz w:val="20"/>
                <w:szCs w:val="20"/>
                <w:lang w:val="ru-RU"/>
              </w:rPr>
              <w:t xml:space="preserve">ратовской области </w:t>
            </w:r>
            <w:r w:rsidR="00ED6151">
              <w:rPr>
                <w:sz w:val="20"/>
                <w:szCs w:val="20"/>
                <w:lang w:val="ru-RU"/>
              </w:rPr>
              <w:t>с учетом текущей обеспеченности объектами с</w:t>
            </w:r>
            <w:r w:rsidR="00ED6151">
              <w:rPr>
                <w:sz w:val="20"/>
                <w:szCs w:val="20"/>
                <w:lang w:val="ru-RU"/>
              </w:rPr>
              <w:t>о</w:t>
            </w:r>
            <w:r w:rsidR="00ED6151">
              <w:rPr>
                <w:sz w:val="20"/>
                <w:szCs w:val="20"/>
                <w:lang w:val="ru-RU"/>
              </w:rPr>
              <w:t xml:space="preserve">гласно </w:t>
            </w:r>
            <w:r w:rsidR="00ED6151" w:rsidRPr="00222BB0">
              <w:rPr>
                <w:sz w:val="20"/>
                <w:szCs w:val="20"/>
                <w:lang w:val="ru-RU"/>
              </w:rPr>
              <w:t xml:space="preserve">Постановлению администрации муниципального образования </w:t>
            </w:r>
            <w:proofErr w:type="spellStart"/>
            <w:r w:rsidR="00ED6151" w:rsidRPr="00222BB0">
              <w:rPr>
                <w:sz w:val="20"/>
                <w:szCs w:val="20"/>
                <w:lang w:val="ru-RU"/>
              </w:rPr>
              <w:t>Аркадакского</w:t>
            </w:r>
            <w:proofErr w:type="spellEnd"/>
            <w:r w:rsidR="00ED6151" w:rsidRPr="00222BB0">
              <w:rPr>
                <w:sz w:val="20"/>
                <w:szCs w:val="20"/>
                <w:lang w:val="ru-RU"/>
              </w:rPr>
              <w:t xml:space="preserve"> муниципального района Саратовской области № 672 от 02.10.2017 «Об утверждении муниципальной программы «Комплексное развитие социальной инфраструктуры муниципального образования город Аркадак </w:t>
            </w:r>
            <w:proofErr w:type="spellStart"/>
            <w:r w:rsidR="00ED6151" w:rsidRPr="00222BB0">
              <w:rPr>
                <w:sz w:val="20"/>
                <w:szCs w:val="20"/>
                <w:lang w:val="ru-RU"/>
              </w:rPr>
              <w:t>Аркадакского</w:t>
            </w:r>
            <w:proofErr w:type="spellEnd"/>
            <w:r w:rsidR="00ED6151" w:rsidRPr="00222BB0">
              <w:rPr>
                <w:sz w:val="20"/>
                <w:szCs w:val="20"/>
                <w:lang w:val="ru-RU"/>
              </w:rPr>
              <w:t xml:space="preserve"> муниципального района Саратовской о</w:t>
            </w:r>
            <w:r w:rsidR="00ED6151" w:rsidRPr="00222BB0">
              <w:rPr>
                <w:sz w:val="20"/>
                <w:szCs w:val="20"/>
                <w:lang w:val="ru-RU"/>
              </w:rPr>
              <w:t>б</w:t>
            </w:r>
            <w:r w:rsidR="00ED6151" w:rsidRPr="00222BB0">
              <w:rPr>
                <w:sz w:val="20"/>
                <w:szCs w:val="20"/>
                <w:lang w:val="ru-RU"/>
              </w:rPr>
              <w:t>ласти на 2018-2031 годы»</w:t>
            </w:r>
            <w:r w:rsidR="00ED6151">
              <w:rPr>
                <w:sz w:val="20"/>
                <w:szCs w:val="20"/>
                <w:lang w:val="ru-RU"/>
              </w:rPr>
              <w:t>.</w:t>
            </w:r>
          </w:p>
        </w:tc>
      </w:tr>
      <w:tr w:rsidR="001D4C87" w:rsidRPr="004532CA" w14:paraId="4963B41C" w14:textId="77777777" w:rsidTr="007636F0">
        <w:trPr>
          <w:cantSplit/>
          <w:trHeight w:val="30"/>
        </w:trPr>
        <w:tc>
          <w:tcPr>
            <w:tcW w:w="1588" w:type="dxa"/>
            <w:vMerge/>
            <w:shd w:val="clear" w:color="auto" w:fill="F2F2F2" w:themeFill="background1" w:themeFillShade="F2"/>
          </w:tcPr>
          <w:p w14:paraId="15FCBC44" w14:textId="77777777" w:rsidR="001D4C87" w:rsidRPr="001A7E46" w:rsidRDefault="001D4C87" w:rsidP="00275D44">
            <w:pPr>
              <w:pStyle w:val="aff6"/>
              <w:ind w:firstLine="0"/>
              <w:jc w:val="left"/>
              <w:rPr>
                <w:sz w:val="20"/>
                <w:szCs w:val="20"/>
                <w:lang w:val="ru-RU"/>
              </w:rPr>
            </w:pPr>
          </w:p>
        </w:tc>
        <w:tc>
          <w:tcPr>
            <w:tcW w:w="1560" w:type="dxa"/>
          </w:tcPr>
          <w:p w14:paraId="1BCF2731" w14:textId="77777777" w:rsidR="001D4C87" w:rsidRPr="004532CA" w:rsidRDefault="001D4C87" w:rsidP="006703F6">
            <w:pPr>
              <w:pStyle w:val="aff6"/>
              <w:ind w:firstLine="0"/>
              <w:jc w:val="left"/>
              <w:rPr>
                <w:sz w:val="20"/>
                <w:szCs w:val="20"/>
                <w:lang w:val="ru-RU"/>
              </w:rPr>
            </w:pPr>
            <w:r w:rsidRPr="004532CA">
              <w:rPr>
                <w:sz w:val="20"/>
                <w:szCs w:val="20"/>
                <w:lang w:val="ru-RU"/>
              </w:rPr>
              <w:t>Расчетный пок</w:t>
            </w:r>
            <w:r w:rsidRPr="004532CA">
              <w:rPr>
                <w:sz w:val="20"/>
                <w:szCs w:val="20"/>
                <w:lang w:val="ru-RU"/>
              </w:rPr>
              <w:t>а</w:t>
            </w:r>
            <w:r w:rsidRPr="004532CA">
              <w:rPr>
                <w:sz w:val="20"/>
                <w:szCs w:val="20"/>
                <w:lang w:val="ru-RU"/>
              </w:rPr>
              <w:t>затель макс</w:t>
            </w:r>
            <w:r w:rsidRPr="004532CA">
              <w:rPr>
                <w:sz w:val="20"/>
                <w:szCs w:val="20"/>
                <w:lang w:val="ru-RU"/>
              </w:rPr>
              <w:t>и</w:t>
            </w:r>
            <w:r w:rsidRPr="004532CA">
              <w:rPr>
                <w:sz w:val="20"/>
                <w:szCs w:val="20"/>
                <w:lang w:val="ru-RU"/>
              </w:rPr>
              <w:t>мально допуст</w:t>
            </w:r>
            <w:r w:rsidRPr="004532CA">
              <w:rPr>
                <w:sz w:val="20"/>
                <w:szCs w:val="20"/>
                <w:lang w:val="ru-RU"/>
              </w:rPr>
              <w:t>и</w:t>
            </w:r>
            <w:r w:rsidRPr="004532CA">
              <w:rPr>
                <w:sz w:val="20"/>
                <w:szCs w:val="20"/>
                <w:lang w:val="ru-RU"/>
              </w:rPr>
              <w:t>мого уровня те</w:t>
            </w:r>
            <w:r w:rsidRPr="004532CA">
              <w:rPr>
                <w:sz w:val="20"/>
                <w:szCs w:val="20"/>
                <w:lang w:val="ru-RU"/>
              </w:rPr>
              <w:t>р</w:t>
            </w:r>
            <w:r w:rsidRPr="004532CA">
              <w:rPr>
                <w:sz w:val="20"/>
                <w:szCs w:val="20"/>
                <w:lang w:val="ru-RU"/>
              </w:rPr>
              <w:t>риториальной доступности</w:t>
            </w:r>
          </w:p>
        </w:tc>
        <w:tc>
          <w:tcPr>
            <w:tcW w:w="6236" w:type="dxa"/>
          </w:tcPr>
          <w:p w14:paraId="751F35E6" w14:textId="0BAD4B6D" w:rsidR="001D4C87" w:rsidRPr="001C1345" w:rsidRDefault="001D4C87" w:rsidP="0004790E">
            <w:pPr>
              <w:pStyle w:val="aff6"/>
              <w:ind w:firstLine="0"/>
              <w:rPr>
                <w:sz w:val="20"/>
                <w:szCs w:val="20"/>
                <w:lang w:val="ru-RU"/>
              </w:rPr>
            </w:pPr>
            <w:r>
              <w:rPr>
                <w:sz w:val="20"/>
                <w:szCs w:val="20"/>
                <w:lang w:val="ru-RU"/>
              </w:rPr>
              <w:t>Пешеходная доступность 500 м</w:t>
            </w:r>
            <w:r>
              <w:rPr>
                <w:sz w:val="20"/>
                <w:szCs w:val="20"/>
                <w:lang w:val="ru-RU" w:eastAsia="ru-RU"/>
              </w:rPr>
              <w:t xml:space="preserve"> принята согласно </w:t>
            </w:r>
            <w:r>
              <w:rPr>
                <w:sz w:val="20"/>
                <w:szCs w:val="20"/>
                <w:lang w:val="ru-RU"/>
              </w:rPr>
              <w:t xml:space="preserve">таблице 1.2.3 </w:t>
            </w:r>
            <w:commentRangeStart w:id="246"/>
            <w:r w:rsidR="000B1031" w:rsidRPr="002D494C">
              <w:rPr>
                <w:sz w:val="20"/>
                <w:szCs w:val="20"/>
                <w:highlight w:val="green"/>
                <w:lang w:val="ru-RU"/>
              </w:rPr>
              <w:t>РНГП</w:t>
            </w:r>
            <w:r w:rsidR="000B1031">
              <w:rPr>
                <w:sz w:val="20"/>
                <w:szCs w:val="20"/>
                <w:lang w:val="ru-RU"/>
              </w:rPr>
              <w:t xml:space="preserve"> </w:t>
            </w:r>
            <w:commentRangeEnd w:id="246"/>
            <w:r w:rsidR="000B1031">
              <w:rPr>
                <w:rStyle w:val="affffb"/>
                <w:lang w:val="ru-RU" w:eastAsia="ru-RU" w:bidi="ar-SA"/>
              </w:rPr>
              <w:commentReference w:id="246"/>
            </w:r>
            <w:r>
              <w:rPr>
                <w:sz w:val="20"/>
                <w:szCs w:val="20"/>
                <w:lang w:val="ru-RU"/>
              </w:rPr>
              <w:t>Саратовской области</w:t>
            </w:r>
          </w:p>
        </w:tc>
      </w:tr>
    </w:tbl>
    <w:bookmarkEnd w:id="241"/>
    <w:p w14:paraId="1101843F" w14:textId="77777777" w:rsidR="00494D01" w:rsidRPr="00673852" w:rsidRDefault="00494D01" w:rsidP="00494D01">
      <w:pPr>
        <w:keepNext/>
        <w:spacing w:before="120"/>
        <w:jc w:val="right"/>
        <w:rPr>
          <w:b/>
          <w:i/>
        </w:rPr>
      </w:pPr>
      <w:r w:rsidRPr="00673852">
        <w:rPr>
          <w:b/>
          <w:i/>
        </w:rPr>
        <w:t>Таблица</w:t>
      </w:r>
      <w:r>
        <w:rPr>
          <w:b/>
          <w:i/>
        </w:rPr>
        <w:t xml:space="preserve"> 2.5</w:t>
      </w:r>
    </w:p>
    <w:p w14:paraId="023B11D9" w14:textId="77777777" w:rsidR="00494D01" w:rsidRDefault="00494D01" w:rsidP="00494D01">
      <w:pPr>
        <w:keepNext/>
        <w:suppressAutoHyphens/>
        <w:spacing w:after="120"/>
        <w:ind w:firstLine="0"/>
        <w:jc w:val="center"/>
        <w:rPr>
          <w:b/>
          <w:i/>
        </w:rPr>
      </w:pPr>
      <w:r w:rsidRPr="001B1BE7">
        <w:rPr>
          <w:b/>
          <w:i/>
        </w:rPr>
        <w:t xml:space="preserve">Обоснование </w:t>
      </w:r>
      <w:r>
        <w:rPr>
          <w:b/>
          <w:i/>
        </w:rPr>
        <w:t xml:space="preserve">размеров земельных участков для </w:t>
      </w:r>
      <w:r w:rsidRPr="00E434BF">
        <w:rPr>
          <w:b/>
          <w:i/>
        </w:rPr>
        <w:t xml:space="preserve">объектов </w:t>
      </w:r>
      <w:r>
        <w:rPr>
          <w:b/>
          <w:i/>
        </w:rPr>
        <w:t xml:space="preserve">местного значения городского поселения </w:t>
      </w:r>
      <w:r w:rsidRPr="003C4854">
        <w:rPr>
          <w:b/>
          <w:i/>
        </w:rPr>
        <w:t xml:space="preserve">в области </w:t>
      </w:r>
      <w:r w:rsidR="007A5752" w:rsidRPr="009F68F1">
        <w:rPr>
          <w:b/>
          <w:i/>
        </w:rPr>
        <w:t>физическ</w:t>
      </w:r>
      <w:r w:rsidR="007A5752">
        <w:rPr>
          <w:b/>
          <w:i/>
        </w:rPr>
        <w:t>ой культуры и массового спорта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7655"/>
      </w:tblGrid>
      <w:tr w:rsidR="00494D01" w:rsidRPr="002470D2" w14:paraId="5E1532C7" w14:textId="77777777" w:rsidTr="007636F0">
        <w:trPr>
          <w:cantSplit/>
          <w:tblHeader/>
        </w:trPr>
        <w:tc>
          <w:tcPr>
            <w:tcW w:w="1729" w:type="dxa"/>
            <w:shd w:val="clear" w:color="auto" w:fill="D9D9D9" w:themeFill="background1" w:themeFillShade="D9"/>
          </w:tcPr>
          <w:p w14:paraId="2F2864B6" w14:textId="77777777" w:rsidR="00494D01" w:rsidRPr="002470D2" w:rsidRDefault="00494D01" w:rsidP="007636F0">
            <w:pPr>
              <w:pStyle w:val="aff6"/>
              <w:keepNext/>
              <w:ind w:firstLine="0"/>
              <w:jc w:val="center"/>
              <w:rPr>
                <w:b/>
                <w:i/>
                <w:sz w:val="20"/>
                <w:szCs w:val="20"/>
                <w:lang w:val="ru-RU"/>
              </w:rPr>
            </w:pPr>
            <w:r w:rsidRPr="002470D2">
              <w:rPr>
                <w:b/>
                <w:i/>
                <w:sz w:val="20"/>
                <w:szCs w:val="20"/>
                <w:lang w:val="ru-RU"/>
              </w:rPr>
              <w:t>Наименование вида объекта</w:t>
            </w:r>
          </w:p>
        </w:tc>
        <w:tc>
          <w:tcPr>
            <w:tcW w:w="7655" w:type="dxa"/>
            <w:shd w:val="clear" w:color="auto" w:fill="D9D9D9" w:themeFill="background1" w:themeFillShade="D9"/>
          </w:tcPr>
          <w:p w14:paraId="3BAC5A69" w14:textId="77777777" w:rsidR="00494D01" w:rsidRPr="002470D2" w:rsidRDefault="00494D01" w:rsidP="007636F0">
            <w:pPr>
              <w:pStyle w:val="aff6"/>
              <w:keepNext/>
              <w:ind w:firstLine="0"/>
              <w:jc w:val="center"/>
              <w:rPr>
                <w:b/>
                <w:i/>
                <w:sz w:val="20"/>
                <w:szCs w:val="20"/>
                <w:lang w:val="ru-RU"/>
              </w:rPr>
            </w:pPr>
            <w:r w:rsidRPr="002470D2">
              <w:rPr>
                <w:b/>
                <w:i/>
                <w:sz w:val="20"/>
                <w:szCs w:val="20"/>
                <w:lang w:val="ru-RU"/>
              </w:rPr>
              <w:t>Обоснование расчетного показателя</w:t>
            </w:r>
          </w:p>
        </w:tc>
      </w:tr>
      <w:tr w:rsidR="00494D01" w:rsidRPr="002470D2" w14:paraId="4C2BDA4A" w14:textId="77777777" w:rsidTr="007636F0">
        <w:trPr>
          <w:cantSplit/>
        </w:trPr>
        <w:tc>
          <w:tcPr>
            <w:tcW w:w="1729" w:type="dxa"/>
            <w:shd w:val="clear" w:color="auto" w:fill="F2F2F2" w:themeFill="background1" w:themeFillShade="F2"/>
          </w:tcPr>
          <w:p w14:paraId="6E49E4D1" w14:textId="77777777" w:rsidR="00494D01" w:rsidRDefault="00494D01" w:rsidP="007636F0">
            <w:pPr>
              <w:pStyle w:val="aff6"/>
              <w:ind w:firstLine="0"/>
              <w:jc w:val="left"/>
              <w:rPr>
                <w:sz w:val="20"/>
                <w:szCs w:val="20"/>
                <w:lang w:val="ru-RU"/>
              </w:rPr>
            </w:pPr>
            <w:r w:rsidRPr="00EF45B7">
              <w:rPr>
                <w:sz w:val="20"/>
                <w:szCs w:val="20"/>
                <w:lang w:val="ru-RU" w:eastAsia="ru-RU"/>
              </w:rPr>
              <w:t>Плоскостные спо</w:t>
            </w:r>
            <w:r w:rsidRPr="00EF45B7">
              <w:rPr>
                <w:sz w:val="20"/>
                <w:szCs w:val="20"/>
                <w:lang w:val="ru-RU" w:eastAsia="ru-RU"/>
              </w:rPr>
              <w:t>р</w:t>
            </w:r>
            <w:r w:rsidRPr="00EF45B7">
              <w:rPr>
                <w:sz w:val="20"/>
                <w:szCs w:val="20"/>
                <w:lang w:val="ru-RU" w:eastAsia="ru-RU"/>
              </w:rPr>
              <w:t>тивные сооруж</w:t>
            </w:r>
            <w:r w:rsidRPr="00EF45B7">
              <w:rPr>
                <w:sz w:val="20"/>
                <w:szCs w:val="20"/>
                <w:lang w:val="ru-RU" w:eastAsia="ru-RU"/>
              </w:rPr>
              <w:t>е</w:t>
            </w:r>
            <w:r w:rsidRPr="00EF45B7">
              <w:rPr>
                <w:sz w:val="20"/>
                <w:szCs w:val="20"/>
                <w:lang w:val="ru-RU" w:eastAsia="ru-RU"/>
              </w:rPr>
              <w:t>ния</w:t>
            </w:r>
          </w:p>
        </w:tc>
        <w:tc>
          <w:tcPr>
            <w:tcW w:w="7655" w:type="dxa"/>
          </w:tcPr>
          <w:p w14:paraId="23DC0EAD" w14:textId="77777777" w:rsidR="00494D01" w:rsidRPr="000B2FBB" w:rsidRDefault="00494D01" w:rsidP="00494D01">
            <w:pPr>
              <w:pStyle w:val="aff6"/>
              <w:ind w:firstLine="0"/>
              <w:jc w:val="left"/>
              <w:rPr>
                <w:b/>
                <w:i/>
                <w:sz w:val="20"/>
                <w:szCs w:val="20"/>
                <w:lang w:val="ru-RU"/>
              </w:rPr>
            </w:pPr>
            <w:r>
              <w:rPr>
                <w:sz w:val="20"/>
                <w:szCs w:val="20"/>
                <w:lang w:val="ru-RU"/>
              </w:rPr>
              <w:t>Размер земельного участка 0,7-0,9</w:t>
            </w:r>
            <w:r w:rsidRPr="000B4A8C">
              <w:rPr>
                <w:sz w:val="20"/>
                <w:szCs w:val="20"/>
                <w:lang w:val="ru-RU"/>
              </w:rPr>
              <w:t xml:space="preserve"> </w:t>
            </w:r>
            <w:r>
              <w:rPr>
                <w:sz w:val="20"/>
                <w:szCs w:val="20"/>
                <w:lang w:val="ru-RU"/>
              </w:rPr>
              <w:t>га на 1000 чел. принят в соответствии с Приложен</w:t>
            </w:r>
            <w:r>
              <w:rPr>
                <w:sz w:val="20"/>
                <w:szCs w:val="20"/>
                <w:lang w:val="ru-RU"/>
              </w:rPr>
              <w:t>и</w:t>
            </w:r>
            <w:r>
              <w:rPr>
                <w:sz w:val="20"/>
                <w:szCs w:val="20"/>
                <w:lang w:val="ru-RU"/>
              </w:rPr>
              <w:t xml:space="preserve">ем Д </w:t>
            </w:r>
            <w:r w:rsidRPr="00903F22">
              <w:rPr>
                <w:sz w:val="20"/>
                <w:szCs w:val="20"/>
                <w:lang w:val="ru-RU"/>
              </w:rPr>
              <w:t>СП 42.13330.2016 «Градостроительство. Планировка и застройка городских и сельских поселений. Актуализированная редакция СНиП 2.07.01-89*»</w:t>
            </w:r>
          </w:p>
        </w:tc>
      </w:tr>
    </w:tbl>
    <w:p w14:paraId="496221BF" w14:textId="77777777" w:rsidR="00320A3C" w:rsidRDefault="00B72B76" w:rsidP="0027616C">
      <w:pPr>
        <w:pStyle w:val="20"/>
        <w:keepLines/>
        <w:numPr>
          <w:ilvl w:val="1"/>
          <w:numId w:val="13"/>
        </w:numPr>
        <w:ind w:left="0" w:firstLine="0"/>
      </w:pPr>
      <w:bookmarkStart w:id="247" w:name="_Toc508817158"/>
      <w:r>
        <w:lastRenderedPageBreak/>
        <w:t xml:space="preserve">Объекты </w:t>
      </w:r>
      <w:r w:rsidR="00FB5101">
        <w:t xml:space="preserve">местного значения городского поселения </w:t>
      </w:r>
      <w:bookmarkStart w:id="248" w:name="OLE_LINK314"/>
      <w:bookmarkStart w:id="249" w:name="OLE_LINK315"/>
      <w:bookmarkStart w:id="250" w:name="OLE_LINK316"/>
      <w:r>
        <w:t xml:space="preserve">в области </w:t>
      </w:r>
      <w:r w:rsidR="00320A3C">
        <w:t>электро-,</w:t>
      </w:r>
      <w:r w:rsidR="00A003C9">
        <w:br/>
      </w:r>
      <w:r w:rsidR="00320A3C">
        <w:t xml:space="preserve"> тепло-, газо- и во</w:t>
      </w:r>
      <w:r w:rsidR="00A003C9">
        <w:t>д</w:t>
      </w:r>
      <w:r w:rsidR="00320A3C">
        <w:t>оснабжения населения, водоотведения</w:t>
      </w:r>
      <w:bookmarkEnd w:id="247"/>
      <w:bookmarkEnd w:id="248"/>
      <w:bookmarkEnd w:id="249"/>
      <w:bookmarkEnd w:id="250"/>
    </w:p>
    <w:p w14:paraId="54B5868F" w14:textId="77777777" w:rsidR="00320A3C" w:rsidRPr="00673852" w:rsidRDefault="00320A3C" w:rsidP="0027616C">
      <w:pPr>
        <w:keepNext/>
        <w:spacing w:before="120"/>
        <w:jc w:val="right"/>
        <w:rPr>
          <w:b/>
          <w:i/>
        </w:rPr>
      </w:pPr>
      <w:r w:rsidRPr="00673852">
        <w:rPr>
          <w:b/>
          <w:i/>
        </w:rPr>
        <w:t>Таблица</w:t>
      </w:r>
      <w:r>
        <w:rPr>
          <w:b/>
          <w:i/>
        </w:rPr>
        <w:t xml:space="preserve"> 2.</w:t>
      </w:r>
      <w:r w:rsidR="007A5752">
        <w:rPr>
          <w:b/>
          <w:i/>
        </w:rPr>
        <w:t>6</w:t>
      </w:r>
    </w:p>
    <w:p w14:paraId="52F8048C" w14:textId="77777777" w:rsidR="00320A3C" w:rsidRDefault="00320A3C" w:rsidP="0027616C">
      <w:pPr>
        <w:keepNext/>
        <w:keepLines/>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FB5101">
        <w:rPr>
          <w:b/>
          <w:i/>
        </w:rPr>
        <w:t xml:space="preserve">местного значения городского поселения </w:t>
      </w:r>
      <w:r w:rsidR="0027616C" w:rsidRPr="0027616C">
        <w:rPr>
          <w:b/>
          <w:i/>
        </w:rPr>
        <w:t>в области электро-, тепло-, газо- и во</w:t>
      </w:r>
      <w:r w:rsidR="00A003C9">
        <w:rPr>
          <w:b/>
          <w:i/>
        </w:rPr>
        <w:t>д</w:t>
      </w:r>
      <w:r w:rsidR="0027616C" w:rsidRPr="0027616C">
        <w:rPr>
          <w:b/>
          <w:i/>
        </w:rPr>
        <w:t>оснабжения населения, водоотведения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021"/>
        <w:gridCol w:w="2693"/>
        <w:gridCol w:w="5670"/>
      </w:tblGrid>
      <w:tr w:rsidR="00A003C9" w:rsidRPr="00C668CE" w14:paraId="48ADFA4E" w14:textId="77777777" w:rsidTr="005568E9">
        <w:trPr>
          <w:cantSplit/>
          <w:trHeight w:val="690"/>
          <w:tblHeader/>
        </w:trPr>
        <w:tc>
          <w:tcPr>
            <w:tcW w:w="1021" w:type="dxa"/>
            <w:shd w:val="clear" w:color="auto" w:fill="D9D9D9" w:themeFill="background1" w:themeFillShade="D9"/>
          </w:tcPr>
          <w:p w14:paraId="0FD35E95" w14:textId="77777777" w:rsidR="00A003C9" w:rsidRPr="00C668CE" w:rsidRDefault="00A003C9" w:rsidP="005568E9">
            <w:pPr>
              <w:pStyle w:val="aff6"/>
              <w:keepNext/>
              <w:ind w:firstLine="0"/>
              <w:jc w:val="center"/>
              <w:rPr>
                <w:b/>
                <w:i/>
                <w:sz w:val="20"/>
                <w:szCs w:val="20"/>
                <w:lang w:val="ru-RU"/>
              </w:rPr>
            </w:pPr>
            <w:r w:rsidRPr="00C668CE">
              <w:rPr>
                <w:b/>
                <w:i/>
                <w:sz w:val="20"/>
                <w:szCs w:val="20"/>
                <w:lang w:val="ru-RU"/>
              </w:rPr>
              <w:t>Наимен</w:t>
            </w:r>
            <w:r w:rsidRPr="00C668CE">
              <w:rPr>
                <w:b/>
                <w:i/>
                <w:sz w:val="20"/>
                <w:szCs w:val="20"/>
                <w:lang w:val="ru-RU"/>
              </w:rPr>
              <w:t>о</w:t>
            </w:r>
            <w:r w:rsidRPr="00C668CE">
              <w:rPr>
                <w:b/>
                <w:i/>
                <w:sz w:val="20"/>
                <w:szCs w:val="20"/>
                <w:lang w:val="ru-RU"/>
              </w:rPr>
              <w:t>вание вида объекта</w:t>
            </w:r>
          </w:p>
        </w:tc>
        <w:tc>
          <w:tcPr>
            <w:tcW w:w="2693" w:type="dxa"/>
            <w:shd w:val="clear" w:color="auto" w:fill="D9D9D9" w:themeFill="background1" w:themeFillShade="D9"/>
          </w:tcPr>
          <w:p w14:paraId="3AE026F0" w14:textId="77777777" w:rsidR="00A003C9" w:rsidRPr="00C668CE" w:rsidRDefault="00A003C9" w:rsidP="005568E9">
            <w:pPr>
              <w:pStyle w:val="aff6"/>
              <w:keepNext/>
              <w:ind w:firstLine="0"/>
              <w:jc w:val="center"/>
              <w:rPr>
                <w:b/>
                <w:i/>
                <w:sz w:val="20"/>
                <w:szCs w:val="20"/>
                <w:lang w:val="ru-RU"/>
              </w:rPr>
            </w:pPr>
            <w:r w:rsidRPr="00C668CE">
              <w:rPr>
                <w:b/>
                <w:i/>
                <w:sz w:val="20"/>
                <w:szCs w:val="20"/>
                <w:lang w:val="ru-RU"/>
              </w:rPr>
              <w:t>Тип расчетного показателя</w:t>
            </w:r>
          </w:p>
        </w:tc>
        <w:tc>
          <w:tcPr>
            <w:tcW w:w="5670" w:type="dxa"/>
            <w:shd w:val="clear" w:color="auto" w:fill="D9D9D9" w:themeFill="background1" w:themeFillShade="D9"/>
          </w:tcPr>
          <w:p w14:paraId="4442907E" w14:textId="77777777" w:rsidR="00A003C9" w:rsidRPr="00C668CE" w:rsidRDefault="00A003C9" w:rsidP="005568E9">
            <w:pPr>
              <w:pStyle w:val="aff6"/>
              <w:keepNext/>
              <w:ind w:firstLine="0"/>
              <w:jc w:val="center"/>
              <w:rPr>
                <w:b/>
                <w:i/>
                <w:sz w:val="20"/>
                <w:szCs w:val="20"/>
                <w:lang w:val="ru-RU"/>
              </w:rPr>
            </w:pPr>
            <w:r w:rsidRPr="00C668CE">
              <w:rPr>
                <w:b/>
                <w:i/>
                <w:sz w:val="20"/>
                <w:szCs w:val="20"/>
                <w:lang w:val="ru-RU"/>
              </w:rPr>
              <w:t>Обоснование расчетного показателя</w:t>
            </w:r>
          </w:p>
        </w:tc>
      </w:tr>
      <w:tr w:rsidR="009F204F" w:rsidRPr="00C668CE" w14:paraId="7C159EA2" w14:textId="77777777" w:rsidTr="005568E9">
        <w:trPr>
          <w:cantSplit/>
        </w:trPr>
        <w:tc>
          <w:tcPr>
            <w:tcW w:w="1021" w:type="dxa"/>
            <w:vMerge w:val="restart"/>
            <w:shd w:val="clear" w:color="auto" w:fill="F2F2F2" w:themeFill="background1" w:themeFillShade="F2"/>
          </w:tcPr>
          <w:p w14:paraId="55685595" w14:textId="77777777" w:rsidR="009F204F" w:rsidRPr="00C668CE" w:rsidRDefault="009F204F" w:rsidP="009F204F">
            <w:pPr>
              <w:pStyle w:val="aff6"/>
              <w:ind w:firstLine="0"/>
              <w:rPr>
                <w:sz w:val="20"/>
                <w:szCs w:val="20"/>
                <w:lang w:val="ru-RU"/>
              </w:rPr>
            </w:pPr>
            <w:r w:rsidRPr="00C668CE">
              <w:rPr>
                <w:sz w:val="20"/>
                <w:szCs w:val="20"/>
                <w:lang w:val="ru-RU"/>
              </w:rPr>
              <w:t xml:space="preserve">Объекты </w:t>
            </w:r>
            <w:r>
              <w:rPr>
                <w:sz w:val="20"/>
                <w:szCs w:val="20"/>
                <w:lang w:val="ru-RU"/>
              </w:rPr>
              <w:t>электр</w:t>
            </w:r>
            <w:r>
              <w:rPr>
                <w:sz w:val="20"/>
                <w:szCs w:val="20"/>
                <w:lang w:val="ru-RU"/>
              </w:rPr>
              <w:t>о</w:t>
            </w:r>
            <w:r>
              <w:rPr>
                <w:sz w:val="20"/>
                <w:szCs w:val="20"/>
                <w:lang w:val="ru-RU"/>
              </w:rPr>
              <w:t>снабжения</w:t>
            </w:r>
          </w:p>
        </w:tc>
        <w:tc>
          <w:tcPr>
            <w:tcW w:w="2693" w:type="dxa"/>
          </w:tcPr>
          <w:p w14:paraId="1EA80767" w14:textId="77777777" w:rsidR="009F204F" w:rsidRPr="00C668CE" w:rsidRDefault="009F204F" w:rsidP="009F204F">
            <w:pPr>
              <w:pStyle w:val="aff6"/>
              <w:ind w:firstLine="0"/>
              <w:jc w:val="left"/>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14:paraId="2F30BED4" w14:textId="51383FF8" w:rsidR="009F204F" w:rsidRPr="00C668CE" w:rsidRDefault="009F204F" w:rsidP="009F204F">
            <w:pPr>
              <w:pStyle w:val="aff6"/>
              <w:ind w:firstLine="0"/>
              <w:jc w:val="left"/>
              <w:rPr>
                <w:sz w:val="20"/>
                <w:szCs w:val="20"/>
                <w:lang w:val="ru-RU"/>
              </w:rPr>
            </w:pPr>
            <w:r w:rsidRPr="00903F22">
              <w:rPr>
                <w:sz w:val="20"/>
                <w:szCs w:val="20"/>
                <w:lang w:val="ru-RU"/>
              </w:rPr>
              <w:t>Объем электропотребления</w:t>
            </w:r>
            <w:r>
              <w:rPr>
                <w:sz w:val="20"/>
                <w:szCs w:val="20"/>
                <w:lang w:val="ru-RU"/>
              </w:rPr>
              <w:t xml:space="preserve"> </w:t>
            </w:r>
            <w:r w:rsidRPr="00903F22">
              <w:rPr>
                <w:sz w:val="20"/>
                <w:szCs w:val="20"/>
                <w:lang w:val="ru-RU"/>
              </w:rPr>
              <w:t xml:space="preserve">принят </w:t>
            </w:r>
            <w:r>
              <w:rPr>
                <w:sz w:val="20"/>
                <w:szCs w:val="20"/>
                <w:lang w:val="ru-RU"/>
              </w:rPr>
              <w:t>2400</w:t>
            </w:r>
            <w:r w:rsidRPr="00903F22">
              <w:rPr>
                <w:sz w:val="20"/>
                <w:szCs w:val="20"/>
                <w:lang w:val="ru-RU"/>
              </w:rPr>
              <w:t xml:space="preserve"> </w:t>
            </w:r>
            <w:r w:rsidRPr="00C668CE">
              <w:rPr>
                <w:sz w:val="20"/>
                <w:szCs w:val="20"/>
                <w:lang w:val="ru-RU"/>
              </w:rPr>
              <w:t>кВт ч/год на 1 чел.</w:t>
            </w:r>
            <w:r>
              <w:rPr>
                <w:sz w:val="20"/>
                <w:szCs w:val="20"/>
                <w:lang w:val="ru-RU"/>
              </w:rPr>
              <w:t xml:space="preserve"> с</w:t>
            </w:r>
            <w:r>
              <w:rPr>
                <w:sz w:val="20"/>
                <w:szCs w:val="20"/>
                <w:lang w:val="ru-RU"/>
              </w:rPr>
              <w:t>о</w:t>
            </w:r>
            <w:r>
              <w:rPr>
                <w:sz w:val="20"/>
                <w:szCs w:val="20"/>
                <w:lang w:val="ru-RU"/>
              </w:rPr>
              <w:t xml:space="preserve">гласно таблице 1.2.1(1) </w:t>
            </w:r>
            <w:commentRangeStart w:id="251"/>
            <w:r w:rsidRPr="002D494C">
              <w:rPr>
                <w:sz w:val="20"/>
                <w:szCs w:val="20"/>
                <w:highlight w:val="green"/>
                <w:lang w:val="ru-RU"/>
              </w:rPr>
              <w:t>РНГП</w:t>
            </w:r>
            <w:r>
              <w:rPr>
                <w:sz w:val="20"/>
                <w:szCs w:val="20"/>
                <w:lang w:val="ru-RU"/>
              </w:rPr>
              <w:t xml:space="preserve"> </w:t>
            </w:r>
            <w:commentRangeEnd w:id="251"/>
            <w:r>
              <w:rPr>
                <w:rStyle w:val="affffb"/>
                <w:lang w:val="ru-RU" w:eastAsia="ru-RU" w:bidi="ar-SA"/>
              </w:rPr>
              <w:commentReference w:id="251"/>
            </w:r>
            <w:r>
              <w:rPr>
                <w:sz w:val="20"/>
                <w:szCs w:val="20"/>
                <w:lang w:val="ru-RU"/>
              </w:rPr>
              <w:t>Саратовской области</w:t>
            </w:r>
          </w:p>
        </w:tc>
      </w:tr>
      <w:tr w:rsidR="009F204F" w:rsidRPr="00C668CE" w14:paraId="7C5498C0" w14:textId="77777777" w:rsidTr="005568E9">
        <w:trPr>
          <w:cantSplit/>
        </w:trPr>
        <w:tc>
          <w:tcPr>
            <w:tcW w:w="1021" w:type="dxa"/>
            <w:vMerge/>
            <w:shd w:val="clear" w:color="auto" w:fill="F2F2F2" w:themeFill="background1" w:themeFillShade="F2"/>
          </w:tcPr>
          <w:p w14:paraId="6473A1F6" w14:textId="77777777" w:rsidR="009F204F" w:rsidRPr="00C668CE" w:rsidRDefault="009F204F" w:rsidP="009F204F">
            <w:pPr>
              <w:pStyle w:val="aff6"/>
              <w:ind w:firstLine="0"/>
              <w:jc w:val="left"/>
              <w:rPr>
                <w:sz w:val="20"/>
                <w:szCs w:val="20"/>
                <w:lang w:val="ru-RU"/>
              </w:rPr>
            </w:pPr>
          </w:p>
        </w:tc>
        <w:tc>
          <w:tcPr>
            <w:tcW w:w="2693" w:type="dxa"/>
          </w:tcPr>
          <w:p w14:paraId="431956F9" w14:textId="77777777" w:rsidR="009F204F" w:rsidRPr="00C668CE" w:rsidRDefault="009F204F" w:rsidP="009F204F">
            <w:pPr>
              <w:pStyle w:val="aff6"/>
              <w:ind w:firstLine="0"/>
              <w:jc w:val="left"/>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14:paraId="3E2A6AEB" w14:textId="50FD61CF" w:rsidR="009F204F" w:rsidRPr="00C668CE" w:rsidRDefault="009F204F" w:rsidP="009F204F">
            <w:pPr>
              <w:pStyle w:val="aff6"/>
              <w:ind w:firstLine="0"/>
              <w:jc w:val="center"/>
              <w:rPr>
                <w:sz w:val="20"/>
                <w:szCs w:val="20"/>
                <w:lang w:val="ru-RU"/>
              </w:rPr>
            </w:pPr>
            <w:r w:rsidRPr="00C668CE">
              <w:rPr>
                <w:sz w:val="20"/>
                <w:szCs w:val="20"/>
                <w:lang w:val="ru-RU"/>
              </w:rPr>
              <w:t>Не нормируется</w:t>
            </w:r>
          </w:p>
        </w:tc>
      </w:tr>
      <w:tr w:rsidR="009F204F" w:rsidRPr="00C668CE" w14:paraId="19D5E726" w14:textId="77777777" w:rsidTr="005568E9">
        <w:trPr>
          <w:cantSplit/>
        </w:trPr>
        <w:tc>
          <w:tcPr>
            <w:tcW w:w="1021" w:type="dxa"/>
            <w:vMerge w:val="restart"/>
            <w:shd w:val="clear" w:color="auto" w:fill="F2F2F2" w:themeFill="background1" w:themeFillShade="F2"/>
          </w:tcPr>
          <w:p w14:paraId="547506B8" w14:textId="77777777" w:rsidR="009F204F" w:rsidRPr="00C668CE" w:rsidRDefault="009F204F" w:rsidP="009F204F">
            <w:pPr>
              <w:pStyle w:val="aff6"/>
              <w:ind w:firstLine="0"/>
              <w:jc w:val="left"/>
              <w:rPr>
                <w:sz w:val="20"/>
                <w:szCs w:val="20"/>
                <w:lang w:val="ru-RU"/>
              </w:rPr>
            </w:pPr>
            <w:r w:rsidRPr="00C668CE">
              <w:rPr>
                <w:sz w:val="20"/>
                <w:szCs w:val="20"/>
                <w:lang w:val="ru-RU"/>
              </w:rPr>
              <w:t xml:space="preserve">Объекты </w:t>
            </w:r>
            <w:r>
              <w:rPr>
                <w:sz w:val="20"/>
                <w:szCs w:val="20"/>
                <w:lang w:val="ru-RU"/>
              </w:rPr>
              <w:t xml:space="preserve">газо- и </w:t>
            </w:r>
            <w:r w:rsidRPr="00C668CE">
              <w:rPr>
                <w:sz w:val="20"/>
                <w:szCs w:val="20"/>
                <w:lang w:val="ru-RU"/>
              </w:rPr>
              <w:t>тепл</w:t>
            </w:r>
            <w:r w:rsidRPr="00C668CE">
              <w:rPr>
                <w:sz w:val="20"/>
                <w:szCs w:val="20"/>
                <w:lang w:val="ru-RU"/>
              </w:rPr>
              <w:t>о</w:t>
            </w:r>
            <w:r w:rsidRPr="00C668CE">
              <w:rPr>
                <w:sz w:val="20"/>
                <w:szCs w:val="20"/>
                <w:lang w:val="ru-RU"/>
              </w:rPr>
              <w:t>снабжения</w:t>
            </w:r>
          </w:p>
        </w:tc>
        <w:tc>
          <w:tcPr>
            <w:tcW w:w="2693" w:type="dxa"/>
          </w:tcPr>
          <w:p w14:paraId="288F9C2F" w14:textId="77777777" w:rsidR="009F204F" w:rsidRPr="00C668CE" w:rsidRDefault="009F204F" w:rsidP="009F204F">
            <w:pPr>
              <w:pStyle w:val="aff6"/>
              <w:ind w:firstLine="0"/>
              <w:jc w:val="left"/>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14:paraId="03D19B5E" w14:textId="77777777" w:rsidR="009F204F" w:rsidRPr="00C668CE" w:rsidRDefault="009F204F" w:rsidP="009F204F">
            <w:pPr>
              <w:pStyle w:val="aff6"/>
              <w:ind w:firstLine="0"/>
              <w:rPr>
                <w:sz w:val="20"/>
                <w:szCs w:val="20"/>
                <w:lang w:val="ru-RU"/>
              </w:rPr>
            </w:pPr>
            <w:r w:rsidRPr="004E0A13">
              <w:rPr>
                <w:sz w:val="20"/>
                <w:szCs w:val="20"/>
                <w:lang w:val="ru-RU"/>
              </w:rPr>
              <w:t>Объем потребления природного газа</w:t>
            </w:r>
            <w:r>
              <w:rPr>
                <w:sz w:val="20"/>
                <w:szCs w:val="20"/>
                <w:lang w:val="ru-RU"/>
              </w:rPr>
              <w:t xml:space="preserve"> принят согласно таблице 1.2.1(2) </w:t>
            </w:r>
            <w:commentRangeStart w:id="252"/>
            <w:r w:rsidRPr="002D494C">
              <w:rPr>
                <w:sz w:val="20"/>
                <w:szCs w:val="20"/>
                <w:highlight w:val="green"/>
                <w:lang w:val="ru-RU"/>
              </w:rPr>
              <w:t>РНГП</w:t>
            </w:r>
            <w:r>
              <w:rPr>
                <w:sz w:val="20"/>
                <w:szCs w:val="20"/>
                <w:lang w:val="ru-RU"/>
              </w:rPr>
              <w:t xml:space="preserve"> </w:t>
            </w:r>
            <w:commentRangeEnd w:id="252"/>
            <w:r>
              <w:rPr>
                <w:rStyle w:val="affffb"/>
                <w:lang w:val="ru-RU" w:eastAsia="ru-RU" w:bidi="ar-SA"/>
              </w:rPr>
              <w:commentReference w:id="252"/>
            </w:r>
            <w:r>
              <w:rPr>
                <w:sz w:val="20"/>
                <w:szCs w:val="20"/>
                <w:lang w:val="ru-RU"/>
              </w:rPr>
              <w:t>Саратовской области</w:t>
            </w:r>
            <w:r w:rsidRPr="00C668CE">
              <w:rPr>
                <w:sz w:val="20"/>
                <w:szCs w:val="20"/>
                <w:lang w:val="ru-RU"/>
              </w:rPr>
              <w:t>:</w:t>
            </w:r>
          </w:p>
          <w:p w14:paraId="1B422717" w14:textId="77777777" w:rsidR="009F204F" w:rsidRDefault="009F204F" w:rsidP="009F204F">
            <w:pPr>
              <w:pStyle w:val="aff6"/>
              <w:numPr>
                <w:ilvl w:val="0"/>
                <w:numId w:val="32"/>
              </w:numPr>
              <w:ind w:left="397"/>
              <w:jc w:val="left"/>
              <w:rPr>
                <w:sz w:val="20"/>
                <w:szCs w:val="20"/>
                <w:lang w:val="ru-RU"/>
              </w:rPr>
            </w:pPr>
            <w:r w:rsidRPr="004E0A13">
              <w:rPr>
                <w:sz w:val="20"/>
                <w:szCs w:val="20"/>
                <w:lang w:val="ru-RU"/>
              </w:rPr>
              <w:t>при наличии централизованного горячего водоснаб</w:t>
            </w:r>
            <w:r>
              <w:rPr>
                <w:sz w:val="20"/>
                <w:szCs w:val="20"/>
                <w:lang w:val="ru-RU"/>
              </w:rPr>
              <w:t>жения 11,5</w:t>
            </w:r>
            <w:r w:rsidRPr="004E0A13">
              <w:rPr>
                <w:sz w:val="20"/>
                <w:szCs w:val="20"/>
                <w:lang w:val="ru-RU"/>
              </w:rPr>
              <w:t xml:space="preserve"> м</w:t>
            </w:r>
            <w:r w:rsidRPr="004E0A13">
              <w:rPr>
                <w:sz w:val="20"/>
                <w:szCs w:val="20"/>
                <w:vertAlign w:val="superscript"/>
                <w:lang w:val="ru-RU"/>
              </w:rPr>
              <w:t>3</w:t>
            </w:r>
            <w:r w:rsidRPr="004E0A13">
              <w:rPr>
                <w:sz w:val="20"/>
                <w:szCs w:val="20"/>
                <w:lang w:val="ru-RU"/>
              </w:rPr>
              <w:t xml:space="preserve"> /мес. на 1 чел.</w:t>
            </w:r>
            <w:r>
              <w:rPr>
                <w:sz w:val="20"/>
                <w:szCs w:val="20"/>
                <w:lang w:val="ru-RU"/>
              </w:rPr>
              <w:t>;</w:t>
            </w:r>
          </w:p>
          <w:p w14:paraId="53E24AD6" w14:textId="77777777" w:rsidR="009F204F" w:rsidRDefault="009F204F" w:rsidP="009F204F">
            <w:pPr>
              <w:pStyle w:val="aff6"/>
              <w:numPr>
                <w:ilvl w:val="0"/>
                <w:numId w:val="32"/>
              </w:numPr>
              <w:ind w:left="397"/>
              <w:jc w:val="left"/>
              <w:rPr>
                <w:sz w:val="20"/>
                <w:szCs w:val="20"/>
                <w:lang w:val="ru-RU"/>
              </w:rPr>
            </w:pPr>
            <w:r w:rsidRPr="004E0A13">
              <w:rPr>
                <w:sz w:val="20"/>
                <w:szCs w:val="20"/>
                <w:lang w:val="ru-RU"/>
              </w:rPr>
              <w:t>при горячем водоснабжении от газовых водонагревателей</w:t>
            </w:r>
            <w:r>
              <w:rPr>
                <w:sz w:val="20"/>
                <w:szCs w:val="20"/>
                <w:lang w:val="ru-RU"/>
              </w:rPr>
              <w:t xml:space="preserve"> 30</w:t>
            </w:r>
            <w:r w:rsidRPr="004E0A13">
              <w:rPr>
                <w:sz w:val="20"/>
                <w:szCs w:val="20"/>
                <w:lang w:val="ru-RU"/>
              </w:rPr>
              <w:t xml:space="preserve"> м</w:t>
            </w:r>
            <w:r w:rsidRPr="004E0A13">
              <w:rPr>
                <w:sz w:val="20"/>
                <w:szCs w:val="20"/>
                <w:vertAlign w:val="superscript"/>
                <w:lang w:val="ru-RU"/>
              </w:rPr>
              <w:t>3</w:t>
            </w:r>
            <w:r w:rsidRPr="004E0A13">
              <w:rPr>
                <w:sz w:val="20"/>
                <w:szCs w:val="20"/>
                <w:lang w:val="ru-RU"/>
              </w:rPr>
              <w:t xml:space="preserve"> /мес. на 1 чел.</w:t>
            </w:r>
            <w:r>
              <w:rPr>
                <w:sz w:val="20"/>
                <w:szCs w:val="20"/>
                <w:lang w:val="ru-RU"/>
              </w:rPr>
              <w:t>;</w:t>
            </w:r>
          </w:p>
          <w:p w14:paraId="1EBED3F4" w14:textId="2B5DD766" w:rsidR="009F204F" w:rsidRPr="00C668CE" w:rsidRDefault="009F204F" w:rsidP="009F204F">
            <w:pPr>
              <w:pStyle w:val="aff6"/>
              <w:numPr>
                <w:ilvl w:val="0"/>
                <w:numId w:val="32"/>
              </w:numPr>
              <w:ind w:left="397"/>
              <w:jc w:val="left"/>
              <w:rPr>
                <w:sz w:val="20"/>
                <w:szCs w:val="20"/>
                <w:lang w:val="ru-RU"/>
              </w:rPr>
            </w:pPr>
            <w:r w:rsidRPr="004E0A13">
              <w:rPr>
                <w:sz w:val="20"/>
                <w:szCs w:val="20"/>
                <w:lang w:val="ru-RU"/>
              </w:rPr>
              <w:t>при отсутствии всяких видов горячего водоснабжения</w:t>
            </w:r>
            <w:r>
              <w:rPr>
                <w:sz w:val="20"/>
                <w:szCs w:val="20"/>
                <w:lang w:val="ru-RU"/>
              </w:rPr>
              <w:t xml:space="preserve"> 17,5</w:t>
            </w:r>
            <w:r w:rsidRPr="004E0A13">
              <w:rPr>
                <w:sz w:val="20"/>
                <w:szCs w:val="20"/>
                <w:lang w:val="ru-RU"/>
              </w:rPr>
              <w:t xml:space="preserve"> м</w:t>
            </w:r>
            <w:r w:rsidRPr="004E0A13">
              <w:rPr>
                <w:sz w:val="20"/>
                <w:szCs w:val="20"/>
                <w:vertAlign w:val="superscript"/>
                <w:lang w:val="ru-RU"/>
              </w:rPr>
              <w:t>3</w:t>
            </w:r>
            <w:r w:rsidRPr="004E0A13">
              <w:rPr>
                <w:sz w:val="20"/>
                <w:szCs w:val="20"/>
                <w:lang w:val="ru-RU"/>
              </w:rPr>
              <w:t xml:space="preserve"> /мес. на 1 чел.</w:t>
            </w:r>
          </w:p>
        </w:tc>
      </w:tr>
      <w:tr w:rsidR="009F204F" w:rsidRPr="00C668CE" w14:paraId="2D05BDA2" w14:textId="77777777" w:rsidTr="005568E9">
        <w:trPr>
          <w:cantSplit/>
        </w:trPr>
        <w:tc>
          <w:tcPr>
            <w:tcW w:w="1021" w:type="dxa"/>
            <w:vMerge/>
            <w:shd w:val="clear" w:color="auto" w:fill="F2F2F2" w:themeFill="background1" w:themeFillShade="F2"/>
          </w:tcPr>
          <w:p w14:paraId="3E11566D" w14:textId="77777777" w:rsidR="009F204F" w:rsidRPr="00C668CE" w:rsidRDefault="009F204F" w:rsidP="009F204F">
            <w:pPr>
              <w:pStyle w:val="aff6"/>
              <w:ind w:firstLine="0"/>
              <w:jc w:val="left"/>
              <w:rPr>
                <w:sz w:val="20"/>
                <w:szCs w:val="20"/>
                <w:lang w:val="ru-RU"/>
              </w:rPr>
            </w:pPr>
          </w:p>
        </w:tc>
        <w:tc>
          <w:tcPr>
            <w:tcW w:w="2693" w:type="dxa"/>
          </w:tcPr>
          <w:p w14:paraId="3A2D6139" w14:textId="77777777" w:rsidR="009F204F" w:rsidRPr="00C668CE" w:rsidRDefault="009F204F" w:rsidP="009F204F">
            <w:pPr>
              <w:pStyle w:val="aff6"/>
              <w:ind w:firstLine="0"/>
              <w:jc w:val="left"/>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14:paraId="79F7A870" w14:textId="157AB213" w:rsidR="009F204F" w:rsidRPr="00C668CE" w:rsidRDefault="009F204F" w:rsidP="009F204F">
            <w:pPr>
              <w:pStyle w:val="aff6"/>
              <w:ind w:firstLine="0"/>
              <w:jc w:val="center"/>
              <w:rPr>
                <w:sz w:val="20"/>
                <w:szCs w:val="20"/>
                <w:lang w:val="ru-RU"/>
              </w:rPr>
            </w:pPr>
            <w:r w:rsidRPr="00C668CE">
              <w:rPr>
                <w:sz w:val="20"/>
                <w:szCs w:val="20"/>
                <w:lang w:val="ru-RU"/>
              </w:rPr>
              <w:t>Не нормируется</w:t>
            </w:r>
          </w:p>
        </w:tc>
      </w:tr>
      <w:tr w:rsidR="009F204F" w:rsidRPr="00C668CE" w14:paraId="684D932E" w14:textId="77777777" w:rsidTr="005568E9">
        <w:trPr>
          <w:cantSplit/>
        </w:trPr>
        <w:tc>
          <w:tcPr>
            <w:tcW w:w="1021" w:type="dxa"/>
            <w:vMerge w:val="restart"/>
            <w:shd w:val="clear" w:color="auto" w:fill="F2F2F2" w:themeFill="background1" w:themeFillShade="F2"/>
          </w:tcPr>
          <w:p w14:paraId="5048CDE3" w14:textId="77777777" w:rsidR="009F204F" w:rsidRPr="00C668CE" w:rsidRDefault="009F204F" w:rsidP="009F204F">
            <w:pPr>
              <w:pStyle w:val="aff6"/>
              <w:ind w:firstLine="0"/>
              <w:jc w:val="left"/>
              <w:rPr>
                <w:sz w:val="20"/>
                <w:szCs w:val="20"/>
                <w:lang w:val="ru-RU"/>
              </w:rPr>
            </w:pPr>
            <w:r w:rsidRPr="00C668CE">
              <w:rPr>
                <w:sz w:val="20"/>
                <w:szCs w:val="20"/>
                <w:lang w:val="ru-RU"/>
              </w:rPr>
              <w:t>Объекты водосна</w:t>
            </w:r>
            <w:r w:rsidRPr="00C668CE">
              <w:rPr>
                <w:sz w:val="20"/>
                <w:szCs w:val="20"/>
                <w:lang w:val="ru-RU"/>
              </w:rPr>
              <w:t>б</w:t>
            </w:r>
            <w:r w:rsidRPr="00C668CE">
              <w:rPr>
                <w:sz w:val="20"/>
                <w:szCs w:val="20"/>
                <w:lang w:val="ru-RU"/>
              </w:rPr>
              <w:t>жения</w:t>
            </w:r>
          </w:p>
        </w:tc>
        <w:tc>
          <w:tcPr>
            <w:tcW w:w="2693" w:type="dxa"/>
          </w:tcPr>
          <w:p w14:paraId="140F55BC" w14:textId="77777777" w:rsidR="009F204F" w:rsidRPr="00C668CE" w:rsidRDefault="009F204F" w:rsidP="009F204F">
            <w:pPr>
              <w:pStyle w:val="aff6"/>
              <w:ind w:firstLine="0"/>
              <w:jc w:val="left"/>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14:paraId="02C6F0B2" w14:textId="77777777" w:rsidR="009F204F" w:rsidRDefault="009F204F" w:rsidP="009F204F">
            <w:pPr>
              <w:pStyle w:val="aff6"/>
              <w:ind w:firstLine="0"/>
              <w:jc w:val="left"/>
              <w:rPr>
                <w:sz w:val="20"/>
                <w:szCs w:val="20"/>
                <w:lang w:val="ru-RU"/>
              </w:rPr>
            </w:pPr>
            <w:r w:rsidRPr="00903F22">
              <w:rPr>
                <w:sz w:val="20"/>
                <w:szCs w:val="20"/>
                <w:lang w:val="ru-RU"/>
              </w:rPr>
              <w:t>Объем водопотребления принят</w:t>
            </w:r>
            <w:r>
              <w:rPr>
                <w:sz w:val="20"/>
                <w:szCs w:val="20"/>
                <w:lang w:val="ru-RU"/>
              </w:rPr>
              <w:t xml:space="preserve"> согласно таблице 1.2.1(3) </w:t>
            </w:r>
            <w:commentRangeStart w:id="253"/>
            <w:r w:rsidRPr="002D494C">
              <w:rPr>
                <w:sz w:val="20"/>
                <w:szCs w:val="20"/>
                <w:highlight w:val="green"/>
                <w:lang w:val="ru-RU"/>
              </w:rPr>
              <w:t>РНГП</w:t>
            </w:r>
            <w:r>
              <w:rPr>
                <w:sz w:val="20"/>
                <w:szCs w:val="20"/>
                <w:lang w:val="ru-RU"/>
              </w:rPr>
              <w:t xml:space="preserve"> </w:t>
            </w:r>
            <w:commentRangeEnd w:id="253"/>
            <w:r>
              <w:rPr>
                <w:rStyle w:val="affffb"/>
                <w:lang w:val="ru-RU" w:eastAsia="ru-RU" w:bidi="ar-SA"/>
              </w:rPr>
              <w:commentReference w:id="253"/>
            </w:r>
            <w:r>
              <w:rPr>
                <w:sz w:val="20"/>
                <w:szCs w:val="20"/>
                <w:lang w:val="ru-RU"/>
              </w:rPr>
              <w:t>Саратовской области</w:t>
            </w:r>
            <w:r w:rsidRPr="00C668CE">
              <w:rPr>
                <w:sz w:val="20"/>
                <w:szCs w:val="20"/>
                <w:lang w:val="ru-RU"/>
              </w:rPr>
              <w:t>:</w:t>
            </w:r>
          </w:p>
          <w:p w14:paraId="250C8008" w14:textId="77777777" w:rsidR="009F204F" w:rsidRPr="00AC3053" w:rsidRDefault="009F204F" w:rsidP="009F204F">
            <w:pPr>
              <w:pStyle w:val="aff6"/>
              <w:numPr>
                <w:ilvl w:val="0"/>
                <w:numId w:val="20"/>
              </w:numPr>
              <w:ind w:left="398"/>
              <w:jc w:val="left"/>
              <w:rPr>
                <w:sz w:val="20"/>
                <w:szCs w:val="20"/>
                <w:highlight w:val="green"/>
                <w:lang w:val="ru-RU"/>
              </w:rPr>
            </w:pPr>
            <w:commentRangeStart w:id="254"/>
            <w:r w:rsidRPr="00AC3053">
              <w:rPr>
                <w:sz w:val="20"/>
                <w:szCs w:val="20"/>
                <w:highlight w:val="green"/>
                <w:lang w:val="ru-RU"/>
              </w:rPr>
              <w:t>с водопроводом и канализацией без ванн 110 л/</w:t>
            </w:r>
            <w:proofErr w:type="spellStart"/>
            <w:r w:rsidRPr="00AC3053">
              <w:rPr>
                <w:sz w:val="20"/>
                <w:szCs w:val="20"/>
                <w:highlight w:val="green"/>
                <w:lang w:val="ru-RU"/>
              </w:rPr>
              <w:t>сут</w:t>
            </w:r>
            <w:proofErr w:type="spellEnd"/>
            <w:r w:rsidRPr="00AC3053">
              <w:rPr>
                <w:sz w:val="20"/>
                <w:szCs w:val="20"/>
                <w:highlight w:val="green"/>
                <w:lang w:val="ru-RU"/>
              </w:rPr>
              <w:t>. на 1 ж</w:t>
            </w:r>
            <w:r w:rsidRPr="00AC3053">
              <w:rPr>
                <w:sz w:val="20"/>
                <w:szCs w:val="20"/>
                <w:highlight w:val="green"/>
                <w:lang w:val="ru-RU"/>
              </w:rPr>
              <w:t>и</w:t>
            </w:r>
            <w:r w:rsidRPr="00AC3053">
              <w:rPr>
                <w:sz w:val="20"/>
                <w:szCs w:val="20"/>
                <w:highlight w:val="green"/>
                <w:lang w:val="ru-RU"/>
              </w:rPr>
              <w:t>теля;</w:t>
            </w:r>
          </w:p>
          <w:p w14:paraId="6B98828E" w14:textId="77777777" w:rsidR="009F204F" w:rsidRPr="00AC3053" w:rsidRDefault="009F204F" w:rsidP="009F204F">
            <w:pPr>
              <w:pStyle w:val="aff6"/>
              <w:numPr>
                <w:ilvl w:val="0"/>
                <w:numId w:val="20"/>
              </w:numPr>
              <w:ind w:left="398"/>
              <w:jc w:val="left"/>
              <w:rPr>
                <w:sz w:val="20"/>
                <w:szCs w:val="20"/>
                <w:highlight w:val="green"/>
                <w:lang w:val="ru-RU"/>
              </w:rPr>
            </w:pPr>
            <w:r w:rsidRPr="00AC3053">
              <w:rPr>
                <w:sz w:val="20"/>
                <w:szCs w:val="20"/>
                <w:highlight w:val="green"/>
                <w:lang w:val="ru-RU"/>
              </w:rPr>
              <w:t>то же с газоснабжением - 138 л/</w:t>
            </w:r>
            <w:proofErr w:type="spellStart"/>
            <w:r w:rsidRPr="00AC3053">
              <w:rPr>
                <w:sz w:val="20"/>
                <w:szCs w:val="20"/>
                <w:highlight w:val="green"/>
                <w:lang w:val="ru-RU"/>
              </w:rPr>
              <w:t>сут</w:t>
            </w:r>
            <w:proofErr w:type="spellEnd"/>
            <w:r w:rsidRPr="00AC3053">
              <w:rPr>
                <w:sz w:val="20"/>
                <w:szCs w:val="20"/>
                <w:highlight w:val="green"/>
                <w:lang w:val="ru-RU"/>
              </w:rPr>
              <w:t>. на 1 жителя;</w:t>
            </w:r>
          </w:p>
          <w:p w14:paraId="54D575A6" w14:textId="77777777" w:rsidR="009F204F" w:rsidRPr="00AC3053" w:rsidRDefault="009F204F" w:rsidP="009F204F">
            <w:pPr>
              <w:pStyle w:val="aff6"/>
              <w:numPr>
                <w:ilvl w:val="0"/>
                <w:numId w:val="20"/>
              </w:numPr>
              <w:ind w:left="398"/>
              <w:jc w:val="left"/>
              <w:rPr>
                <w:sz w:val="20"/>
                <w:szCs w:val="20"/>
                <w:highlight w:val="green"/>
                <w:lang w:val="ru-RU"/>
              </w:rPr>
            </w:pPr>
            <w:r w:rsidRPr="00AC3053">
              <w:rPr>
                <w:sz w:val="20"/>
                <w:szCs w:val="20"/>
                <w:highlight w:val="green"/>
                <w:lang w:val="ru-RU"/>
              </w:rPr>
              <w:t>с водопроводом, канализацией и ваннами с емкостными в</w:t>
            </w:r>
            <w:r w:rsidRPr="00AC3053">
              <w:rPr>
                <w:sz w:val="20"/>
                <w:szCs w:val="20"/>
                <w:highlight w:val="green"/>
                <w:lang w:val="ru-RU"/>
              </w:rPr>
              <w:t>о</w:t>
            </w:r>
            <w:r w:rsidRPr="00AC3053">
              <w:rPr>
                <w:sz w:val="20"/>
                <w:szCs w:val="20"/>
                <w:highlight w:val="green"/>
                <w:lang w:val="ru-RU"/>
              </w:rPr>
              <w:t>донагревателями – 241,5 л/</w:t>
            </w:r>
            <w:proofErr w:type="spellStart"/>
            <w:r w:rsidRPr="00AC3053">
              <w:rPr>
                <w:sz w:val="20"/>
                <w:szCs w:val="20"/>
                <w:highlight w:val="green"/>
                <w:lang w:val="ru-RU"/>
              </w:rPr>
              <w:t>сут</w:t>
            </w:r>
            <w:proofErr w:type="spellEnd"/>
            <w:r w:rsidRPr="00AC3053">
              <w:rPr>
                <w:sz w:val="20"/>
                <w:szCs w:val="20"/>
                <w:highlight w:val="green"/>
                <w:lang w:val="ru-RU"/>
              </w:rPr>
              <w:t>. на 1 жителя;</w:t>
            </w:r>
          </w:p>
          <w:p w14:paraId="1C0F4915" w14:textId="77777777" w:rsidR="009F204F" w:rsidRPr="00AC3053" w:rsidRDefault="009F204F" w:rsidP="009F204F">
            <w:pPr>
              <w:pStyle w:val="aff6"/>
              <w:numPr>
                <w:ilvl w:val="0"/>
                <w:numId w:val="20"/>
              </w:numPr>
              <w:ind w:left="398"/>
              <w:jc w:val="left"/>
              <w:rPr>
                <w:sz w:val="20"/>
                <w:szCs w:val="20"/>
                <w:highlight w:val="green"/>
                <w:lang w:val="ru-RU"/>
              </w:rPr>
            </w:pPr>
            <w:r w:rsidRPr="00AC3053">
              <w:rPr>
                <w:sz w:val="20"/>
                <w:szCs w:val="20"/>
                <w:highlight w:val="green"/>
                <w:lang w:val="ru-RU"/>
              </w:rPr>
              <w:t>то же с водонагревателями проточного типа – 287,5 л/</w:t>
            </w:r>
            <w:proofErr w:type="spellStart"/>
            <w:r w:rsidRPr="00AC3053">
              <w:rPr>
                <w:sz w:val="20"/>
                <w:szCs w:val="20"/>
                <w:highlight w:val="green"/>
                <w:lang w:val="ru-RU"/>
              </w:rPr>
              <w:t>сут</w:t>
            </w:r>
            <w:proofErr w:type="spellEnd"/>
            <w:r w:rsidRPr="00AC3053">
              <w:rPr>
                <w:sz w:val="20"/>
                <w:szCs w:val="20"/>
                <w:highlight w:val="green"/>
                <w:lang w:val="ru-RU"/>
              </w:rPr>
              <w:t>. на 1 жителя;</w:t>
            </w:r>
          </w:p>
          <w:p w14:paraId="02894CA2" w14:textId="11737410" w:rsidR="009F204F" w:rsidRPr="00C668CE" w:rsidRDefault="009F204F" w:rsidP="009F204F">
            <w:pPr>
              <w:pStyle w:val="aff6"/>
              <w:numPr>
                <w:ilvl w:val="0"/>
                <w:numId w:val="20"/>
              </w:numPr>
              <w:ind w:left="398"/>
              <w:jc w:val="left"/>
              <w:rPr>
                <w:sz w:val="20"/>
                <w:szCs w:val="20"/>
                <w:lang w:val="ru-RU"/>
              </w:rPr>
            </w:pPr>
            <w:r w:rsidRPr="00AC3053">
              <w:rPr>
                <w:sz w:val="20"/>
                <w:szCs w:val="20"/>
                <w:highlight w:val="green"/>
                <w:lang w:val="ru-RU"/>
              </w:rPr>
              <w:t>с централизованным горячим водоснабжением и сидячими ваннами – 264,5 л/</w:t>
            </w:r>
            <w:proofErr w:type="spellStart"/>
            <w:r w:rsidRPr="00AC3053">
              <w:rPr>
                <w:sz w:val="20"/>
                <w:szCs w:val="20"/>
                <w:highlight w:val="green"/>
                <w:lang w:val="ru-RU"/>
              </w:rPr>
              <w:t>сут</w:t>
            </w:r>
            <w:proofErr w:type="spellEnd"/>
            <w:r w:rsidRPr="00AC3053">
              <w:rPr>
                <w:sz w:val="20"/>
                <w:szCs w:val="20"/>
                <w:highlight w:val="green"/>
                <w:lang w:val="ru-RU"/>
              </w:rPr>
              <w:t>. на 1 жителя.</w:t>
            </w:r>
            <w:commentRangeEnd w:id="254"/>
            <w:r>
              <w:rPr>
                <w:rStyle w:val="affffb"/>
                <w:lang w:val="ru-RU" w:eastAsia="ru-RU" w:bidi="ar-SA"/>
              </w:rPr>
              <w:commentReference w:id="254"/>
            </w:r>
          </w:p>
        </w:tc>
      </w:tr>
      <w:tr w:rsidR="009F204F" w:rsidRPr="00C668CE" w14:paraId="7BB59336" w14:textId="77777777" w:rsidTr="005568E9">
        <w:trPr>
          <w:cantSplit/>
        </w:trPr>
        <w:tc>
          <w:tcPr>
            <w:tcW w:w="1021" w:type="dxa"/>
            <w:vMerge/>
            <w:shd w:val="clear" w:color="auto" w:fill="F2F2F2" w:themeFill="background1" w:themeFillShade="F2"/>
          </w:tcPr>
          <w:p w14:paraId="03142BA0" w14:textId="77777777" w:rsidR="009F204F" w:rsidRPr="00C668CE" w:rsidRDefault="009F204F" w:rsidP="009F204F">
            <w:pPr>
              <w:pStyle w:val="aff6"/>
              <w:ind w:firstLine="0"/>
              <w:jc w:val="left"/>
              <w:rPr>
                <w:sz w:val="20"/>
                <w:szCs w:val="20"/>
                <w:lang w:val="ru-RU"/>
              </w:rPr>
            </w:pPr>
          </w:p>
        </w:tc>
        <w:tc>
          <w:tcPr>
            <w:tcW w:w="2693" w:type="dxa"/>
          </w:tcPr>
          <w:p w14:paraId="37DA506C" w14:textId="77777777" w:rsidR="009F204F" w:rsidRPr="00C668CE" w:rsidRDefault="009F204F" w:rsidP="009F204F">
            <w:pPr>
              <w:pStyle w:val="aff6"/>
              <w:ind w:firstLine="0"/>
              <w:jc w:val="left"/>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14:paraId="4D4C1B06" w14:textId="39577EDB" w:rsidR="009F204F" w:rsidRPr="00C668CE" w:rsidRDefault="009F204F" w:rsidP="009F204F">
            <w:pPr>
              <w:pStyle w:val="aff6"/>
              <w:ind w:firstLine="0"/>
              <w:jc w:val="center"/>
              <w:rPr>
                <w:sz w:val="20"/>
                <w:szCs w:val="20"/>
                <w:lang w:val="ru-RU"/>
              </w:rPr>
            </w:pPr>
            <w:r w:rsidRPr="00C668CE">
              <w:rPr>
                <w:sz w:val="20"/>
                <w:szCs w:val="20"/>
                <w:lang w:val="ru-RU"/>
              </w:rPr>
              <w:t>Не нормируется</w:t>
            </w:r>
          </w:p>
        </w:tc>
      </w:tr>
      <w:tr w:rsidR="009F204F" w:rsidRPr="00C668CE" w14:paraId="79BC6115" w14:textId="77777777" w:rsidTr="005568E9">
        <w:trPr>
          <w:cantSplit/>
        </w:trPr>
        <w:tc>
          <w:tcPr>
            <w:tcW w:w="1021" w:type="dxa"/>
            <w:vMerge w:val="restart"/>
            <w:shd w:val="clear" w:color="auto" w:fill="F2F2F2" w:themeFill="background1" w:themeFillShade="F2"/>
          </w:tcPr>
          <w:p w14:paraId="7FDD7D3E" w14:textId="77777777" w:rsidR="009F204F" w:rsidRPr="00C668CE" w:rsidRDefault="009F204F" w:rsidP="009F204F">
            <w:pPr>
              <w:pStyle w:val="aff6"/>
              <w:ind w:firstLine="0"/>
              <w:jc w:val="left"/>
              <w:rPr>
                <w:sz w:val="20"/>
                <w:szCs w:val="20"/>
                <w:lang w:val="ru-RU"/>
              </w:rPr>
            </w:pPr>
            <w:r w:rsidRPr="00C668CE">
              <w:rPr>
                <w:sz w:val="20"/>
                <w:szCs w:val="20"/>
                <w:lang w:val="ru-RU"/>
              </w:rPr>
              <w:t>Объекты водоотв</w:t>
            </w:r>
            <w:r w:rsidRPr="00C668CE">
              <w:rPr>
                <w:sz w:val="20"/>
                <w:szCs w:val="20"/>
                <w:lang w:val="ru-RU"/>
              </w:rPr>
              <w:t>е</w:t>
            </w:r>
            <w:r w:rsidRPr="00C668CE">
              <w:rPr>
                <w:sz w:val="20"/>
                <w:szCs w:val="20"/>
                <w:lang w:val="ru-RU"/>
              </w:rPr>
              <w:t>дения</w:t>
            </w:r>
          </w:p>
        </w:tc>
        <w:tc>
          <w:tcPr>
            <w:tcW w:w="2693" w:type="dxa"/>
          </w:tcPr>
          <w:p w14:paraId="6F1AB2D3" w14:textId="77777777" w:rsidR="009F204F" w:rsidRPr="00C668CE" w:rsidRDefault="009F204F" w:rsidP="009F204F">
            <w:pPr>
              <w:pStyle w:val="aff6"/>
              <w:ind w:firstLine="0"/>
              <w:jc w:val="left"/>
              <w:rPr>
                <w:sz w:val="20"/>
                <w:szCs w:val="20"/>
                <w:lang w:val="ru-RU"/>
              </w:rPr>
            </w:pPr>
            <w:r w:rsidRPr="00C668CE">
              <w:rPr>
                <w:sz w:val="20"/>
                <w:szCs w:val="20"/>
                <w:lang w:val="ru-RU"/>
              </w:rPr>
              <w:t>Расчетный показатель мин</w:t>
            </w:r>
            <w:r w:rsidRPr="00C668CE">
              <w:rPr>
                <w:sz w:val="20"/>
                <w:szCs w:val="20"/>
                <w:lang w:val="ru-RU"/>
              </w:rPr>
              <w:t>и</w:t>
            </w:r>
            <w:r w:rsidRPr="00C668CE">
              <w:rPr>
                <w:sz w:val="20"/>
                <w:szCs w:val="20"/>
                <w:lang w:val="ru-RU"/>
              </w:rPr>
              <w:t>мально допустимого уровня обеспеченности</w:t>
            </w:r>
          </w:p>
        </w:tc>
        <w:tc>
          <w:tcPr>
            <w:tcW w:w="5670" w:type="dxa"/>
          </w:tcPr>
          <w:p w14:paraId="63541623" w14:textId="77777777" w:rsidR="009F204F" w:rsidRDefault="009F204F" w:rsidP="009F204F">
            <w:pPr>
              <w:pStyle w:val="aff6"/>
              <w:ind w:firstLine="0"/>
              <w:jc w:val="left"/>
              <w:rPr>
                <w:sz w:val="20"/>
                <w:szCs w:val="20"/>
                <w:lang w:val="ru-RU"/>
              </w:rPr>
            </w:pPr>
            <w:r w:rsidRPr="00903F22">
              <w:rPr>
                <w:sz w:val="20"/>
                <w:szCs w:val="20"/>
                <w:lang w:val="ru-RU"/>
              </w:rPr>
              <w:t xml:space="preserve">Объем водоотведения принят </w:t>
            </w:r>
            <w:r>
              <w:rPr>
                <w:sz w:val="20"/>
                <w:szCs w:val="20"/>
                <w:lang w:val="ru-RU"/>
              </w:rPr>
              <w:t xml:space="preserve">согласно таблице 1.2.1(4) </w:t>
            </w:r>
            <w:commentRangeStart w:id="255"/>
            <w:r w:rsidRPr="002D494C">
              <w:rPr>
                <w:sz w:val="20"/>
                <w:szCs w:val="20"/>
                <w:highlight w:val="green"/>
                <w:lang w:val="ru-RU"/>
              </w:rPr>
              <w:t>РНГП</w:t>
            </w:r>
            <w:r>
              <w:rPr>
                <w:sz w:val="20"/>
                <w:szCs w:val="20"/>
                <w:lang w:val="ru-RU"/>
              </w:rPr>
              <w:t xml:space="preserve"> </w:t>
            </w:r>
            <w:commentRangeEnd w:id="255"/>
            <w:r>
              <w:rPr>
                <w:rStyle w:val="affffb"/>
                <w:lang w:val="ru-RU" w:eastAsia="ru-RU" w:bidi="ar-SA"/>
              </w:rPr>
              <w:commentReference w:id="255"/>
            </w:r>
            <w:r>
              <w:rPr>
                <w:sz w:val="20"/>
                <w:szCs w:val="20"/>
                <w:lang w:val="ru-RU"/>
              </w:rPr>
              <w:t xml:space="preserve"> Саратовской области</w:t>
            </w:r>
            <w:r w:rsidRPr="00C668CE">
              <w:rPr>
                <w:sz w:val="20"/>
                <w:szCs w:val="20"/>
                <w:lang w:val="ru-RU"/>
              </w:rPr>
              <w:t>:</w:t>
            </w:r>
          </w:p>
          <w:p w14:paraId="2BE2253E" w14:textId="77777777" w:rsidR="009F204F" w:rsidRDefault="009F204F" w:rsidP="009F204F">
            <w:pPr>
              <w:pStyle w:val="aff6"/>
              <w:numPr>
                <w:ilvl w:val="0"/>
                <w:numId w:val="20"/>
              </w:numPr>
              <w:ind w:left="398"/>
              <w:jc w:val="left"/>
              <w:rPr>
                <w:sz w:val="20"/>
                <w:szCs w:val="20"/>
                <w:lang w:val="ru-RU"/>
              </w:rPr>
            </w:pPr>
            <w:r>
              <w:rPr>
                <w:sz w:val="20"/>
                <w:szCs w:val="20"/>
                <w:lang w:val="ru-RU"/>
              </w:rPr>
              <w:t xml:space="preserve">для бытовой канализации: </w:t>
            </w:r>
            <w:r w:rsidRPr="00903F22">
              <w:rPr>
                <w:sz w:val="20"/>
                <w:szCs w:val="20"/>
                <w:lang w:val="ru-RU"/>
              </w:rPr>
              <w:t>рав</w:t>
            </w:r>
            <w:r>
              <w:rPr>
                <w:sz w:val="20"/>
                <w:szCs w:val="20"/>
                <w:lang w:val="ru-RU"/>
              </w:rPr>
              <w:t>ным водопотреблению;</w:t>
            </w:r>
          </w:p>
          <w:p w14:paraId="7F1F95A2" w14:textId="1DBB7DEA" w:rsidR="009F204F" w:rsidRPr="00903F22" w:rsidRDefault="009F204F" w:rsidP="009F204F">
            <w:pPr>
              <w:pStyle w:val="aff6"/>
              <w:numPr>
                <w:ilvl w:val="0"/>
                <w:numId w:val="20"/>
              </w:numPr>
              <w:ind w:left="398"/>
              <w:jc w:val="left"/>
              <w:rPr>
                <w:sz w:val="20"/>
                <w:szCs w:val="20"/>
                <w:lang w:val="ru-RU"/>
              </w:rPr>
            </w:pPr>
            <w:r>
              <w:rPr>
                <w:sz w:val="20"/>
                <w:szCs w:val="20"/>
                <w:lang w:val="ru-RU"/>
              </w:rPr>
              <w:t>для дождевой канализации с</w:t>
            </w:r>
            <w:r w:rsidRPr="004E0A13">
              <w:rPr>
                <w:sz w:val="20"/>
                <w:szCs w:val="20"/>
                <w:lang w:val="ru-RU"/>
              </w:rPr>
              <w:t>уточный объем поверхностного стока, поступающий на очистные сооружения</w:t>
            </w:r>
            <w:r>
              <w:rPr>
                <w:sz w:val="20"/>
                <w:szCs w:val="20"/>
                <w:lang w:val="ru-RU"/>
              </w:rPr>
              <w:t xml:space="preserve">, 55 </w:t>
            </w:r>
            <w:r w:rsidRPr="004E0A13">
              <w:rPr>
                <w:sz w:val="20"/>
                <w:szCs w:val="20"/>
                <w:lang w:val="ru-RU"/>
              </w:rPr>
              <w:t>м</w:t>
            </w:r>
            <w:r w:rsidRPr="004E0A13">
              <w:rPr>
                <w:sz w:val="20"/>
                <w:szCs w:val="20"/>
                <w:vertAlign w:val="superscript"/>
                <w:lang w:val="ru-RU"/>
              </w:rPr>
              <w:t>3</w:t>
            </w:r>
            <w:r w:rsidRPr="004E0A13">
              <w:rPr>
                <w:sz w:val="20"/>
                <w:szCs w:val="20"/>
                <w:lang w:val="ru-RU"/>
              </w:rPr>
              <w:t>/</w:t>
            </w:r>
            <w:proofErr w:type="spellStart"/>
            <w:r w:rsidRPr="004E0A13">
              <w:rPr>
                <w:sz w:val="20"/>
                <w:szCs w:val="20"/>
                <w:lang w:val="ru-RU"/>
              </w:rPr>
              <w:t>сут</w:t>
            </w:r>
            <w:proofErr w:type="spellEnd"/>
            <w:r w:rsidRPr="004E0A13">
              <w:rPr>
                <w:sz w:val="20"/>
                <w:szCs w:val="20"/>
                <w:lang w:val="ru-RU"/>
              </w:rPr>
              <w:t>. с 1 га территории</w:t>
            </w:r>
            <w:r>
              <w:rPr>
                <w:sz w:val="20"/>
                <w:szCs w:val="20"/>
                <w:lang w:val="ru-RU"/>
              </w:rPr>
              <w:t>.</w:t>
            </w:r>
          </w:p>
        </w:tc>
      </w:tr>
      <w:tr w:rsidR="009F204F" w:rsidRPr="00C668CE" w14:paraId="3633B11C" w14:textId="77777777" w:rsidTr="005568E9">
        <w:trPr>
          <w:cantSplit/>
        </w:trPr>
        <w:tc>
          <w:tcPr>
            <w:tcW w:w="1021" w:type="dxa"/>
            <w:vMerge/>
            <w:shd w:val="clear" w:color="auto" w:fill="F2F2F2" w:themeFill="background1" w:themeFillShade="F2"/>
          </w:tcPr>
          <w:p w14:paraId="4AE55EEF" w14:textId="77777777" w:rsidR="009F204F" w:rsidRPr="00C668CE" w:rsidRDefault="009F204F" w:rsidP="009F204F">
            <w:pPr>
              <w:pStyle w:val="aff6"/>
              <w:ind w:firstLine="0"/>
              <w:jc w:val="left"/>
              <w:rPr>
                <w:sz w:val="20"/>
                <w:szCs w:val="20"/>
                <w:lang w:val="ru-RU"/>
              </w:rPr>
            </w:pPr>
          </w:p>
        </w:tc>
        <w:tc>
          <w:tcPr>
            <w:tcW w:w="2693" w:type="dxa"/>
          </w:tcPr>
          <w:p w14:paraId="5C77DDD9" w14:textId="77777777" w:rsidR="009F204F" w:rsidRPr="00C668CE" w:rsidRDefault="009F204F" w:rsidP="009F204F">
            <w:pPr>
              <w:pStyle w:val="aff6"/>
              <w:ind w:firstLine="0"/>
              <w:jc w:val="left"/>
              <w:rPr>
                <w:sz w:val="20"/>
                <w:szCs w:val="20"/>
                <w:lang w:val="ru-RU"/>
              </w:rPr>
            </w:pPr>
            <w:r w:rsidRPr="00C668CE">
              <w:rPr>
                <w:sz w:val="20"/>
                <w:szCs w:val="20"/>
                <w:lang w:val="ru-RU"/>
              </w:rPr>
              <w:t>Расчетный показатель макс</w:t>
            </w:r>
            <w:r w:rsidRPr="00C668CE">
              <w:rPr>
                <w:sz w:val="20"/>
                <w:szCs w:val="20"/>
                <w:lang w:val="ru-RU"/>
              </w:rPr>
              <w:t>и</w:t>
            </w:r>
            <w:r w:rsidRPr="00C668CE">
              <w:rPr>
                <w:sz w:val="20"/>
                <w:szCs w:val="20"/>
                <w:lang w:val="ru-RU"/>
              </w:rPr>
              <w:t>мально допустимого уровня территориальной доступности</w:t>
            </w:r>
          </w:p>
        </w:tc>
        <w:tc>
          <w:tcPr>
            <w:tcW w:w="5670" w:type="dxa"/>
          </w:tcPr>
          <w:p w14:paraId="7D86C4AA" w14:textId="66E0BEF3" w:rsidR="009F204F" w:rsidRPr="00903F22" w:rsidRDefault="009F204F" w:rsidP="009F204F">
            <w:pPr>
              <w:pStyle w:val="aff6"/>
              <w:ind w:firstLine="0"/>
              <w:jc w:val="center"/>
              <w:rPr>
                <w:sz w:val="20"/>
                <w:szCs w:val="20"/>
                <w:lang w:val="ru-RU"/>
              </w:rPr>
            </w:pPr>
            <w:r w:rsidRPr="00903F22">
              <w:rPr>
                <w:sz w:val="20"/>
                <w:szCs w:val="20"/>
                <w:lang w:val="ru-RU"/>
              </w:rPr>
              <w:t>Не нормируется</w:t>
            </w:r>
          </w:p>
        </w:tc>
      </w:tr>
    </w:tbl>
    <w:p w14:paraId="781E42AE" w14:textId="77777777" w:rsidR="007A5752" w:rsidRPr="00673852" w:rsidRDefault="007A5752" w:rsidP="007A5752">
      <w:pPr>
        <w:spacing w:before="120"/>
        <w:jc w:val="right"/>
        <w:rPr>
          <w:b/>
          <w:i/>
        </w:rPr>
      </w:pPr>
      <w:r w:rsidRPr="00673852">
        <w:rPr>
          <w:b/>
          <w:i/>
        </w:rPr>
        <w:t>Таблица</w:t>
      </w:r>
      <w:r>
        <w:rPr>
          <w:b/>
          <w:i/>
        </w:rPr>
        <w:t xml:space="preserve"> 2.7</w:t>
      </w:r>
    </w:p>
    <w:p w14:paraId="3BF1004D" w14:textId="77777777" w:rsidR="007A5752" w:rsidRDefault="007A5752" w:rsidP="007A5752">
      <w:pPr>
        <w:keepNext/>
        <w:suppressAutoHyphens/>
        <w:spacing w:after="120"/>
        <w:ind w:firstLine="0"/>
        <w:jc w:val="center"/>
        <w:rPr>
          <w:b/>
          <w:i/>
        </w:rPr>
      </w:pPr>
      <w:r w:rsidRPr="001B1BE7">
        <w:rPr>
          <w:b/>
          <w:i/>
        </w:rPr>
        <w:lastRenderedPageBreak/>
        <w:t xml:space="preserve">Обоснование </w:t>
      </w:r>
      <w:r>
        <w:rPr>
          <w:b/>
          <w:i/>
        </w:rPr>
        <w:t xml:space="preserve">размеров земельных участков для </w:t>
      </w:r>
      <w:r w:rsidRPr="00E434BF">
        <w:rPr>
          <w:b/>
          <w:i/>
        </w:rPr>
        <w:t xml:space="preserve">объектов </w:t>
      </w:r>
      <w:r>
        <w:rPr>
          <w:b/>
          <w:i/>
        </w:rPr>
        <w:t xml:space="preserve">местного значения городского поселения </w:t>
      </w:r>
      <w:r w:rsidRPr="003C4854">
        <w:rPr>
          <w:b/>
          <w:i/>
        </w:rPr>
        <w:t xml:space="preserve">в области </w:t>
      </w:r>
      <w:r w:rsidRPr="00BD2473">
        <w:rPr>
          <w:b/>
          <w:i/>
        </w:rPr>
        <w:t>электро-, тепло-, газо- и во</w:t>
      </w:r>
      <w:r>
        <w:rPr>
          <w:b/>
          <w:i/>
        </w:rPr>
        <w:t>д</w:t>
      </w:r>
      <w:r w:rsidRPr="00BD2473">
        <w:rPr>
          <w:b/>
          <w:i/>
        </w:rPr>
        <w:t>оснабжения населения, водоотведения</w:t>
      </w:r>
    </w:p>
    <w:tbl>
      <w:tblPr>
        <w:tblStyle w:val="af1"/>
        <w:tblW w:w="9432"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629"/>
        <w:gridCol w:w="7803"/>
      </w:tblGrid>
      <w:tr w:rsidR="007A5752" w:rsidRPr="000B4A8C" w14:paraId="19907B30" w14:textId="77777777" w:rsidTr="007636F0">
        <w:trPr>
          <w:cantSplit/>
          <w:trHeight w:val="313"/>
          <w:tblHeader/>
          <w:jc w:val="center"/>
        </w:trPr>
        <w:tc>
          <w:tcPr>
            <w:tcW w:w="1629" w:type="dxa"/>
            <w:shd w:val="clear" w:color="auto" w:fill="D9D9D9" w:themeFill="background1" w:themeFillShade="D9"/>
          </w:tcPr>
          <w:p w14:paraId="27A563D0" w14:textId="77777777" w:rsidR="007A5752" w:rsidRPr="000B4A8C" w:rsidRDefault="007A5752" w:rsidP="007636F0">
            <w:pPr>
              <w:pStyle w:val="aff6"/>
              <w:ind w:firstLine="0"/>
              <w:jc w:val="center"/>
              <w:rPr>
                <w:b/>
                <w:i/>
                <w:sz w:val="20"/>
                <w:szCs w:val="20"/>
                <w:lang w:val="ru-RU"/>
              </w:rPr>
            </w:pPr>
            <w:r w:rsidRPr="000B4A8C">
              <w:rPr>
                <w:b/>
                <w:i/>
                <w:sz w:val="20"/>
                <w:szCs w:val="20"/>
                <w:lang w:val="ru-RU"/>
              </w:rPr>
              <w:t>Наименование вида объекта</w:t>
            </w:r>
          </w:p>
        </w:tc>
        <w:tc>
          <w:tcPr>
            <w:tcW w:w="7803" w:type="dxa"/>
            <w:shd w:val="clear" w:color="auto" w:fill="D9D9D9" w:themeFill="background1" w:themeFillShade="D9"/>
          </w:tcPr>
          <w:p w14:paraId="0EF2F43D" w14:textId="77777777" w:rsidR="007A5752" w:rsidRPr="000B4A8C" w:rsidRDefault="007A5752" w:rsidP="007636F0">
            <w:pPr>
              <w:pStyle w:val="aff6"/>
              <w:ind w:firstLine="0"/>
              <w:jc w:val="center"/>
              <w:rPr>
                <w:b/>
                <w:i/>
                <w:sz w:val="20"/>
                <w:szCs w:val="20"/>
                <w:lang w:val="ru-RU"/>
              </w:rPr>
            </w:pPr>
            <w:r w:rsidRPr="002470D2">
              <w:rPr>
                <w:b/>
                <w:i/>
                <w:sz w:val="20"/>
                <w:szCs w:val="20"/>
                <w:lang w:val="ru-RU"/>
              </w:rPr>
              <w:t>Обоснование расчетного показателя</w:t>
            </w:r>
          </w:p>
        </w:tc>
      </w:tr>
      <w:tr w:rsidR="007A5752" w:rsidRPr="000B4A8C" w14:paraId="2E261C92" w14:textId="77777777" w:rsidTr="007636F0">
        <w:trPr>
          <w:cantSplit/>
          <w:trHeight w:val="230"/>
          <w:jc w:val="center"/>
        </w:trPr>
        <w:tc>
          <w:tcPr>
            <w:tcW w:w="1629" w:type="dxa"/>
            <w:shd w:val="clear" w:color="auto" w:fill="F2F2F2" w:themeFill="background1" w:themeFillShade="F2"/>
          </w:tcPr>
          <w:p w14:paraId="56D2AEA9" w14:textId="77777777" w:rsidR="007A5752" w:rsidRDefault="007A5752" w:rsidP="007636F0">
            <w:pPr>
              <w:pStyle w:val="aff6"/>
              <w:ind w:firstLine="0"/>
              <w:jc w:val="left"/>
              <w:rPr>
                <w:sz w:val="20"/>
                <w:szCs w:val="20"/>
                <w:lang w:val="ru-RU" w:eastAsia="ru-RU"/>
              </w:rPr>
            </w:pPr>
            <w:r>
              <w:rPr>
                <w:sz w:val="20"/>
                <w:szCs w:val="20"/>
                <w:lang w:val="ru-RU" w:eastAsia="ru-RU"/>
              </w:rPr>
              <w:t>Объекты электр</w:t>
            </w:r>
            <w:r>
              <w:rPr>
                <w:sz w:val="20"/>
                <w:szCs w:val="20"/>
                <w:lang w:val="ru-RU" w:eastAsia="ru-RU"/>
              </w:rPr>
              <w:t>о</w:t>
            </w:r>
            <w:r>
              <w:rPr>
                <w:sz w:val="20"/>
                <w:szCs w:val="20"/>
                <w:lang w:val="ru-RU" w:eastAsia="ru-RU"/>
              </w:rPr>
              <w:t>снабжения</w:t>
            </w:r>
          </w:p>
        </w:tc>
        <w:tc>
          <w:tcPr>
            <w:tcW w:w="7803" w:type="dxa"/>
          </w:tcPr>
          <w:p w14:paraId="6B837B82" w14:textId="77777777" w:rsidR="007A5752" w:rsidRPr="007A5752" w:rsidRDefault="007A5752" w:rsidP="007636F0">
            <w:pPr>
              <w:pStyle w:val="aff6"/>
              <w:ind w:firstLine="0"/>
              <w:jc w:val="left"/>
              <w:rPr>
                <w:sz w:val="20"/>
                <w:szCs w:val="20"/>
                <w:lang w:val="ru-RU"/>
              </w:rPr>
            </w:pPr>
            <w:r w:rsidRPr="007A5752">
              <w:rPr>
                <w:sz w:val="20"/>
                <w:szCs w:val="20"/>
                <w:lang w:val="ru-RU"/>
              </w:rPr>
              <w:t>Размер</w:t>
            </w:r>
            <w:r>
              <w:rPr>
                <w:sz w:val="20"/>
                <w:szCs w:val="20"/>
                <w:lang w:val="ru-RU"/>
              </w:rPr>
              <w:t>ы</w:t>
            </w:r>
            <w:r w:rsidRPr="007A5752">
              <w:rPr>
                <w:sz w:val="20"/>
                <w:szCs w:val="20"/>
                <w:lang w:val="ru-RU"/>
              </w:rPr>
              <w:t xml:space="preserve"> земельного участка</w:t>
            </w:r>
            <w:r>
              <w:rPr>
                <w:sz w:val="20"/>
                <w:szCs w:val="20"/>
                <w:lang w:val="ru-RU"/>
              </w:rPr>
              <w:t xml:space="preserve"> приняты в соответствии с </w:t>
            </w:r>
            <w:r w:rsidRPr="00EE59C4">
              <w:rPr>
                <w:sz w:val="20"/>
                <w:szCs w:val="20"/>
                <w:lang w:val="ru-RU"/>
              </w:rPr>
              <w:t>ВСН 14278 тм-т1</w:t>
            </w:r>
            <w:r>
              <w:rPr>
                <w:sz w:val="20"/>
                <w:szCs w:val="20"/>
                <w:lang w:val="ru-RU"/>
              </w:rPr>
              <w:t xml:space="preserve"> </w:t>
            </w:r>
            <w:r w:rsidRPr="00685487">
              <w:rPr>
                <w:sz w:val="20"/>
                <w:szCs w:val="20"/>
                <w:lang w:val="ru-RU"/>
              </w:rPr>
              <w:t xml:space="preserve">«Нормы отвода земель для электрических сетей напряжением 0,38-750 </w:t>
            </w:r>
            <w:proofErr w:type="spellStart"/>
            <w:r w:rsidRPr="00685487">
              <w:rPr>
                <w:sz w:val="20"/>
                <w:szCs w:val="20"/>
                <w:lang w:val="ru-RU"/>
              </w:rPr>
              <w:t>кВ</w:t>
            </w:r>
            <w:proofErr w:type="spellEnd"/>
            <w:r w:rsidRPr="00685487">
              <w:rPr>
                <w:sz w:val="20"/>
                <w:szCs w:val="20"/>
                <w:lang w:val="ru-RU"/>
              </w:rPr>
              <w:t>»</w:t>
            </w:r>
            <w:r>
              <w:rPr>
                <w:sz w:val="20"/>
                <w:szCs w:val="20"/>
                <w:lang w:val="ru-RU"/>
              </w:rPr>
              <w:t>;</w:t>
            </w:r>
            <w:r w:rsidRPr="00EE59C4">
              <w:rPr>
                <w:sz w:val="20"/>
                <w:szCs w:val="20"/>
                <w:lang w:val="ru-RU"/>
              </w:rPr>
              <w:t xml:space="preserve"> указанные размеры земел</w:t>
            </w:r>
            <w:r w:rsidRPr="00EE59C4">
              <w:rPr>
                <w:sz w:val="20"/>
                <w:szCs w:val="20"/>
                <w:lang w:val="ru-RU"/>
              </w:rPr>
              <w:t>ь</w:t>
            </w:r>
            <w:r w:rsidRPr="00EE59C4">
              <w:rPr>
                <w:sz w:val="20"/>
                <w:szCs w:val="20"/>
                <w:lang w:val="ru-RU"/>
              </w:rPr>
              <w:t>ных участков для понизительных подстанций, переключательных пунктов, распредел</w:t>
            </w:r>
            <w:r w:rsidRPr="00EE59C4">
              <w:rPr>
                <w:sz w:val="20"/>
                <w:szCs w:val="20"/>
                <w:lang w:val="ru-RU"/>
              </w:rPr>
              <w:t>и</w:t>
            </w:r>
            <w:r w:rsidRPr="00EE59C4">
              <w:rPr>
                <w:sz w:val="20"/>
                <w:szCs w:val="20"/>
                <w:lang w:val="ru-RU"/>
              </w:rPr>
              <w:t>тельных пунктов и трансформаторных подстанций являются максимальными для соо</w:t>
            </w:r>
            <w:r w:rsidRPr="00EE59C4">
              <w:rPr>
                <w:sz w:val="20"/>
                <w:szCs w:val="20"/>
                <w:lang w:val="ru-RU"/>
              </w:rPr>
              <w:t>т</w:t>
            </w:r>
            <w:r w:rsidRPr="00EE59C4">
              <w:rPr>
                <w:sz w:val="20"/>
                <w:szCs w:val="20"/>
                <w:lang w:val="ru-RU"/>
              </w:rPr>
              <w:t>ветствующих объектов типовых конструкций</w:t>
            </w:r>
          </w:p>
        </w:tc>
      </w:tr>
      <w:tr w:rsidR="007A5752" w:rsidRPr="000B4A8C" w14:paraId="2922DE05" w14:textId="77777777" w:rsidTr="007636F0">
        <w:trPr>
          <w:cantSplit/>
          <w:trHeight w:val="230"/>
          <w:jc w:val="center"/>
        </w:trPr>
        <w:tc>
          <w:tcPr>
            <w:tcW w:w="1629" w:type="dxa"/>
            <w:shd w:val="clear" w:color="auto" w:fill="F2F2F2" w:themeFill="background1" w:themeFillShade="F2"/>
          </w:tcPr>
          <w:p w14:paraId="0722C7B6" w14:textId="77777777" w:rsidR="007A5752" w:rsidRDefault="007A5752" w:rsidP="007636F0">
            <w:pPr>
              <w:pStyle w:val="aff6"/>
              <w:ind w:firstLine="0"/>
              <w:jc w:val="left"/>
              <w:rPr>
                <w:sz w:val="20"/>
                <w:szCs w:val="20"/>
                <w:lang w:val="ru-RU" w:eastAsia="ru-RU"/>
              </w:rPr>
            </w:pPr>
            <w:r>
              <w:rPr>
                <w:sz w:val="20"/>
                <w:szCs w:val="20"/>
                <w:lang w:val="ru-RU" w:eastAsia="ru-RU"/>
              </w:rPr>
              <w:t>Газонаполн</w:t>
            </w:r>
            <w:r>
              <w:rPr>
                <w:sz w:val="20"/>
                <w:szCs w:val="20"/>
                <w:lang w:val="ru-RU" w:eastAsia="ru-RU"/>
              </w:rPr>
              <w:t>и</w:t>
            </w:r>
            <w:r>
              <w:rPr>
                <w:sz w:val="20"/>
                <w:szCs w:val="20"/>
                <w:lang w:val="ru-RU" w:eastAsia="ru-RU"/>
              </w:rPr>
              <w:t>тельные станции</w:t>
            </w:r>
          </w:p>
        </w:tc>
        <w:tc>
          <w:tcPr>
            <w:tcW w:w="7803" w:type="dxa"/>
          </w:tcPr>
          <w:p w14:paraId="5C544D35" w14:textId="77777777" w:rsidR="007A5752" w:rsidRPr="007A5752" w:rsidRDefault="007A5752" w:rsidP="007A5752">
            <w:pPr>
              <w:pStyle w:val="aff6"/>
              <w:ind w:firstLine="0"/>
              <w:jc w:val="left"/>
              <w:rPr>
                <w:sz w:val="20"/>
                <w:szCs w:val="20"/>
                <w:lang w:val="ru-RU"/>
              </w:rPr>
            </w:pPr>
            <w:r>
              <w:rPr>
                <w:sz w:val="20"/>
                <w:szCs w:val="20"/>
                <w:lang w:val="ru-RU"/>
              </w:rPr>
              <w:t>Максимальные р</w:t>
            </w:r>
            <w:r w:rsidRPr="007A5752">
              <w:rPr>
                <w:sz w:val="20"/>
                <w:szCs w:val="20"/>
                <w:lang w:val="ru-RU"/>
              </w:rPr>
              <w:t>азмер</w:t>
            </w:r>
            <w:r>
              <w:rPr>
                <w:sz w:val="20"/>
                <w:szCs w:val="20"/>
                <w:lang w:val="ru-RU"/>
              </w:rPr>
              <w:t>ы</w:t>
            </w:r>
            <w:r w:rsidRPr="007A5752">
              <w:rPr>
                <w:sz w:val="20"/>
                <w:szCs w:val="20"/>
                <w:lang w:val="ru-RU"/>
              </w:rPr>
              <w:t xml:space="preserve"> земельного участка</w:t>
            </w:r>
            <w:r>
              <w:rPr>
                <w:sz w:val="20"/>
                <w:szCs w:val="20"/>
                <w:lang w:val="ru-RU"/>
              </w:rPr>
              <w:t xml:space="preserve"> приняты в зависимости от производительн</w:t>
            </w:r>
            <w:r>
              <w:rPr>
                <w:sz w:val="20"/>
                <w:szCs w:val="20"/>
                <w:lang w:val="ru-RU"/>
              </w:rPr>
              <w:t>о</w:t>
            </w:r>
            <w:r>
              <w:rPr>
                <w:sz w:val="20"/>
                <w:szCs w:val="20"/>
                <w:lang w:val="ru-RU"/>
              </w:rPr>
              <w:t>сти газонаполнительной станции в соответствии с п. 12.29</w:t>
            </w:r>
            <w:r w:rsidRPr="00903F22">
              <w:rPr>
                <w:sz w:val="20"/>
                <w:szCs w:val="20"/>
                <w:lang w:val="ru-RU"/>
              </w:rPr>
              <w:t xml:space="preserve"> СП 42.13330.2011 «Градостр</w:t>
            </w:r>
            <w:r w:rsidRPr="00903F22">
              <w:rPr>
                <w:sz w:val="20"/>
                <w:szCs w:val="20"/>
                <w:lang w:val="ru-RU"/>
              </w:rPr>
              <w:t>о</w:t>
            </w:r>
            <w:r w:rsidRPr="00903F22">
              <w:rPr>
                <w:sz w:val="20"/>
                <w:szCs w:val="20"/>
                <w:lang w:val="ru-RU"/>
              </w:rPr>
              <w:t>ительство Планировка и застройка городских и сельских поселений. Актуализированная редакция СНиП 2.07.01-89*»</w:t>
            </w:r>
          </w:p>
        </w:tc>
      </w:tr>
      <w:tr w:rsidR="007A5752" w:rsidRPr="000B4A8C" w14:paraId="01FA363B" w14:textId="77777777" w:rsidTr="007636F0">
        <w:trPr>
          <w:cantSplit/>
          <w:trHeight w:val="230"/>
          <w:jc w:val="center"/>
        </w:trPr>
        <w:tc>
          <w:tcPr>
            <w:tcW w:w="1629" w:type="dxa"/>
            <w:shd w:val="clear" w:color="auto" w:fill="F2F2F2" w:themeFill="background1" w:themeFillShade="F2"/>
          </w:tcPr>
          <w:p w14:paraId="39AC31A5" w14:textId="77777777" w:rsidR="007A5752" w:rsidRDefault="007A5752" w:rsidP="007636F0">
            <w:pPr>
              <w:pStyle w:val="aff6"/>
              <w:ind w:firstLine="0"/>
              <w:jc w:val="left"/>
              <w:rPr>
                <w:sz w:val="20"/>
                <w:szCs w:val="20"/>
                <w:lang w:val="ru-RU" w:eastAsia="ru-RU"/>
              </w:rPr>
            </w:pPr>
            <w:r>
              <w:rPr>
                <w:sz w:val="20"/>
                <w:szCs w:val="20"/>
                <w:lang w:val="ru-RU" w:eastAsia="ru-RU"/>
              </w:rPr>
              <w:t>Котельные</w:t>
            </w:r>
          </w:p>
        </w:tc>
        <w:tc>
          <w:tcPr>
            <w:tcW w:w="7803" w:type="dxa"/>
          </w:tcPr>
          <w:p w14:paraId="1DF959E4" w14:textId="77777777" w:rsidR="007A5752" w:rsidRPr="007A5752" w:rsidRDefault="007A5752" w:rsidP="007A5752">
            <w:pPr>
              <w:pStyle w:val="aff6"/>
              <w:ind w:firstLine="0"/>
              <w:jc w:val="left"/>
              <w:rPr>
                <w:sz w:val="20"/>
                <w:szCs w:val="20"/>
                <w:lang w:val="ru-RU"/>
              </w:rPr>
            </w:pPr>
            <w:r>
              <w:rPr>
                <w:sz w:val="20"/>
                <w:szCs w:val="20"/>
                <w:lang w:val="ru-RU"/>
              </w:rPr>
              <w:t>Максимальные р</w:t>
            </w:r>
            <w:r w:rsidRPr="007A5752">
              <w:rPr>
                <w:sz w:val="20"/>
                <w:szCs w:val="20"/>
                <w:lang w:val="ru-RU"/>
              </w:rPr>
              <w:t>азмер</w:t>
            </w:r>
            <w:r>
              <w:rPr>
                <w:sz w:val="20"/>
                <w:szCs w:val="20"/>
                <w:lang w:val="ru-RU"/>
              </w:rPr>
              <w:t>ы</w:t>
            </w:r>
            <w:r w:rsidRPr="007A5752">
              <w:rPr>
                <w:sz w:val="20"/>
                <w:szCs w:val="20"/>
                <w:lang w:val="ru-RU"/>
              </w:rPr>
              <w:t xml:space="preserve"> земельного участка</w:t>
            </w:r>
            <w:r>
              <w:rPr>
                <w:sz w:val="20"/>
                <w:szCs w:val="20"/>
                <w:lang w:val="ru-RU"/>
              </w:rPr>
              <w:t xml:space="preserve"> приняты в зависимости от </w:t>
            </w:r>
            <w:proofErr w:type="spellStart"/>
            <w:r>
              <w:rPr>
                <w:sz w:val="20"/>
                <w:szCs w:val="20"/>
                <w:lang w:val="ru-RU"/>
              </w:rPr>
              <w:t>теплопроизвод</w:t>
            </w:r>
            <w:r>
              <w:rPr>
                <w:sz w:val="20"/>
                <w:szCs w:val="20"/>
                <w:lang w:val="ru-RU"/>
              </w:rPr>
              <w:t>и</w:t>
            </w:r>
            <w:r>
              <w:rPr>
                <w:sz w:val="20"/>
                <w:szCs w:val="20"/>
                <w:lang w:val="ru-RU"/>
              </w:rPr>
              <w:t>тельности</w:t>
            </w:r>
            <w:proofErr w:type="spellEnd"/>
            <w:r>
              <w:rPr>
                <w:sz w:val="20"/>
                <w:szCs w:val="20"/>
                <w:lang w:val="ru-RU"/>
              </w:rPr>
              <w:t xml:space="preserve"> котельных в соответствии с таблицей 14 </w:t>
            </w:r>
            <w:r w:rsidRPr="00903F22">
              <w:rPr>
                <w:sz w:val="20"/>
                <w:szCs w:val="20"/>
                <w:lang w:val="ru-RU"/>
              </w:rPr>
              <w:t>СП 42.13330.2011 «Градостроител</w:t>
            </w:r>
            <w:r w:rsidRPr="00903F22">
              <w:rPr>
                <w:sz w:val="20"/>
                <w:szCs w:val="20"/>
                <w:lang w:val="ru-RU"/>
              </w:rPr>
              <w:t>ь</w:t>
            </w:r>
            <w:r w:rsidRPr="00903F22">
              <w:rPr>
                <w:sz w:val="20"/>
                <w:szCs w:val="20"/>
                <w:lang w:val="ru-RU"/>
              </w:rPr>
              <w:t>ство Планировка и застройка городских и сельских поселений. Актуализированная р</w:t>
            </w:r>
            <w:r w:rsidRPr="00903F22">
              <w:rPr>
                <w:sz w:val="20"/>
                <w:szCs w:val="20"/>
                <w:lang w:val="ru-RU"/>
              </w:rPr>
              <w:t>е</w:t>
            </w:r>
            <w:r w:rsidRPr="00903F22">
              <w:rPr>
                <w:sz w:val="20"/>
                <w:szCs w:val="20"/>
                <w:lang w:val="ru-RU"/>
              </w:rPr>
              <w:t>дакция СНиП 2.07.01-89*»</w:t>
            </w:r>
          </w:p>
        </w:tc>
      </w:tr>
      <w:tr w:rsidR="007A5752" w:rsidRPr="000B4A8C" w14:paraId="4A0F7B1C" w14:textId="77777777" w:rsidTr="007636F0">
        <w:trPr>
          <w:cantSplit/>
          <w:trHeight w:val="230"/>
          <w:jc w:val="center"/>
        </w:trPr>
        <w:tc>
          <w:tcPr>
            <w:tcW w:w="1629" w:type="dxa"/>
            <w:shd w:val="clear" w:color="auto" w:fill="F2F2F2" w:themeFill="background1" w:themeFillShade="F2"/>
          </w:tcPr>
          <w:p w14:paraId="76FF23F6" w14:textId="77777777" w:rsidR="007A5752" w:rsidRDefault="007A5752" w:rsidP="007636F0">
            <w:pPr>
              <w:pStyle w:val="aff6"/>
              <w:ind w:firstLine="0"/>
              <w:jc w:val="left"/>
              <w:rPr>
                <w:sz w:val="20"/>
                <w:szCs w:val="20"/>
                <w:lang w:val="ru-RU" w:eastAsia="ru-RU"/>
              </w:rPr>
            </w:pPr>
            <w:r>
              <w:rPr>
                <w:sz w:val="20"/>
                <w:szCs w:val="20"/>
                <w:lang w:val="ru-RU"/>
              </w:rPr>
              <w:t>С</w:t>
            </w:r>
            <w:r w:rsidRPr="003D3BC9">
              <w:rPr>
                <w:sz w:val="20"/>
                <w:szCs w:val="20"/>
                <w:lang w:val="ru-RU"/>
              </w:rPr>
              <w:t xml:space="preserve">танции </w:t>
            </w:r>
            <w:r>
              <w:rPr>
                <w:sz w:val="20"/>
                <w:szCs w:val="20"/>
                <w:lang w:val="ru-RU"/>
              </w:rPr>
              <w:t>очистки воды</w:t>
            </w:r>
          </w:p>
        </w:tc>
        <w:tc>
          <w:tcPr>
            <w:tcW w:w="7803" w:type="dxa"/>
          </w:tcPr>
          <w:p w14:paraId="35138CDB" w14:textId="77777777" w:rsidR="007A5752" w:rsidRDefault="007A5752" w:rsidP="007A5752">
            <w:pPr>
              <w:pStyle w:val="aff6"/>
              <w:ind w:firstLine="0"/>
              <w:jc w:val="left"/>
              <w:rPr>
                <w:sz w:val="20"/>
                <w:szCs w:val="20"/>
                <w:lang w:val="ru-RU"/>
              </w:rPr>
            </w:pPr>
            <w:r>
              <w:rPr>
                <w:sz w:val="20"/>
                <w:szCs w:val="20"/>
                <w:lang w:val="ru-RU"/>
              </w:rPr>
              <w:t>Максимальные р</w:t>
            </w:r>
            <w:r w:rsidRPr="007A5752">
              <w:rPr>
                <w:sz w:val="20"/>
                <w:szCs w:val="20"/>
                <w:lang w:val="ru-RU"/>
              </w:rPr>
              <w:t>азмер</w:t>
            </w:r>
            <w:r>
              <w:rPr>
                <w:sz w:val="20"/>
                <w:szCs w:val="20"/>
                <w:lang w:val="ru-RU"/>
              </w:rPr>
              <w:t>ы</w:t>
            </w:r>
            <w:r w:rsidRPr="007A5752">
              <w:rPr>
                <w:sz w:val="20"/>
                <w:szCs w:val="20"/>
                <w:lang w:val="ru-RU"/>
              </w:rPr>
              <w:t xml:space="preserve"> земельного участка</w:t>
            </w:r>
            <w:r>
              <w:rPr>
                <w:sz w:val="20"/>
                <w:szCs w:val="20"/>
                <w:lang w:val="ru-RU"/>
              </w:rPr>
              <w:t xml:space="preserve"> приняты в зависимости от производительн</w:t>
            </w:r>
            <w:r>
              <w:rPr>
                <w:sz w:val="20"/>
                <w:szCs w:val="20"/>
                <w:lang w:val="ru-RU"/>
              </w:rPr>
              <w:t>о</w:t>
            </w:r>
            <w:r>
              <w:rPr>
                <w:sz w:val="20"/>
                <w:szCs w:val="20"/>
                <w:lang w:val="ru-RU"/>
              </w:rPr>
              <w:t>сти станции очистки воды в соответствии с п. 12.4</w:t>
            </w:r>
            <w:r w:rsidRPr="00903F22">
              <w:rPr>
                <w:sz w:val="20"/>
                <w:szCs w:val="20"/>
                <w:lang w:val="ru-RU"/>
              </w:rPr>
              <w:t xml:space="preserve"> СП 42.13330.2011 «Градостроител</w:t>
            </w:r>
            <w:r w:rsidRPr="00903F22">
              <w:rPr>
                <w:sz w:val="20"/>
                <w:szCs w:val="20"/>
                <w:lang w:val="ru-RU"/>
              </w:rPr>
              <w:t>ь</w:t>
            </w:r>
            <w:r w:rsidRPr="00903F22">
              <w:rPr>
                <w:sz w:val="20"/>
                <w:szCs w:val="20"/>
                <w:lang w:val="ru-RU"/>
              </w:rPr>
              <w:t>ство Планировка и застройка городских и сельских поселений. Актуализированная р</w:t>
            </w:r>
            <w:r w:rsidRPr="00903F22">
              <w:rPr>
                <w:sz w:val="20"/>
                <w:szCs w:val="20"/>
                <w:lang w:val="ru-RU"/>
              </w:rPr>
              <w:t>е</w:t>
            </w:r>
            <w:r w:rsidRPr="00903F22">
              <w:rPr>
                <w:sz w:val="20"/>
                <w:szCs w:val="20"/>
                <w:lang w:val="ru-RU"/>
              </w:rPr>
              <w:t>дакция СНиП 2.07.01-89*»</w:t>
            </w:r>
          </w:p>
        </w:tc>
      </w:tr>
      <w:tr w:rsidR="007A5752" w:rsidRPr="000B4A8C" w14:paraId="2E712F57" w14:textId="77777777" w:rsidTr="007636F0">
        <w:trPr>
          <w:cantSplit/>
          <w:trHeight w:val="230"/>
          <w:jc w:val="center"/>
        </w:trPr>
        <w:tc>
          <w:tcPr>
            <w:tcW w:w="1629" w:type="dxa"/>
            <w:shd w:val="clear" w:color="auto" w:fill="F2F2F2" w:themeFill="background1" w:themeFillShade="F2"/>
          </w:tcPr>
          <w:p w14:paraId="4EF2BAEF" w14:textId="77777777" w:rsidR="007A5752" w:rsidRPr="001D1EF7" w:rsidRDefault="007A5752" w:rsidP="007636F0">
            <w:pPr>
              <w:pStyle w:val="aff6"/>
              <w:ind w:firstLine="0"/>
              <w:jc w:val="left"/>
              <w:rPr>
                <w:sz w:val="20"/>
                <w:szCs w:val="20"/>
                <w:lang w:val="ru-RU" w:eastAsia="ru-RU"/>
              </w:rPr>
            </w:pPr>
            <w:r>
              <w:rPr>
                <w:sz w:val="20"/>
                <w:szCs w:val="20"/>
                <w:lang w:val="ru-RU" w:eastAsia="ru-RU"/>
              </w:rPr>
              <w:t>Очистные соор</w:t>
            </w:r>
            <w:r>
              <w:rPr>
                <w:sz w:val="20"/>
                <w:szCs w:val="20"/>
                <w:lang w:val="ru-RU" w:eastAsia="ru-RU"/>
              </w:rPr>
              <w:t>у</w:t>
            </w:r>
            <w:r>
              <w:rPr>
                <w:sz w:val="20"/>
                <w:szCs w:val="20"/>
                <w:lang w:val="ru-RU" w:eastAsia="ru-RU"/>
              </w:rPr>
              <w:t>жения канализ</w:t>
            </w:r>
            <w:r>
              <w:rPr>
                <w:sz w:val="20"/>
                <w:szCs w:val="20"/>
                <w:lang w:val="ru-RU" w:eastAsia="ru-RU"/>
              </w:rPr>
              <w:t>а</w:t>
            </w:r>
            <w:r>
              <w:rPr>
                <w:sz w:val="20"/>
                <w:szCs w:val="20"/>
                <w:lang w:val="ru-RU" w:eastAsia="ru-RU"/>
              </w:rPr>
              <w:t>ции</w:t>
            </w:r>
          </w:p>
        </w:tc>
        <w:tc>
          <w:tcPr>
            <w:tcW w:w="7803" w:type="dxa"/>
          </w:tcPr>
          <w:p w14:paraId="50FA53E4" w14:textId="77777777" w:rsidR="007A5752" w:rsidRDefault="007A5752" w:rsidP="007A5752">
            <w:pPr>
              <w:pStyle w:val="aff6"/>
              <w:ind w:firstLine="0"/>
              <w:jc w:val="left"/>
              <w:rPr>
                <w:sz w:val="20"/>
                <w:szCs w:val="20"/>
                <w:lang w:val="ru-RU"/>
              </w:rPr>
            </w:pPr>
            <w:r>
              <w:rPr>
                <w:sz w:val="20"/>
                <w:szCs w:val="20"/>
                <w:lang w:val="ru-RU"/>
              </w:rPr>
              <w:t>Максимальные р</w:t>
            </w:r>
            <w:r w:rsidRPr="007A5752">
              <w:rPr>
                <w:sz w:val="20"/>
                <w:szCs w:val="20"/>
                <w:lang w:val="ru-RU"/>
              </w:rPr>
              <w:t>азмер</w:t>
            </w:r>
            <w:r>
              <w:rPr>
                <w:sz w:val="20"/>
                <w:szCs w:val="20"/>
                <w:lang w:val="ru-RU"/>
              </w:rPr>
              <w:t>ы</w:t>
            </w:r>
            <w:r w:rsidRPr="007A5752">
              <w:rPr>
                <w:sz w:val="20"/>
                <w:szCs w:val="20"/>
                <w:lang w:val="ru-RU"/>
              </w:rPr>
              <w:t xml:space="preserve"> земельного участка</w:t>
            </w:r>
            <w:r>
              <w:rPr>
                <w:sz w:val="20"/>
                <w:szCs w:val="20"/>
                <w:lang w:val="ru-RU"/>
              </w:rPr>
              <w:t xml:space="preserve"> приняты в зависимости от производительн</w:t>
            </w:r>
            <w:r>
              <w:rPr>
                <w:sz w:val="20"/>
                <w:szCs w:val="20"/>
                <w:lang w:val="ru-RU"/>
              </w:rPr>
              <w:t>о</w:t>
            </w:r>
            <w:r>
              <w:rPr>
                <w:sz w:val="20"/>
                <w:szCs w:val="20"/>
                <w:lang w:val="ru-RU"/>
              </w:rPr>
              <w:t>сти очистных сооружений канализации в соответствии с п. 12.5</w:t>
            </w:r>
            <w:r w:rsidRPr="00903F22">
              <w:rPr>
                <w:sz w:val="20"/>
                <w:szCs w:val="20"/>
                <w:lang w:val="ru-RU"/>
              </w:rPr>
              <w:t xml:space="preserve"> СП 42.13330.2011 «Гр</w:t>
            </w:r>
            <w:r w:rsidRPr="00903F22">
              <w:rPr>
                <w:sz w:val="20"/>
                <w:szCs w:val="20"/>
                <w:lang w:val="ru-RU"/>
              </w:rPr>
              <w:t>а</w:t>
            </w:r>
            <w:r w:rsidRPr="00903F22">
              <w:rPr>
                <w:sz w:val="20"/>
                <w:szCs w:val="20"/>
                <w:lang w:val="ru-RU"/>
              </w:rPr>
              <w:t>достроительство Планировка и застройка городских и сельских поселений. Актуализир</w:t>
            </w:r>
            <w:r w:rsidRPr="00903F22">
              <w:rPr>
                <w:sz w:val="20"/>
                <w:szCs w:val="20"/>
                <w:lang w:val="ru-RU"/>
              </w:rPr>
              <w:t>о</w:t>
            </w:r>
            <w:r w:rsidRPr="00903F22">
              <w:rPr>
                <w:sz w:val="20"/>
                <w:szCs w:val="20"/>
                <w:lang w:val="ru-RU"/>
              </w:rPr>
              <w:t>ванная редакция СНиП 2.07.01-89*»</w:t>
            </w:r>
          </w:p>
        </w:tc>
      </w:tr>
    </w:tbl>
    <w:p w14:paraId="4731EA75" w14:textId="77777777" w:rsidR="00B72B76" w:rsidRDefault="006703F6" w:rsidP="00DE17E2">
      <w:pPr>
        <w:pStyle w:val="20"/>
        <w:numPr>
          <w:ilvl w:val="1"/>
          <w:numId w:val="13"/>
        </w:numPr>
        <w:ind w:left="0" w:firstLine="0"/>
      </w:pPr>
      <w:bookmarkStart w:id="256" w:name="_Toc508817159"/>
      <w:r>
        <w:t>Объекты местного значения городского поселения в области</w:t>
      </w:r>
      <w:r w:rsidRPr="00953E5D">
        <w:t xml:space="preserve"> сбор</w:t>
      </w:r>
      <w:r>
        <w:t xml:space="preserve">а и вывоза </w:t>
      </w:r>
      <w:r w:rsidRPr="00953E5D">
        <w:t>твердых коммунальных отходов</w:t>
      </w:r>
      <w:bookmarkEnd w:id="256"/>
    </w:p>
    <w:p w14:paraId="60FC59C7" w14:textId="77777777" w:rsidR="00B72B76" w:rsidRPr="00673852" w:rsidRDefault="00B72B76" w:rsidP="00DE17E2">
      <w:pPr>
        <w:keepNext/>
        <w:spacing w:before="120"/>
        <w:jc w:val="right"/>
        <w:rPr>
          <w:b/>
          <w:i/>
        </w:rPr>
      </w:pPr>
      <w:bookmarkStart w:id="257" w:name="OLE_LINK255"/>
      <w:r w:rsidRPr="00673852">
        <w:rPr>
          <w:b/>
          <w:i/>
        </w:rPr>
        <w:t>Таблица</w:t>
      </w:r>
      <w:r>
        <w:rPr>
          <w:b/>
          <w:i/>
        </w:rPr>
        <w:t xml:space="preserve"> </w:t>
      </w:r>
      <w:r w:rsidR="00D91184">
        <w:rPr>
          <w:b/>
          <w:i/>
        </w:rPr>
        <w:t>2</w:t>
      </w:r>
      <w:r w:rsidR="00752A28">
        <w:rPr>
          <w:b/>
          <w:i/>
        </w:rPr>
        <w:t>.</w:t>
      </w:r>
      <w:r w:rsidR="007636F0">
        <w:rPr>
          <w:b/>
          <w:i/>
        </w:rPr>
        <w:t>8</w:t>
      </w:r>
    </w:p>
    <w:p w14:paraId="4C0D07E0" w14:textId="77777777" w:rsidR="00B72B76" w:rsidRDefault="003324FD" w:rsidP="00DE17E2">
      <w:pPr>
        <w:keepNext/>
        <w:suppressAutoHyphens/>
        <w:spacing w:after="120"/>
        <w:ind w:firstLine="0"/>
        <w:jc w:val="center"/>
        <w:rPr>
          <w:b/>
          <w:i/>
        </w:rPr>
      </w:pPr>
      <w:r w:rsidRPr="001B1BE7">
        <w:rPr>
          <w:b/>
          <w:i/>
        </w:rPr>
        <w:t xml:space="preserve">Обоснование расчетных показателей, устанавливаемых для объектов </w:t>
      </w:r>
      <w:r w:rsidR="00FB5101">
        <w:rPr>
          <w:b/>
          <w:i/>
        </w:rPr>
        <w:t xml:space="preserve">местного значения городского поселения </w:t>
      </w:r>
      <w:r w:rsidR="00B72B76" w:rsidRPr="003C4854">
        <w:rPr>
          <w:b/>
          <w:i/>
        </w:rPr>
        <w:t xml:space="preserve">в области </w:t>
      </w:r>
      <w:r w:rsidR="006703F6" w:rsidRPr="006703F6">
        <w:rPr>
          <w:b/>
          <w:i/>
        </w:rPr>
        <w:t>сбора и вывоза твердых коммунальных отходов</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304"/>
        <w:gridCol w:w="1843"/>
        <w:gridCol w:w="6237"/>
      </w:tblGrid>
      <w:tr w:rsidR="004036A2" w:rsidRPr="00C85A47" w14:paraId="2C32A0D1" w14:textId="77777777" w:rsidTr="007636F0">
        <w:trPr>
          <w:tblHeader/>
        </w:trPr>
        <w:tc>
          <w:tcPr>
            <w:tcW w:w="1304" w:type="dxa"/>
            <w:shd w:val="clear" w:color="auto" w:fill="D9D9D9" w:themeFill="background1" w:themeFillShade="D9"/>
          </w:tcPr>
          <w:p w14:paraId="2AF3FB63" w14:textId="77777777" w:rsidR="004036A2" w:rsidRPr="00C85A47" w:rsidRDefault="004036A2" w:rsidP="005568E9">
            <w:pPr>
              <w:pStyle w:val="aff6"/>
              <w:keepNext/>
              <w:widowControl w:val="0"/>
              <w:ind w:firstLine="0"/>
              <w:jc w:val="center"/>
              <w:rPr>
                <w:b/>
                <w:i/>
                <w:sz w:val="20"/>
                <w:szCs w:val="20"/>
                <w:lang w:val="ru-RU"/>
              </w:rPr>
            </w:pPr>
            <w:r w:rsidRPr="00C85A47">
              <w:rPr>
                <w:b/>
                <w:i/>
                <w:sz w:val="20"/>
                <w:szCs w:val="20"/>
                <w:lang w:val="ru-RU"/>
              </w:rPr>
              <w:t>Наименов</w:t>
            </w:r>
            <w:r w:rsidRPr="00C85A47">
              <w:rPr>
                <w:b/>
                <w:i/>
                <w:sz w:val="20"/>
                <w:szCs w:val="20"/>
                <w:lang w:val="ru-RU"/>
              </w:rPr>
              <w:t>а</w:t>
            </w:r>
            <w:r w:rsidRPr="00C85A47">
              <w:rPr>
                <w:b/>
                <w:i/>
                <w:sz w:val="20"/>
                <w:szCs w:val="20"/>
                <w:lang w:val="ru-RU"/>
              </w:rPr>
              <w:t>ние вида об</w:t>
            </w:r>
            <w:r w:rsidRPr="00C85A47">
              <w:rPr>
                <w:b/>
                <w:i/>
                <w:sz w:val="20"/>
                <w:szCs w:val="20"/>
                <w:lang w:val="ru-RU"/>
              </w:rPr>
              <w:t>ъ</w:t>
            </w:r>
            <w:r w:rsidRPr="00C85A47">
              <w:rPr>
                <w:b/>
                <w:i/>
                <w:sz w:val="20"/>
                <w:szCs w:val="20"/>
                <w:lang w:val="ru-RU"/>
              </w:rPr>
              <w:t>екта</w:t>
            </w:r>
          </w:p>
        </w:tc>
        <w:tc>
          <w:tcPr>
            <w:tcW w:w="1843" w:type="dxa"/>
            <w:shd w:val="clear" w:color="auto" w:fill="D9D9D9" w:themeFill="background1" w:themeFillShade="D9"/>
          </w:tcPr>
          <w:p w14:paraId="6CFFC4BA" w14:textId="77777777" w:rsidR="004036A2" w:rsidRPr="00C85A47" w:rsidRDefault="004036A2" w:rsidP="005568E9">
            <w:pPr>
              <w:pStyle w:val="aff6"/>
              <w:keepNext/>
              <w:widowControl w:val="0"/>
              <w:ind w:firstLine="0"/>
              <w:jc w:val="center"/>
              <w:rPr>
                <w:b/>
                <w:i/>
                <w:sz w:val="20"/>
                <w:szCs w:val="20"/>
                <w:lang w:val="ru-RU"/>
              </w:rPr>
            </w:pPr>
            <w:r w:rsidRPr="00C85A47">
              <w:rPr>
                <w:b/>
                <w:i/>
                <w:sz w:val="20"/>
                <w:szCs w:val="20"/>
                <w:lang w:val="ru-RU"/>
              </w:rPr>
              <w:t>Тип расчетного показателя</w:t>
            </w:r>
          </w:p>
        </w:tc>
        <w:tc>
          <w:tcPr>
            <w:tcW w:w="6237" w:type="dxa"/>
            <w:shd w:val="clear" w:color="auto" w:fill="D9D9D9" w:themeFill="background1" w:themeFillShade="D9"/>
          </w:tcPr>
          <w:p w14:paraId="2B2B0384" w14:textId="77777777" w:rsidR="004036A2" w:rsidRPr="00C85A47" w:rsidRDefault="004036A2" w:rsidP="005568E9">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4036A2" w:rsidRPr="00C85A47" w14:paraId="655004C9" w14:textId="77777777" w:rsidTr="007636F0">
        <w:tc>
          <w:tcPr>
            <w:tcW w:w="1304" w:type="dxa"/>
            <w:vMerge w:val="restart"/>
            <w:shd w:val="clear" w:color="auto" w:fill="F2F2F2" w:themeFill="background1" w:themeFillShade="F2"/>
          </w:tcPr>
          <w:p w14:paraId="2D503ECE" w14:textId="77777777" w:rsidR="004036A2" w:rsidRPr="00BD2473" w:rsidRDefault="004036A2" w:rsidP="005568E9">
            <w:pPr>
              <w:pStyle w:val="aff6"/>
              <w:widowControl w:val="0"/>
              <w:ind w:firstLine="0"/>
              <w:jc w:val="left"/>
              <w:rPr>
                <w:rFonts w:eastAsiaTheme="minorEastAsia"/>
                <w:sz w:val="20"/>
                <w:szCs w:val="20"/>
                <w:lang w:val="ru-RU"/>
              </w:rPr>
            </w:pPr>
            <w:r>
              <w:rPr>
                <w:sz w:val="20"/>
                <w:szCs w:val="20"/>
                <w:lang w:val="ru-RU"/>
              </w:rPr>
              <w:t>Места нако</w:t>
            </w:r>
            <w:r>
              <w:rPr>
                <w:sz w:val="20"/>
                <w:szCs w:val="20"/>
                <w:lang w:val="ru-RU"/>
              </w:rPr>
              <w:t>п</w:t>
            </w:r>
            <w:r>
              <w:rPr>
                <w:sz w:val="20"/>
                <w:szCs w:val="20"/>
                <w:lang w:val="ru-RU"/>
              </w:rPr>
              <w:t>ления отходов</w:t>
            </w:r>
          </w:p>
        </w:tc>
        <w:tc>
          <w:tcPr>
            <w:tcW w:w="1843" w:type="dxa"/>
          </w:tcPr>
          <w:p w14:paraId="7A86263F" w14:textId="77777777" w:rsidR="004036A2" w:rsidRPr="00C85A47" w:rsidRDefault="004036A2" w:rsidP="007636F0">
            <w:pPr>
              <w:pStyle w:val="aff6"/>
              <w:widowControl w:val="0"/>
              <w:ind w:firstLine="0"/>
              <w:jc w:val="left"/>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минимально допустимого уровня обеспеченности</w:t>
            </w:r>
          </w:p>
        </w:tc>
        <w:tc>
          <w:tcPr>
            <w:tcW w:w="6237" w:type="dxa"/>
          </w:tcPr>
          <w:p w14:paraId="07762EAF" w14:textId="12C1AE3B" w:rsidR="00F21D60" w:rsidRPr="00F21D60" w:rsidRDefault="00F21D60" w:rsidP="007636F0">
            <w:pPr>
              <w:pStyle w:val="aff6"/>
              <w:keepNext/>
              <w:ind w:firstLine="0"/>
              <w:jc w:val="left"/>
              <w:rPr>
                <w:sz w:val="20"/>
                <w:szCs w:val="20"/>
                <w:lang w:val="ru-RU"/>
              </w:rPr>
            </w:pPr>
            <w:r>
              <w:rPr>
                <w:sz w:val="20"/>
                <w:szCs w:val="20"/>
                <w:lang w:val="ru-RU"/>
              </w:rPr>
              <w:t xml:space="preserve">Обеспеченность контейнерными площадками в 100% и 3-4 контейнера на площадку приняты согласно таблице 1.2.8 </w:t>
            </w:r>
            <w:commentRangeStart w:id="258"/>
            <w:r w:rsidR="001E3117" w:rsidRPr="002D494C">
              <w:rPr>
                <w:sz w:val="20"/>
                <w:szCs w:val="20"/>
                <w:highlight w:val="green"/>
                <w:lang w:val="ru-RU"/>
              </w:rPr>
              <w:t>РНГП</w:t>
            </w:r>
            <w:r w:rsidR="001E3117">
              <w:rPr>
                <w:sz w:val="20"/>
                <w:szCs w:val="20"/>
                <w:lang w:val="ru-RU"/>
              </w:rPr>
              <w:t xml:space="preserve"> </w:t>
            </w:r>
            <w:commentRangeEnd w:id="258"/>
            <w:r w:rsidR="001E3117">
              <w:rPr>
                <w:rStyle w:val="affffb"/>
                <w:lang w:val="ru-RU" w:eastAsia="ru-RU" w:bidi="ar-SA"/>
              </w:rPr>
              <w:commentReference w:id="258"/>
            </w:r>
            <w:r>
              <w:rPr>
                <w:sz w:val="20"/>
                <w:szCs w:val="20"/>
                <w:lang w:val="ru-RU"/>
              </w:rPr>
              <w:t>Саратовской обл</w:t>
            </w:r>
            <w:r>
              <w:rPr>
                <w:sz w:val="20"/>
                <w:szCs w:val="20"/>
                <w:lang w:val="ru-RU"/>
              </w:rPr>
              <w:t>а</w:t>
            </w:r>
            <w:r>
              <w:rPr>
                <w:sz w:val="20"/>
                <w:szCs w:val="20"/>
                <w:lang w:val="ru-RU"/>
              </w:rPr>
              <w:t>сти.</w:t>
            </w:r>
          </w:p>
          <w:p w14:paraId="5BE9A359" w14:textId="77777777" w:rsidR="004036A2" w:rsidRDefault="004036A2" w:rsidP="007636F0">
            <w:pPr>
              <w:pStyle w:val="aff6"/>
              <w:keepNext/>
              <w:ind w:firstLine="0"/>
              <w:jc w:val="left"/>
              <w:rPr>
                <w:sz w:val="20"/>
                <w:szCs w:val="20"/>
                <w:lang w:val="ru-RU"/>
              </w:rPr>
            </w:pPr>
            <w:r w:rsidRPr="00BD2473">
              <w:rPr>
                <w:sz w:val="20"/>
                <w:szCs w:val="20"/>
                <w:lang w:val="ru-RU"/>
              </w:rPr>
              <w:t>Количество площадок для установки контейнеров в населенном пункте определяется исходя из численности населения, объёма образования отходов, и необходимого для населенного пункта числа контейнеров для сбора мусора</w:t>
            </w:r>
            <w:r>
              <w:rPr>
                <w:sz w:val="20"/>
                <w:szCs w:val="20"/>
                <w:lang w:val="ru-RU"/>
              </w:rPr>
              <w:t>.</w:t>
            </w:r>
          </w:p>
          <w:p w14:paraId="2D2C7AE1" w14:textId="77777777" w:rsidR="004036A2" w:rsidRDefault="004036A2" w:rsidP="007636F0">
            <w:pPr>
              <w:pStyle w:val="aff6"/>
              <w:keepNext/>
              <w:ind w:firstLine="0"/>
              <w:jc w:val="left"/>
              <w:rPr>
                <w:sz w:val="20"/>
                <w:szCs w:val="20"/>
                <w:lang w:val="ru-RU"/>
              </w:rPr>
            </w:pPr>
            <w:r w:rsidRPr="000C6A0E">
              <w:rPr>
                <w:sz w:val="20"/>
                <w:szCs w:val="20"/>
                <w:lang w:val="ru-RU"/>
              </w:rPr>
              <w:t>Для определения числа устанавливаемых контейнеров (мусоросборн</w:t>
            </w:r>
            <w:r w:rsidRPr="000C6A0E">
              <w:rPr>
                <w:sz w:val="20"/>
                <w:szCs w:val="20"/>
                <w:lang w:val="ru-RU"/>
              </w:rPr>
              <w:t>и</w:t>
            </w:r>
            <w:r w:rsidRPr="000C6A0E">
              <w:rPr>
                <w:sz w:val="20"/>
                <w:szCs w:val="20"/>
                <w:lang w:val="ru-RU"/>
              </w:rPr>
              <w:t>ков) следует исходить из численности населения, пользующегося мус</w:t>
            </w:r>
            <w:r w:rsidRPr="000C6A0E">
              <w:rPr>
                <w:sz w:val="20"/>
                <w:szCs w:val="20"/>
                <w:lang w:val="ru-RU"/>
              </w:rPr>
              <w:t>о</w:t>
            </w:r>
            <w:r w:rsidRPr="000C6A0E">
              <w:rPr>
                <w:sz w:val="20"/>
                <w:szCs w:val="20"/>
                <w:lang w:val="ru-RU"/>
              </w:rPr>
              <w:t>росборниками, нормы накопления отходов, сроков хранения отходов. Расчетный объем мусоросборников должен соответствовать фактич</w:t>
            </w:r>
            <w:r w:rsidRPr="000C6A0E">
              <w:rPr>
                <w:sz w:val="20"/>
                <w:szCs w:val="20"/>
                <w:lang w:val="ru-RU"/>
              </w:rPr>
              <w:t>е</w:t>
            </w:r>
            <w:r w:rsidRPr="000C6A0E">
              <w:rPr>
                <w:sz w:val="20"/>
                <w:szCs w:val="20"/>
                <w:lang w:val="ru-RU"/>
              </w:rPr>
              <w:t xml:space="preserve">скому накоплению отходов в периоды наибольшего их образования. </w:t>
            </w:r>
          </w:p>
          <w:p w14:paraId="1E72D2A5" w14:textId="77777777" w:rsidR="004036A2" w:rsidRDefault="004036A2" w:rsidP="007636F0">
            <w:pPr>
              <w:pStyle w:val="aff6"/>
              <w:keepNext/>
              <w:ind w:firstLine="0"/>
              <w:jc w:val="left"/>
              <w:rPr>
                <w:sz w:val="20"/>
                <w:szCs w:val="20"/>
                <w:lang w:val="ru-RU"/>
              </w:rPr>
            </w:pPr>
            <w:r w:rsidRPr="000C6A0E">
              <w:rPr>
                <w:sz w:val="20"/>
                <w:szCs w:val="20"/>
                <w:lang w:val="ru-RU"/>
              </w:rPr>
              <w:t xml:space="preserve">Необходимое число контейнеров рассчитывается по формуле: </w:t>
            </w:r>
            <w:proofErr w:type="spellStart"/>
            <w:r w:rsidRPr="000C6A0E">
              <w:rPr>
                <w:sz w:val="20"/>
                <w:szCs w:val="20"/>
                <w:lang w:val="ru-RU"/>
              </w:rPr>
              <w:t>Б</w:t>
            </w:r>
            <w:r w:rsidRPr="000C6A0E">
              <w:rPr>
                <w:sz w:val="20"/>
                <w:szCs w:val="20"/>
                <w:vertAlign w:val="subscript"/>
                <w:lang w:val="ru-RU"/>
              </w:rPr>
              <w:t>кон</w:t>
            </w:r>
            <w:r w:rsidRPr="000C6A0E">
              <w:rPr>
                <w:sz w:val="20"/>
                <w:szCs w:val="20"/>
                <w:lang w:val="ru-RU"/>
              </w:rPr>
              <w:t>т</w:t>
            </w:r>
            <w:proofErr w:type="spellEnd"/>
            <w:r w:rsidRPr="000C6A0E">
              <w:rPr>
                <w:sz w:val="20"/>
                <w:szCs w:val="20"/>
                <w:lang w:val="ru-RU"/>
              </w:rPr>
              <w:t xml:space="preserve"> =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lang w:val="ru-RU"/>
              </w:rPr>
              <w:t xml:space="preserve"> × </w:t>
            </w:r>
            <w:r w:rsidRPr="00904B15">
              <w:rPr>
                <w:sz w:val="20"/>
                <w:szCs w:val="20"/>
              </w:rPr>
              <w:t>t</w:t>
            </w:r>
            <w:r w:rsidRPr="000C6A0E">
              <w:rPr>
                <w:sz w:val="20"/>
                <w:szCs w:val="20"/>
                <w:lang w:val="ru-RU"/>
              </w:rPr>
              <w:t xml:space="preserve"> × К / (365 × </w:t>
            </w:r>
            <w:r w:rsidRPr="00904B15">
              <w:rPr>
                <w:sz w:val="20"/>
                <w:szCs w:val="20"/>
              </w:rPr>
              <w:t>V</w:t>
            </w:r>
            <w:r w:rsidRPr="000C6A0E">
              <w:rPr>
                <w:sz w:val="20"/>
                <w:szCs w:val="20"/>
                <w:lang w:val="ru-RU"/>
              </w:rPr>
              <w:t xml:space="preserve">), где </w:t>
            </w:r>
            <w:proofErr w:type="spellStart"/>
            <w:r w:rsidRPr="000C6A0E">
              <w:rPr>
                <w:sz w:val="20"/>
                <w:szCs w:val="20"/>
                <w:lang w:val="ru-RU"/>
              </w:rPr>
              <w:t>П</w:t>
            </w:r>
            <w:r w:rsidRPr="000C6A0E">
              <w:rPr>
                <w:sz w:val="20"/>
                <w:szCs w:val="20"/>
                <w:vertAlign w:val="subscript"/>
                <w:lang w:val="ru-RU"/>
              </w:rPr>
              <w:t>год</w:t>
            </w:r>
            <w:proofErr w:type="spellEnd"/>
            <w:r w:rsidRPr="000C6A0E">
              <w:rPr>
                <w:sz w:val="20"/>
                <w:szCs w:val="20"/>
                <w:vertAlign w:val="subscript"/>
                <w:lang w:val="ru-RU"/>
              </w:rPr>
              <w:t xml:space="preserve"> </w:t>
            </w:r>
            <w:r w:rsidRPr="000C6A0E">
              <w:rPr>
                <w:sz w:val="20"/>
                <w:szCs w:val="20"/>
                <w:lang w:val="ru-RU"/>
              </w:rPr>
              <w:t xml:space="preserve">– годовое накопление муниципальных отходов, куб. м; </w:t>
            </w:r>
            <w:r w:rsidRPr="00904B15">
              <w:rPr>
                <w:sz w:val="20"/>
                <w:szCs w:val="20"/>
              </w:rPr>
              <w:t>t</w:t>
            </w:r>
            <w:r w:rsidRPr="000C6A0E">
              <w:rPr>
                <w:sz w:val="20"/>
                <w:szCs w:val="20"/>
                <w:lang w:val="ru-RU"/>
              </w:rPr>
              <w:t xml:space="preserve"> – периодичность удаления отходов в сутки; К – к</w:t>
            </w:r>
            <w:r w:rsidRPr="000C6A0E">
              <w:rPr>
                <w:sz w:val="20"/>
                <w:szCs w:val="20"/>
                <w:lang w:val="ru-RU"/>
              </w:rPr>
              <w:t>о</w:t>
            </w:r>
            <w:r w:rsidRPr="000C6A0E">
              <w:rPr>
                <w:sz w:val="20"/>
                <w:szCs w:val="20"/>
                <w:lang w:val="ru-RU"/>
              </w:rPr>
              <w:t xml:space="preserve">эффициент неравномерности отходов, равный 1,25; </w:t>
            </w:r>
            <w:r w:rsidRPr="00904B15">
              <w:rPr>
                <w:sz w:val="20"/>
                <w:szCs w:val="20"/>
              </w:rPr>
              <w:t>V</w:t>
            </w:r>
            <w:r w:rsidRPr="000C6A0E">
              <w:rPr>
                <w:sz w:val="20"/>
                <w:szCs w:val="20"/>
                <w:lang w:val="ru-RU"/>
              </w:rPr>
              <w:t xml:space="preserve"> – вместимость контейнера</w:t>
            </w:r>
            <w:r>
              <w:rPr>
                <w:sz w:val="20"/>
                <w:szCs w:val="20"/>
                <w:lang w:val="ru-RU"/>
              </w:rPr>
              <w:t>.</w:t>
            </w:r>
          </w:p>
          <w:p w14:paraId="3607D3AB" w14:textId="77777777" w:rsidR="004036A2" w:rsidRPr="00BE7242" w:rsidRDefault="004036A2" w:rsidP="007636F0">
            <w:pPr>
              <w:pStyle w:val="aff6"/>
              <w:ind w:firstLine="0"/>
              <w:jc w:val="left"/>
              <w:rPr>
                <w:sz w:val="20"/>
                <w:szCs w:val="20"/>
                <w:lang w:val="ru-RU"/>
              </w:rPr>
            </w:pPr>
            <w:r w:rsidRPr="000C6A0E">
              <w:rPr>
                <w:sz w:val="20"/>
                <w:szCs w:val="20"/>
                <w:lang w:val="ru-RU"/>
              </w:rPr>
              <w:t>Размер площадок должен быть рассчитан на установку необходимого числа, но не более 5, контейнеров в соответствии с требованиями Са</w:t>
            </w:r>
            <w:r w:rsidRPr="000C6A0E">
              <w:rPr>
                <w:sz w:val="20"/>
                <w:szCs w:val="20"/>
                <w:lang w:val="ru-RU"/>
              </w:rPr>
              <w:t>н</w:t>
            </w:r>
            <w:r w:rsidRPr="000C6A0E">
              <w:rPr>
                <w:sz w:val="20"/>
                <w:szCs w:val="20"/>
                <w:lang w:val="ru-RU"/>
              </w:rPr>
              <w:lastRenderedPageBreak/>
              <w:t xml:space="preserve">ПиН </w:t>
            </w:r>
            <w:r w:rsidR="00F21D60" w:rsidRPr="00F21D60">
              <w:rPr>
                <w:sz w:val="20"/>
                <w:szCs w:val="20"/>
                <w:lang w:val="ru-RU"/>
              </w:rPr>
              <w:t>42-128-4690-88 «Санитарные правила содержания территорий населенных мест»</w:t>
            </w:r>
          </w:p>
        </w:tc>
      </w:tr>
      <w:tr w:rsidR="004036A2" w:rsidRPr="00C85A47" w14:paraId="0185DECC" w14:textId="77777777" w:rsidTr="007636F0">
        <w:tc>
          <w:tcPr>
            <w:tcW w:w="1304" w:type="dxa"/>
            <w:vMerge/>
            <w:shd w:val="clear" w:color="auto" w:fill="F2F2F2" w:themeFill="background1" w:themeFillShade="F2"/>
          </w:tcPr>
          <w:p w14:paraId="49D47FAA" w14:textId="77777777" w:rsidR="004036A2" w:rsidRPr="00BD2473" w:rsidRDefault="004036A2" w:rsidP="005568E9">
            <w:pPr>
              <w:pStyle w:val="aff6"/>
              <w:widowControl w:val="0"/>
              <w:ind w:firstLine="0"/>
              <w:rPr>
                <w:sz w:val="20"/>
                <w:szCs w:val="20"/>
                <w:lang w:val="ru-RU"/>
              </w:rPr>
            </w:pPr>
          </w:p>
        </w:tc>
        <w:tc>
          <w:tcPr>
            <w:tcW w:w="1843" w:type="dxa"/>
          </w:tcPr>
          <w:p w14:paraId="78328521" w14:textId="77777777" w:rsidR="004036A2" w:rsidRPr="00C85A47" w:rsidRDefault="004036A2" w:rsidP="007636F0">
            <w:pPr>
              <w:pStyle w:val="aff6"/>
              <w:widowControl w:val="0"/>
              <w:ind w:firstLine="0"/>
              <w:jc w:val="left"/>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максимально допустимого уровня территориальной доступности</w:t>
            </w:r>
          </w:p>
        </w:tc>
        <w:tc>
          <w:tcPr>
            <w:tcW w:w="6237" w:type="dxa"/>
          </w:tcPr>
          <w:p w14:paraId="452A442A" w14:textId="77777777" w:rsidR="004036A2" w:rsidRPr="00904B15" w:rsidRDefault="004036A2" w:rsidP="007636F0">
            <w:pPr>
              <w:pStyle w:val="Default"/>
              <w:rPr>
                <w:sz w:val="20"/>
                <w:szCs w:val="20"/>
              </w:rPr>
            </w:pPr>
            <w:r w:rsidRPr="000C6A0E">
              <w:rPr>
                <w:sz w:val="20"/>
                <w:szCs w:val="20"/>
              </w:rPr>
              <w:t>Пешеходная доступность 100 м до площадок для установки контейн</w:t>
            </w:r>
            <w:r w:rsidRPr="000C6A0E">
              <w:rPr>
                <w:sz w:val="20"/>
                <w:szCs w:val="20"/>
              </w:rPr>
              <w:t>е</w:t>
            </w:r>
            <w:r w:rsidRPr="000C6A0E">
              <w:rPr>
                <w:sz w:val="20"/>
                <w:szCs w:val="20"/>
              </w:rPr>
              <w:t xml:space="preserve">ров для сбора мусора устанавливается в соответствии с требованиями СанПиН </w:t>
            </w:r>
            <w:r w:rsidR="00F21D60" w:rsidRPr="00F21D60">
              <w:rPr>
                <w:sz w:val="20"/>
                <w:szCs w:val="20"/>
              </w:rPr>
              <w:t>42-128-4690-88 «Санитарные правила содержания территорий населенных мест»</w:t>
            </w:r>
            <w:r w:rsidRPr="000C6A0E">
              <w:rPr>
                <w:sz w:val="20"/>
                <w:szCs w:val="20"/>
              </w:rPr>
              <w:t>.</w:t>
            </w:r>
          </w:p>
        </w:tc>
      </w:tr>
    </w:tbl>
    <w:p w14:paraId="07C0DBEE" w14:textId="77777777" w:rsidR="00FB7B60" w:rsidRDefault="00FB7B60" w:rsidP="00B23676">
      <w:pPr>
        <w:pStyle w:val="20"/>
        <w:numPr>
          <w:ilvl w:val="1"/>
          <w:numId w:val="13"/>
        </w:numPr>
        <w:ind w:left="0" w:firstLine="0"/>
      </w:pPr>
      <w:bookmarkStart w:id="259" w:name="_Toc508817160"/>
      <w:bookmarkEnd w:id="257"/>
      <w:r>
        <w:t xml:space="preserve">Объекты </w:t>
      </w:r>
      <w:r w:rsidR="00FB5101">
        <w:t xml:space="preserve">местного значения городского поселения </w:t>
      </w:r>
      <w:r>
        <w:t>в области ритуальных услуг</w:t>
      </w:r>
      <w:r w:rsidR="00B23676">
        <w:t xml:space="preserve"> </w:t>
      </w:r>
      <w:r w:rsidR="00B23676" w:rsidRPr="00B23676">
        <w:t>и содержания мест захоронения</w:t>
      </w:r>
      <w:bookmarkEnd w:id="259"/>
    </w:p>
    <w:p w14:paraId="0CC1E633" w14:textId="77777777" w:rsidR="00FB7B60" w:rsidRPr="00FB7B60" w:rsidRDefault="00FB7B60" w:rsidP="00B23676">
      <w:pPr>
        <w:keepNext/>
        <w:spacing w:before="120"/>
        <w:jc w:val="right"/>
        <w:rPr>
          <w:b/>
          <w:i/>
        </w:rPr>
      </w:pPr>
      <w:r w:rsidRPr="00FB7B60">
        <w:rPr>
          <w:b/>
          <w:i/>
        </w:rPr>
        <w:t xml:space="preserve">Таблица </w:t>
      </w:r>
      <w:r w:rsidR="00752A28">
        <w:rPr>
          <w:b/>
          <w:i/>
        </w:rPr>
        <w:t>2.</w:t>
      </w:r>
      <w:r w:rsidR="007636F0">
        <w:rPr>
          <w:b/>
          <w:i/>
        </w:rPr>
        <w:t>9</w:t>
      </w:r>
    </w:p>
    <w:p w14:paraId="05A8DC01" w14:textId="77777777" w:rsidR="00FB7B60" w:rsidRDefault="00FB7B60" w:rsidP="00B23676">
      <w:pPr>
        <w:keepNext/>
        <w:spacing w:after="120"/>
        <w:ind w:firstLine="0"/>
        <w:jc w:val="center"/>
        <w:rPr>
          <w:b/>
          <w:i/>
        </w:rPr>
      </w:pPr>
      <w:r w:rsidRPr="001B1BE7">
        <w:rPr>
          <w:b/>
          <w:i/>
        </w:rPr>
        <w:t xml:space="preserve">Обоснование расчетных показателей, устанавливаемых для объектов </w:t>
      </w:r>
      <w:r w:rsidR="00FB5101">
        <w:rPr>
          <w:b/>
          <w:i/>
        </w:rPr>
        <w:t>местного зн</w:t>
      </w:r>
      <w:r w:rsidR="00FB5101">
        <w:rPr>
          <w:b/>
          <w:i/>
        </w:rPr>
        <w:t>а</w:t>
      </w:r>
      <w:r w:rsidR="00FB5101">
        <w:rPr>
          <w:b/>
          <w:i/>
        </w:rPr>
        <w:t xml:space="preserve">чения городского поселения </w:t>
      </w:r>
      <w:r w:rsidRPr="00FB7B60">
        <w:rPr>
          <w:b/>
          <w:i/>
        </w:rPr>
        <w:t>в области ритуальных услуг</w:t>
      </w:r>
      <w:r w:rsidR="00B23676">
        <w:rPr>
          <w:b/>
          <w:i/>
        </w:rPr>
        <w:t xml:space="preserve"> </w:t>
      </w:r>
      <w:r w:rsidR="00B23676" w:rsidRPr="00B23676">
        <w:rPr>
          <w:b/>
          <w:i/>
        </w:rPr>
        <w:t>и содержания мест захор</w:t>
      </w:r>
      <w:r w:rsidR="00B23676" w:rsidRPr="00B23676">
        <w:rPr>
          <w:b/>
          <w:i/>
        </w:rPr>
        <w:t>о</w:t>
      </w:r>
      <w:r w:rsidR="00B23676" w:rsidRPr="00B23676">
        <w:rPr>
          <w:b/>
          <w:i/>
        </w:rPr>
        <w:t>нения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4036A2" w:rsidRPr="00C85A47" w14:paraId="1780BCD2" w14:textId="77777777" w:rsidTr="005568E9">
        <w:trPr>
          <w:cantSplit/>
          <w:tblHeader/>
        </w:trPr>
        <w:tc>
          <w:tcPr>
            <w:tcW w:w="1871" w:type="dxa"/>
            <w:shd w:val="clear" w:color="auto" w:fill="D9D9D9" w:themeFill="background1" w:themeFillShade="D9"/>
          </w:tcPr>
          <w:p w14:paraId="3A0CC74D" w14:textId="77777777" w:rsidR="004036A2" w:rsidRPr="00C85A47" w:rsidRDefault="004036A2" w:rsidP="00B23676">
            <w:pPr>
              <w:pStyle w:val="aff6"/>
              <w:keepNext/>
              <w:widowControl w:val="0"/>
              <w:ind w:firstLine="0"/>
              <w:jc w:val="center"/>
              <w:rPr>
                <w:b/>
                <w:i/>
                <w:sz w:val="20"/>
                <w:szCs w:val="20"/>
                <w:lang w:val="ru-RU"/>
              </w:rPr>
            </w:pPr>
            <w:r w:rsidRPr="00C85A47">
              <w:rPr>
                <w:b/>
                <w:i/>
                <w:sz w:val="20"/>
                <w:szCs w:val="20"/>
                <w:lang w:val="ru-RU"/>
              </w:rPr>
              <w:t>Наименование вида объекта</w:t>
            </w:r>
          </w:p>
        </w:tc>
        <w:tc>
          <w:tcPr>
            <w:tcW w:w="2552" w:type="dxa"/>
            <w:shd w:val="clear" w:color="auto" w:fill="D9D9D9" w:themeFill="background1" w:themeFillShade="D9"/>
          </w:tcPr>
          <w:p w14:paraId="1746A842" w14:textId="77777777" w:rsidR="004036A2" w:rsidRPr="00C85A47" w:rsidRDefault="004036A2" w:rsidP="00B23676">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14:paraId="0CB1AE84" w14:textId="77777777" w:rsidR="004036A2" w:rsidRPr="00C85A47" w:rsidRDefault="004036A2" w:rsidP="00B23676">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4036A2" w14:paraId="3C084B97" w14:textId="77777777" w:rsidTr="005568E9">
        <w:trPr>
          <w:cantSplit/>
        </w:trPr>
        <w:tc>
          <w:tcPr>
            <w:tcW w:w="1871" w:type="dxa"/>
            <w:vMerge w:val="restart"/>
            <w:shd w:val="clear" w:color="auto" w:fill="F2F2F2" w:themeFill="background1" w:themeFillShade="F2"/>
          </w:tcPr>
          <w:p w14:paraId="40D886FA" w14:textId="6CA9E023" w:rsidR="004036A2" w:rsidRPr="00C85A47" w:rsidRDefault="000B1031" w:rsidP="00AC02D2">
            <w:pPr>
              <w:pStyle w:val="aff6"/>
              <w:widowControl w:val="0"/>
              <w:ind w:firstLine="0"/>
              <w:jc w:val="left"/>
              <w:rPr>
                <w:sz w:val="20"/>
                <w:szCs w:val="20"/>
                <w:lang w:val="ru-RU"/>
              </w:rPr>
            </w:pPr>
            <w:r w:rsidRPr="00D24243">
              <w:rPr>
                <w:sz w:val="20"/>
                <w:szCs w:val="20"/>
                <w:highlight w:val="green"/>
                <w:lang w:val="ru-RU"/>
              </w:rPr>
              <w:t>Организация пох</w:t>
            </w:r>
            <w:r w:rsidRPr="00D24243">
              <w:rPr>
                <w:sz w:val="20"/>
                <w:szCs w:val="20"/>
                <w:highlight w:val="green"/>
                <w:lang w:val="ru-RU"/>
              </w:rPr>
              <w:t>о</w:t>
            </w:r>
            <w:r w:rsidRPr="00D24243">
              <w:rPr>
                <w:sz w:val="20"/>
                <w:szCs w:val="20"/>
                <w:highlight w:val="green"/>
                <w:lang w:val="ru-RU"/>
              </w:rPr>
              <w:t>ронного обслужив</w:t>
            </w:r>
            <w:r w:rsidRPr="00D24243">
              <w:rPr>
                <w:sz w:val="20"/>
                <w:szCs w:val="20"/>
                <w:highlight w:val="green"/>
                <w:lang w:val="ru-RU"/>
              </w:rPr>
              <w:t>а</w:t>
            </w:r>
            <w:r w:rsidRPr="00D24243">
              <w:rPr>
                <w:sz w:val="20"/>
                <w:szCs w:val="20"/>
                <w:highlight w:val="green"/>
                <w:lang w:val="ru-RU"/>
              </w:rPr>
              <w:t>ния населения</w:t>
            </w:r>
          </w:p>
        </w:tc>
        <w:tc>
          <w:tcPr>
            <w:tcW w:w="2552" w:type="dxa"/>
          </w:tcPr>
          <w:p w14:paraId="4DBEF19F" w14:textId="77777777" w:rsidR="004036A2" w:rsidRPr="00C85A47" w:rsidRDefault="004036A2" w:rsidP="00C932B0">
            <w:pPr>
              <w:pStyle w:val="aff6"/>
              <w:widowControl w:val="0"/>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p>
        </w:tc>
        <w:tc>
          <w:tcPr>
            <w:tcW w:w="4961" w:type="dxa"/>
          </w:tcPr>
          <w:p w14:paraId="31484192" w14:textId="77777777" w:rsidR="004036A2" w:rsidRDefault="004036A2" w:rsidP="00C932B0">
            <w:pPr>
              <w:pStyle w:val="aff6"/>
              <w:ind w:firstLine="0"/>
              <w:jc w:val="left"/>
              <w:rPr>
                <w:sz w:val="20"/>
                <w:szCs w:val="20"/>
                <w:lang w:val="ru-RU"/>
              </w:rPr>
            </w:pPr>
            <w:r>
              <w:rPr>
                <w:sz w:val="20"/>
                <w:szCs w:val="20"/>
                <w:lang w:val="ru-RU"/>
              </w:rPr>
              <w:t xml:space="preserve">1 объект </w:t>
            </w:r>
            <w:r w:rsidRPr="00F0270C">
              <w:rPr>
                <w:sz w:val="20"/>
                <w:szCs w:val="20"/>
                <w:lang w:val="ru-RU"/>
              </w:rPr>
              <w:t>независимо от численности населения принят в соответствии с полномочиями, установленными</w:t>
            </w:r>
            <w:r>
              <w:rPr>
                <w:sz w:val="20"/>
                <w:szCs w:val="20"/>
                <w:lang w:val="ru-RU"/>
              </w:rPr>
              <w:t xml:space="preserve"> ч. 1</w:t>
            </w:r>
            <w:r w:rsidRPr="00F0270C">
              <w:rPr>
                <w:sz w:val="20"/>
                <w:szCs w:val="20"/>
                <w:lang w:val="ru-RU"/>
              </w:rPr>
              <w:t xml:space="preserve"> ст.</w:t>
            </w:r>
            <w:r>
              <w:rPr>
                <w:sz w:val="20"/>
                <w:szCs w:val="20"/>
                <w:lang w:val="ru-RU"/>
              </w:rPr>
              <w:t xml:space="preserve"> 14</w:t>
            </w:r>
            <w:r w:rsidRPr="00F0270C">
              <w:rPr>
                <w:sz w:val="20"/>
                <w:szCs w:val="20"/>
                <w:lang w:val="ru-RU"/>
              </w:rPr>
              <w:t xml:space="preserve"> Федерального закона от 06.10.2003 </w:t>
            </w:r>
            <w:r w:rsidR="006C1AAC">
              <w:rPr>
                <w:sz w:val="20"/>
                <w:szCs w:val="20"/>
                <w:lang w:val="ru-RU"/>
              </w:rPr>
              <w:t>№ </w:t>
            </w:r>
            <w:r w:rsidRPr="00F0270C">
              <w:rPr>
                <w:sz w:val="20"/>
                <w:szCs w:val="20"/>
                <w:lang w:val="ru-RU"/>
              </w:rPr>
              <w:t>131-ФЗ</w:t>
            </w:r>
            <w:r>
              <w:rPr>
                <w:sz w:val="20"/>
                <w:szCs w:val="20"/>
                <w:lang w:val="ru-RU"/>
              </w:rPr>
              <w:t xml:space="preserve"> «</w:t>
            </w:r>
            <w:r w:rsidRPr="00F0270C">
              <w:rPr>
                <w:sz w:val="20"/>
                <w:szCs w:val="20"/>
                <w:lang w:val="ru-RU"/>
              </w:rPr>
              <w:t>Об общих принципах организации местного самоуправл</w:t>
            </w:r>
            <w:r w:rsidRPr="00F0270C">
              <w:rPr>
                <w:sz w:val="20"/>
                <w:szCs w:val="20"/>
                <w:lang w:val="ru-RU"/>
              </w:rPr>
              <w:t>е</w:t>
            </w:r>
            <w:r w:rsidRPr="00F0270C">
              <w:rPr>
                <w:sz w:val="20"/>
                <w:szCs w:val="20"/>
                <w:lang w:val="ru-RU"/>
              </w:rPr>
              <w:t>ния в Российской Федерации»</w:t>
            </w:r>
          </w:p>
        </w:tc>
      </w:tr>
      <w:tr w:rsidR="004036A2" w14:paraId="44159BE0" w14:textId="77777777" w:rsidTr="005568E9">
        <w:trPr>
          <w:cantSplit/>
        </w:trPr>
        <w:tc>
          <w:tcPr>
            <w:tcW w:w="1871" w:type="dxa"/>
            <w:vMerge/>
            <w:shd w:val="clear" w:color="auto" w:fill="F2F2F2" w:themeFill="background1" w:themeFillShade="F2"/>
          </w:tcPr>
          <w:p w14:paraId="2548B99F" w14:textId="77777777" w:rsidR="004036A2" w:rsidRDefault="004036A2" w:rsidP="00AC02D2">
            <w:pPr>
              <w:pStyle w:val="aff6"/>
              <w:widowControl w:val="0"/>
              <w:ind w:firstLine="0"/>
              <w:jc w:val="left"/>
              <w:rPr>
                <w:rFonts w:eastAsiaTheme="minorEastAsia"/>
                <w:sz w:val="20"/>
                <w:szCs w:val="20"/>
                <w:lang w:val="ru-RU"/>
              </w:rPr>
            </w:pPr>
          </w:p>
        </w:tc>
        <w:tc>
          <w:tcPr>
            <w:tcW w:w="2552" w:type="dxa"/>
          </w:tcPr>
          <w:p w14:paraId="7205D376" w14:textId="77777777" w:rsidR="004036A2" w:rsidRPr="00C85A47" w:rsidRDefault="004036A2" w:rsidP="00C932B0">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4961" w:type="dxa"/>
          </w:tcPr>
          <w:p w14:paraId="648E59BD" w14:textId="47EFB427" w:rsidR="004036A2" w:rsidRDefault="009B5616" w:rsidP="00C932B0">
            <w:pPr>
              <w:pStyle w:val="aff6"/>
              <w:ind w:firstLine="0"/>
              <w:jc w:val="left"/>
              <w:rPr>
                <w:sz w:val="20"/>
                <w:szCs w:val="20"/>
                <w:lang w:val="ru-RU"/>
              </w:rPr>
            </w:pPr>
            <w:r>
              <w:rPr>
                <w:sz w:val="20"/>
                <w:szCs w:val="20"/>
                <w:lang w:val="ru-RU"/>
              </w:rPr>
              <w:t>Транспортная доступность в 15 мин. для городского п</w:t>
            </w:r>
            <w:r>
              <w:rPr>
                <w:sz w:val="20"/>
                <w:szCs w:val="20"/>
                <w:lang w:val="ru-RU"/>
              </w:rPr>
              <w:t>о</w:t>
            </w:r>
            <w:r>
              <w:rPr>
                <w:sz w:val="20"/>
                <w:szCs w:val="20"/>
                <w:lang w:val="ru-RU"/>
              </w:rPr>
              <w:t xml:space="preserve">селения принята </w:t>
            </w:r>
            <w:r w:rsidRPr="0054588B">
              <w:rPr>
                <w:sz w:val="20"/>
                <w:szCs w:val="20"/>
                <w:lang w:val="ru-RU"/>
              </w:rPr>
              <w:t xml:space="preserve">исходя из времени, за которое можно добраться от самого удаленного </w:t>
            </w:r>
            <w:r w:rsidR="00AC02D2">
              <w:rPr>
                <w:sz w:val="20"/>
                <w:szCs w:val="20"/>
                <w:lang w:val="ru-RU"/>
              </w:rPr>
              <w:t>места</w:t>
            </w:r>
            <w:r w:rsidRPr="0054588B">
              <w:rPr>
                <w:sz w:val="20"/>
                <w:szCs w:val="20"/>
                <w:lang w:val="ru-RU"/>
              </w:rPr>
              <w:t xml:space="preserve"> муниципального образования до объек</w:t>
            </w:r>
            <w:r>
              <w:rPr>
                <w:sz w:val="20"/>
                <w:szCs w:val="20"/>
                <w:lang w:val="ru-RU"/>
              </w:rPr>
              <w:t>та</w:t>
            </w:r>
            <w:r w:rsidR="000B1031">
              <w:rPr>
                <w:sz w:val="20"/>
                <w:szCs w:val="20"/>
                <w:lang w:val="ru-RU"/>
              </w:rPr>
              <w:t xml:space="preserve">. </w:t>
            </w:r>
            <w:commentRangeStart w:id="260"/>
            <w:r w:rsidR="000B1031" w:rsidRPr="00D24243">
              <w:rPr>
                <w:sz w:val="20"/>
                <w:szCs w:val="20"/>
                <w:highlight w:val="green"/>
                <w:lang w:val="ru-RU"/>
              </w:rPr>
              <w:t>Принятый показатель ниже с</w:t>
            </w:r>
            <w:r w:rsidR="000B1031" w:rsidRPr="00D24243">
              <w:rPr>
                <w:sz w:val="20"/>
                <w:szCs w:val="20"/>
                <w:highlight w:val="green"/>
                <w:lang w:val="ru-RU"/>
              </w:rPr>
              <w:t>о</w:t>
            </w:r>
            <w:r w:rsidR="000B1031" w:rsidRPr="00D24243">
              <w:rPr>
                <w:sz w:val="20"/>
                <w:szCs w:val="20"/>
                <w:highlight w:val="green"/>
                <w:lang w:val="ru-RU"/>
              </w:rPr>
              <w:t>ответствующего предельного расчетного показателя, установленного в таблице 1.2.9 РНГП Саратовской о</w:t>
            </w:r>
            <w:r w:rsidR="000B1031" w:rsidRPr="00D24243">
              <w:rPr>
                <w:sz w:val="20"/>
                <w:szCs w:val="20"/>
                <w:highlight w:val="green"/>
                <w:lang w:val="ru-RU"/>
              </w:rPr>
              <w:t>б</w:t>
            </w:r>
            <w:r w:rsidR="000B1031" w:rsidRPr="00D24243">
              <w:rPr>
                <w:sz w:val="20"/>
                <w:szCs w:val="20"/>
                <w:highlight w:val="green"/>
                <w:lang w:val="ru-RU"/>
              </w:rPr>
              <w:t>ласти.</w:t>
            </w:r>
            <w:commentRangeEnd w:id="260"/>
            <w:r w:rsidR="000B1031">
              <w:rPr>
                <w:rStyle w:val="affffb"/>
                <w:lang w:val="ru-RU" w:eastAsia="ru-RU" w:bidi="ar-SA"/>
              </w:rPr>
              <w:commentReference w:id="260"/>
            </w:r>
          </w:p>
        </w:tc>
      </w:tr>
      <w:tr w:rsidR="004036A2" w:rsidRPr="00903F22" w14:paraId="6A25AA15" w14:textId="77777777" w:rsidTr="005568E9">
        <w:trPr>
          <w:cantSplit/>
        </w:trPr>
        <w:tc>
          <w:tcPr>
            <w:tcW w:w="1871" w:type="dxa"/>
            <w:vMerge w:val="restart"/>
            <w:shd w:val="clear" w:color="auto" w:fill="F2F2F2" w:themeFill="background1" w:themeFillShade="F2"/>
          </w:tcPr>
          <w:p w14:paraId="0C09AFA7" w14:textId="77777777" w:rsidR="004036A2" w:rsidRDefault="004036A2" w:rsidP="00AC02D2">
            <w:pPr>
              <w:pStyle w:val="aff6"/>
              <w:widowControl w:val="0"/>
              <w:ind w:firstLine="0"/>
              <w:jc w:val="left"/>
              <w:rPr>
                <w:rFonts w:eastAsiaTheme="minorEastAsia"/>
                <w:sz w:val="20"/>
                <w:szCs w:val="20"/>
                <w:lang w:val="ru-RU"/>
              </w:rPr>
            </w:pPr>
            <w:r>
              <w:rPr>
                <w:sz w:val="20"/>
                <w:szCs w:val="20"/>
                <w:lang w:val="ru-RU"/>
              </w:rPr>
              <w:t>Кладбище традиц</w:t>
            </w:r>
            <w:r>
              <w:rPr>
                <w:sz w:val="20"/>
                <w:szCs w:val="20"/>
                <w:lang w:val="ru-RU"/>
              </w:rPr>
              <w:t>и</w:t>
            </w:r>
            <w:r>
              <w:rPr>
                <w:sz w:val="20"/>
                <w:szCs w:val="20"/>
                <w:lang w:val="ru-RU"/>
              </w:rPr>
              <w:t>онного захоронения</w:t>
            </w:r>
          </w:p>
        </w:tc>
        <w:tc>
          <w:tcPr>
            <w:tcW w:w="2552" w:type="dxa"/>
          </w:tcPr>
          <w:p w14:paraId="6AA453E3" w14:textId="77777777" w:rsidR="004036A2" w:rsidRPr="00E646C5" w:rsidRDefault="004036A2" w:rsidP="00C932B0">
            <w:pPr>
              <w:pStyle w:val="aff6"/>
              <w:ind w:firstLine="0"/>
              <w:jc w:val="left"/>
              <w:rPr>
                <w:sz w:val="20"/>
                <w:szCs w:val="20"/>
                <w:lang w:val="ru-RU"/>
              </w:rPr>
            </w:pPr>
            <w:r w:rsidRPr="00E646C5">
              <w:rPr>
                <w:sz w:val="20"/>
                <w:szCs w:val="20"/>
                <w:lang w:val="ru-RU"/>
              </w:rPr>
              <w:t>Расчетный показатель м</w:t>
            </w:r>
            <w:r w:rsidRPr="00E646C5">
              <w:rPr>
                <w:sz w:val="20"/>
                <w:szCs w:val="20"/>
                <w:lang w:val="ru-RU"/>
              </w:rPr>
              <w:t>и</w:t>
            </w:r>
            <w:r w:rsidRPr="00E646C5">
              <w:rPr>
                <w:sz w:val="20"/>
                <w:szCs w:val="20"/>
                <w:lang w:val="ru-RU"/>
              </w:rPr>
              <w:t>нимально допустимого уровня обеспеченности</w:t>
            </w:r>
          </w:p>
        </w:tc>
        <w:tc>
          <w:tcPr>
            <w:tcW w:w="4961" w:type="dxa"/>
          </w:tcPr>
          <w:p w14:paraId="3D330A79" w14:textId="77777777" w:rsidR="004036A2" w:rsidRPr="00903F22" w:rsidRDefault="004036A2" w:rsidP="00C932B0">
            <w:pPr>
              <w:pStyle w:val="aff6"/>
              <w:ind w:firstLine="0"/>
              <w:jc w:val="left"/>
              <w:rPr>
                <w:sz w:val="20"/>
                <w:szCs w:val="20"/>
                <w:lang w:val="ru-RU"/>
              </w:rPr>
            </w:pPr>
            <w:r w:rsidRPr="00903F22">
              <w:rPr>
                <w:sz w:val="20"/>
                <w:szCs w:val="20"/>
                <w:lang w:val="ru-RU"/>
              </w:rPr>
              <w:t>Площадь кладбищ принята в соответствии с Прилож</w:t>
            </w:r>
            <w:r w:rsidRPr="00903F22">
              <w:rPr>
                <w:sz w:val="20"/>
                <w:szCs w:val="20"/>
                <w:lang w:val="ru-RU"/>
              </w:rPr>
              <w:t>е</w:t>
            </w:r>
            <w:r w:rsidRPr="00903F22">
              <w:rPr>
                <w:sz w:val="20"/>
                <w:szCs w:val="20"/>
                <w:lang w:val="ru-RU"/>
              </w:rPr>
              <w:t xml:space="preserve">нием Д СП 42.13330.2016 </w:t>
            </w:r>
            <w:r w:rsidRPr="003D6540">
              <w:rPr>
                <w:sz w:val="20"/>
                <w:szCs w:val="20"/>
                <w:lang w:val="ru-RU"/>
              </w:rPr>
              <w:t>«</w:t>
            </w:r>
            <w:bookmarkStart w:id="261" w:name="OLE_LINK79"/>
            <w:bookmarkStart w:id="262" w:name="OLE_LINK80"/>
            <w:bookmarkStart w:id="263" w:name="OLE_LINK93"/>
            <w:bookmarkStart w:id="264" w:name="OLE_LINK94"/>
            <w:r w:rsidRPr="003D6540">
              <w:rPr>
                <w:sz w:val="20"/>
                <w:szCs w:val="20"/>
                <w:lang w:val="ru-RU"/>
              </w:rPr>
              <w:t>Градостроительство. План</w:t>
            </w:r>
            <w:r w:rsidRPr="003D6540">
              <w:rPr>
                <w:sz w:val="20"/>
                <w:szCs w:val="20"/>
                <w:lang w:val="ru-RU"/>
              </w:rPr>
              <w:t>и</w:t>
            </w:r>
            <w:r w:rsidRPr="003D6540">
              <w:rPr>
                <w:sz w:val="20"/>
                <w:szCs w:val="20"/>
                <w:lang w:val="ru-RU"/>
              </w:rPr>
              <w:t>ровка и застройка городских и сельских поселений. А</w:t>
            </w:r>
            <w:r w:rsidRPr="003D6540">
              <w:rPr>
                <w:sz w:val="20"/>
                <w:szCs w:val="20"/>
                <w:lang w:val="ru-RU"/>
              </w:rPr>
              <w:t>к</w:t>
            </w:r>
            <w:r w:rsidRPr="003D6540">
              <w:rPr>
                <w:sz w:val="20"/>
                <w:szCs w:val="20"/>
                <w:lang w:val="ru-RU"/>
              </w:rPr>
              <w:t>туализированная редакция СНиП 2.07.01-89*</w:t>
            </w:r>
            <w:bookmarkEnd w:id="261"/>
            <w:bookmarkEnd w:id="262"/>
            <w:bookmarkEnd w:id="263"/>
            <w:bookmarkEnd w:id="264"/>
            <w:r w:rsidRPr="003D6540">
              <w:rPr>
                <w:sz w:val="20"/>
                <w:szCs w:val="20"/>
                <w:lang w:val="ru-RU"/>
              </w:rPr>
              <w:t xml:space="preserve">» (утв. Приказом Минстроя России от 30.12.2016 </w:t>
            </w:r>
            <w:r w:rsidR="006C1AAC">
              <w:rPr>
                <w:sz w:val="20"/>
                <w:szCs w:val="20"/>
                <w:lang w:val="ru-RU"/>
              </w:rPr>
              <w:t>№ </w:t>
            </w:r>
            <w:r w:rsidRPr="003D6540">
              <w:rPr>
                <w:sz w:val="20"/>
                <w:szCs w:val="20"/>
                <w:lang w:val="ru-RU"/>
              </w:rPr>
              <w:t>1034/</w:t>
            </w:r>
            <w:proofErr w:type="spellStart"/>
            <w:r w:rsidRPr="003D6540">
              <w:rPr>
                <w:sz w:val="20"/>
                <w:szCs w:val="20"/>
                <w:lang w:val="ru-RU"/>
              </w:rPr>
              <w:t>пр</w:t>
            </w:r>
            <w:proofErr w:type="spellEnd"/>
            <w:r w:rsidRPr="003D6540">
              <w:rPr>
                <w:sz w:val="20"/>
                <w:szCs w:val="20"/>
                <w:lang w:val="ru-RU"/>
              </w:rPr>
              <w:t>, в ред. от 10.02.2017)</w:t>
            </w:r>
          </w:p>
        </w:tc>
      </w:tr>
      <w:tr w:rsidR="004036A2" w:rsidRPr="00903F22" w14:paraId="6A112EC2" w14:textId="77777777" w:rsidTr="005568E9">
        <w:trPr>
          <w:cantSplit/>
        </w:trPr>
        <w:tc>
          <w:tcPr>
            <w:tcW w:w="1871" w:type="dxa"/>
            <w:vMerge/>
            <w:shd w:val="clear" w:color="auto" w:fill="F2F2F2" w:themeFill="background1" w:themeFillShade="F2"/>
          </w:tcPr>
          <w:p w14:paraId="41FAD792" w14:textId="77777777" w:rsidR="004036A2" w:rsidRDefault="004036A2" w:rsidP="005568E9">
            <w:pPr>
              <w:pStyle w:val="aff6"/>
              <w:widowControl w:val="0"/>
              <w:ind w:firstLine="0"/>
              <w:rPr>
                <w:sz w:val="20"/>
                <w:szCs w:val="20"/>
                <w:lang w:val="ru-RU"/>
              </w:rPr>
            </w:pPr>
          </w:p>
        </w:tc>
        <w:tc>
          <w:tcPr>
            <w:tcW w:w="2552" w:type="dxa"/>
          </w:tcPr>
          <w:p w14:paraId="4F2CE41D" w14:textId="77777777" w:rsidR="004036A2" w:rsidRPr="00E646C5" w:rsidRDefault="004036A2" w:rsidP="00C932B0">
            <w:pPr>
              <w:pStyle w:val="aff6"/>
              <w:ind w:firstLine="0"/>
              <w:jc w:val="left"/>
              <w:rPr>
                <w:sz w:val="20"/>
                <w:szCs w:val="20"/>
                <w:lang w:val="ru-RU"/>
              </w:rPr>
            </w:pPr>
            <w:r w:rsidRPr="00E646C5">
              <w:rPr>
                <w:sz w:val="20"/>
                <w:szCs w:val="20"/>
                <w:lang w:val="ru-RU"/>
              </w:rPr>
              <w:t>Расчетный показатель ма</w:t>
            </w:r>
            <w:r w:rsidRPr="00E646C5">
              <w:rPr>
                <w:sz w:val="20"/>
                <w:szCs w:val="20"/>
                <w:lang w:val="ru-RU"/>
              </w:rPr>
              <w:t>к</w:t>
            </w:r>
            <w:r w:rsidRPr="00E646C5">
              <w:rPr>
                <w:sz w:val="20"/>
                <w:szCs w:val="20"/>
                <w:lang w:val="ru-RU"/>
              </w:rPr>
              <w:t>симально допустимого уровня территориальной доступности</w:t>
            </w:r>
          </w:p>
        </w:tc>
        <w:tc>
          <w:tcPr>
            <w:tcW w:w="4961" w:type="dxa"/>
          </w:tcPr>
          <w:p w14:paraId="083811D8" w14:textId="7CE821A8" w:rsidR="004036A2" w:rsidRPr="00903F22" w:rsidRDefault="000B1031" w:rsidP="000B1031">
            <w:pPr>
              <w:pStyle w:val="Default"/>
              <w:rPr>
                <w:sz w:val="20"/>
                <w:szCs w:val="20"/>
              </w:rPr>
            </w:pPr>
            <w:r>
              <w:rPr>
                <w:sz w:val="20"/>
                <w:szCs w:val="20"/>
              </w:rPr>
              <w:t>Транспортная доступность в 15 мин. для городского п</w:t>
            </w:r>
            <w:r>
              <w:rPr>
                <w:sz w:val="20"/>
                <w:szCs w:val="20"/>
              </w:rPr>
              <w:t>о</w:t>
            </w:r>
            <w:r>
              <w:rPr>
                <w:sz w:val="20"/>
                <w:szCs w:val="20"/>
              </w:rPr>
              <w:t xml:space="preserve">селения принята </w:t>
            </w:r>
            <w:r w:rsidRPr="0054588B">
              <w:rPr>
                <w:sz w:val="20"/>
                <w:szCs w:val="20"/>
              </w:rPr>
              <w:t xml:space="preserve">исходя из времени, за которое можно добраться от самого удаленного </w:t>
            </w:r>
            <w:bookmarkStart w:id="265" w:name="OLE_LINK76"/>
            <w:bookmarkStart w:id="266" w:name="OLE_LINK77"/>
            <w:bookmarkStart w:id="267" w:name="OLE_LINK78"/>
            <w:r>
              <w:rPr>
                <w:sz w:val="20"/>
                <w:szCs w:val="20"/>
              </w:rPr>
              <w:t>населенного пункта</w:t>
            </w:r>
            <w:r w:rsidRPr="0054588B">
              <w:rPr>
                <w:sz w:val="20"/>
                <w:szCs w:val="20"/>
              </w:rPr>
              <w:t xml:space="preserve"> </w:t>
            </w:r>
            <w:bookmarkEnd w:id="265"/>
            <w:bookmarkEnd w:id="266"/>
            <w:bookmarkEnd w:id="267"/>
            <w:r w:rsidRPr="0054588B">
              <w:rPr>
                <w:sz w:val="20"/>
                <w:szCs w:val="20"/>
              </w:rPr>
              <w:t>муниципального образования до объек</w:t>
            </w:r>
            <w:r>
              <w:rPr>
                <w:sz w:val="20"/>
                <w:szCs w:val="20"/>
              </w:rPr>
              <w:t xml:space="preserve">та. </w:t>
            </w:r>
            <w:bookmarkStart w:id="268" w:name="OLE_LINK354"/>
            <w:bookmarkStart w:id="269" w:name="OLE_LINK355"/>
            <w:r>
              <w:rPr>
                <w:sz w:val="20"/>
                <w:szCs w:val="20"/>
              </w:rPr>
              <w:t xml:space="preserve">Санитарно-защитная зона для кладбища устанавливается согласно </w:t>
            </w:r>
            <w:r w:rsidRPr="00EC307A">
              <w:rPr>
                <w:sz w:val="20"/>
                <w:szCs w:val="20"/>
              </w:rPr>
              <w:t xml:space="preserve">СанПиН 2.2.1/2.1.1.1200-03 </w:t>
            </w:r>
            <w:r>
              <w:rPr>
                <w:sz w:val="20"/>
                <w:szCs w:val="20"/>
              </w:rPr>
              <w:t>«</w:t>
            </w:r>
            <w:r w:rsidRPr="00EC307A">
              <w:rPr>
                <w:sz w:val="20"/>
                <w:szCs w:val="20"/>
              </w:rPr>
              <w:t xml:space="preserve">Санитарно-защитные зоны и санитарная классификация предприятий, сооружений и иных </w:t>
            </w:r>
            <w:commentRangeStart w:id="270"/>
            <w:r w:rsidRPr="00EC307A">
              <w:rPr>
                <w:sz w:val="20"/>
                <w:szCs w:val="20"/>
              </w:rPr>
              <w:t>объектов</w:t>
            </w:r>
            <w:commentRangeEnd w:id="270"/>
            <w:r>
              <w:rPr>
                <w:rStyle w:val="affffb"/>
                <w:rFonts w:eastAsia="Times New Roman"/>
                <w:color w:val="auto"/>
              </w:rPr>
              <w:commentReference w:id="270"/>
            </w:r>
            <w:r>
              <w:rPr>
                <w:sz w:val="20"/>
                <w:szCs w:val="20"/>
              </w:rPr>
              <w:t>»</w:t>
            </w:r>
            <w:bookmarkEnd w:id="268"/>
            <w:bookmarkEnd w:id="269"/>
          </w:p>
        </w:tc>
      </w:tr>
    </w:tbl>
    <w:p w14:paraId="303BB786" w14:textId="77777777" w:rsidR="00CE74C4" w:rsidRDefault="00CE74C4" w:rsidP="003B14DA">
      <w:pPr>
        <w:pStyle w:val="20"/>
        <w:numPr>
          <w:ilvl w:val="1"/>
          <w:numId w:val="13"/>
        </w:numPr>
        <w:ind w:left="0" w:firstLine="0"/>
      </w:pPr>
      <w:bookmarkStart w:id="271" w:name="_Toc508817161"/>
      <w:r>
        <w:lastRenderedPageBreak/>
        <w:t xml:space="preserve">Объекты </w:t>
      </w:r>
      <w:r w:rsidR="00FB5101">
        <w:t xml:space="preserve">местного значения городского поселения </w:t>
      </w:r>
      <w:r>
        <w:t>в области культуры и искусства</w:t>
      </w:r>
      <w:bookmarkEnd w:id="271"/>
    </w:p>
    <w:p w14:paraId="7DFC4A7F" w14:textId="77777777" w:rsidR="00CE74C4" w:rsidRPr="00662113" w:rsidRDefault="00CE74C4" w:rsidP="003B14DA">
      <w:pPr>
        <w:keepNext/>
        <w:spacing w:before="120"/>
        <w:jc w:val="right"/>
        <w:rPr>
          <w:b/>
          <w:i/>
        </w:rPr>
      </w:pPr>
      <w:r w:rsidRPr="00662113">
        <w:rPr>
          <w:b/>
          <w:i/>
        </w:rPr>
        <w:t>Таблица</w:t>
      </w:r>
      <w:r>
        <w:rPr>
          <w:b/>
          <w:i/>
        </w:rPr>
        <w:t xml:space="preserve"> </w:t>
      </w:r>
      <w:r w:rsidR="00530C27">
        <w:rPr>
          <w:b/>
          <w:i/>
        </w:rPr>
        <w:t>2</w:t>
      </w:r>
      <w:r w:rsidR="00752A28">
        <w:rPr>
          <w:b/>
          <w:i/>
        </w:rPr>
        <w:t>.</w:t>
      </w:r>
      <w:r w:rsidR="007636F0">
        <w:rPr>
          <w:b/>
          <w:i/>
        </w:rPr>
        <w:t>10</w:t>
      </w:r>
    </w:p>
    <w:p w14:paraId="52C2DA87" w14:textId="77777777" w:rsidR="00CE74C4" w:rsidRDefault="003324FD" w:rsidP="003B14DA">
      <w:pPr>
        <w:keepNext/>
        <w:spacing w:after="120"/>
        <w:ind w:firstLine="0"/>
        <w:jc w:val="center"/>
        <w:rPr>
          <w:b/>
          <w:i/>
        </w:rPr>
      </w:pPr>
      <w:bookmarkStart w:id="272" w:name="OLE_LINK1008"/>
      <w:bookmarkStart w:id="273" w:name="OLE_LINK1009"/>
      <w:bookmarkStart w:id="274" w:name="OLE_LINK1010"/>
      <w:r w:rsidRPr="001B1BE7">
        <w:rPr>
          <w:b/>
          <w:i/>
        </w:rPr>
        <w:t xml:space="preserve">Обоснование расчетных показателей, устанавливаемых для объектов </w:t>
      </w:r>
      <w:bookmarkEnd w:id="272"/>
      <w:bookmarkEnd w:id="273"/>
      <w:bookmarkEnd w:id="274"/>
      <w:r w:rsidR="00FB5101">
        <w:rPr>
          <w:b/>
          <w:i/>
        </w:rPr>
        <w:t>местного зн</w:t>
      </w:r>
      <w:r w:rsidR="00FB5101">
        <w:rPr>
          <w:b/>
          <w:i/>
        </w:rPr>
        <w:t>а</w:t>
      </w:r>
      <w:r w:rsidR="00FB5101">
        <w:rPr>
          <w:b/>
          <w:i/>
        </w:rPr>
        <w:t xml:space="preserve">чения городского поселения </w:t>
      </w:r>
      <w:r w:rsidR="00CE74C4" w:rsidRPr="00662113">
        <w:rPr>
          <w:b/>
          <w:i/>
        </w:rPr>
        <w:t>в области культуры и искусства</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729"/>
        <w:gridCol w:w="2976"/>
        <w:gridCol w:w="4679"/>
      </w:tblGrid>
      <w:tr w:rsidR="00BB0E19" w:rsidRPr="00722162" w14:paraId="458D1DDE" w14:textId="77777777" w:rsidTr="005568E9">
        <w:trPr>
          <w:cantSplit/>
          <w:tblHeader/>
        </w:trPr>
        <w:tc>
          <w:tcPr>
            <w:tcW w:w="1729" w:type="dxa"/>
            <w:shd w:val="clear" w:color="auto" w:fill="D9D9D9" w:themeFill="background1" w:themeFillShade="D9"/>
          </w:tcPr>
          <w:p w14:paraId="18465891" w14:textId="77777777" w:rsidR="00BB0E19" w:rsidRPr="00722162" w:rsidRDefault="00BB0E19" w:rsidP="005568E9">
            <w:pPr>
              <w:pStyle w:val="aff6"/>
              <w:keepNext/>
              <w:ind w:firstLine="0"/>
              <w:jc w:val="center"/>
              <w:rPr>
                <w:b/>
                <w:i/>
                <w:sz w:val="20"/>
                <w:szCs w:val="20"/>
                <w:lang w:val="ru-RU"/>
              </w:rPr>
            </w:pPr>
            <w:bookmarkStart w:id="275" w:name="OLE_LINK398"/>
            <w:r w:rsidRPr="00722162">
              <w:rPr>
                <w:b/>
                <w:i/>
                <w:sz w:val="20"/>
                <w:szCs w:val="20"/>
                <w:lang w:val="ru-RU"/>
              </w:rPr>
              <w:t>Наименование вида объекта</w:t>
            </w:r>
          </w:p>
        </w:tc>
        <w:tc>
          <w:tcPr>
            <w:tcW w:w="2976" w:type="dxa"/>
            <w:shd w:val="clear" w:color="auto" w:fill="D9D9D9" w:themeFill="background1" w:themeFillShade="D9"/>
          </w:tcPr>
          <w:p w14:paraId="5DC07F40" w14:textId="77777777" w:rsidR="00BB0E19" w:rsidRPr="00722162" w:rsidRDefault="00BB0E19" w:rsidP="005568E9">
            <w:pPr>
              <w:pStyle w:val="aff6"/>
              <w:keepNext/>
              <w:ind w:firstLine="0"/>
              <w:jc w:val="center"/>
              <w:rPr>
                <w:b/>
                <w:i/>
                <w:sz w:val="20"/>
                <w:szCs w:val="20"/>
                <w:lang w:val="ru-RU"/>
              </w:rPr>
            </w:pPr>
            <w:r w:rsidRPr="00722162">
              <w:rPr>
                <w:b/>
                <w:i/>
                <w:sz w:val="20"/>
                <w:szCs w:val="20"/>
                <w:lang w:val="ru-RU"/>
              </w:rPr>
              <w:t>Тип расчетного показателя</w:t>
            </w:r>
          </w:p>
        </w:tc>
        <w:tc>
          <w:tcPr>
            <w:tcW w:w="4679" w:type="dxa"/>
            <w:shd w:val="clear" w:color="auto" w:fill="D9D9D9" w:themeFill="background1" w:themeFillShade="D9"/>
          </w:tcPr>
          <w:p w14:paraId="3CDEAC84" w14:textId="77777777" w:rsidR="00BB0E19" w:rsidRPr="00722162" w:rsidRDefault="00BB0E19" w:rsidP="005568E9">
            <w:pPr>
              <w:pStyle w:val="aff6"/>
              <w:keepNext/>
              <w:ind w:firstLine="0"/>
              <w:jc w:val="center"/>
              <w:rPr>
                <w:sz w:val="20"/>
                <w:szCs w:val="20"/>
                <w:lang w:val="ru-RU"/>
              </w:rPr>
            </w:pPr>
            <w:r w:rsidRPr="00722162">
              <w:rPr>
                <w:b/>
                <w:i/>
                <w:sz w:val="20"/>
                <w:szCs w:val="20"/>
                <w:lang w:val="ru-RU"/>
              </w:rPr>
              <w:t>Обоснование расчетного показателя</w:t>
            </w:r>
          </w:p>
        </w:tc>
      </w:tr>
      <w:tr w:rsidR="00BB0E19" w:rsidRPr="00722162" w14:paraId="45E36EA2" w14:textId="77777777" w:rsidTr="005568E9">
        <w:trPr>
          <w:cantSplit/>
          <w:trHeight w:val="690"/>
        </w:trPr>
        <w:tc>
          <w:tcPr>
            <w:tcW w:w="1729" w:type="dxa"/>
            <w:vMerge w:val="restart"/>
            <w:shd w:val="clear" w:color="auto" w:fill="F2F2F2" w:themeFill="background1" w:themeFillShade="F2"/>
          </w:tcPr>
          <w:p w14:paraId="51BFA64A" w14:textId="77777777" w:rsidR="00BB0E19" w:rsidRPr="00722162" w:rsidRDefault="00BB0E19" w:rsidP="005568E9">
            <w:pPr>
              <w:pStyle w:val="aff6"/>
              <w:ind w:firstLine="0"/>
              <w:jc w:val="left"/>
              <w:rPr>
                <w:sz w:val="20"/>
                <w:szCs w:val="20"/>
                <w:lang w:val="ru-RU"/>
              </w:rPr>
            </w:pPr>
            <w:bookmarkStart w:id="276" w:name="_Hlk490346184"/>
            <w:r w:rsidRPr="00C85A47">
              <w:rPr>
                <w:sz w:val="20"/>
                <w:szCs w:val="20"/>
                <w:lang w:val="ru-RU"/>
              </w:rPr>
              <w:t>Общедоступная библиотека с де</w:t>
            </w:r>
            <w:r w:rsidRPr="00C85A47">
              <w:rPr>
                <w:sz w:val="20"/>
                <w:szCs w:val="20"/>
                <w:lang w:val="ru-RU"/>
              </w:rPr>
              <w:t>т</w:t>
            </w:r>
            <w:r w:rsidRPr="00C85A47">
              <w:rPr>
                <w:sz w:val="20"/>
                <w:szCs w:val="20"/>
                <w:lang w:val="ru-RU"/>
              </w:rPr>
              <w:t>ским отделением</w:t>
            </w:r>
          </w:p>
        </w:tc>
        <w:tc>
          <w:tcPr>
            <w:tcW w:w="2976" w:type="dxa"/>
          </w:tcPr>
          <w:p w14:paraId="405B3A27" w14:textId="77777777" w:rsidR="00BB0E19" w:rsidRPr="00722162" w:rsidRDefault="00BB0E19" w:rsidP="005568E9">
            <w:pPr>
              <w:pStyle w:val="aff6"/>
              <w:ind w:firstLine="0"/>
              <w:jc w:val="left"/>
              <w:rPr>
                <w:sz w:val="20"/>
                <w:szCs w:val="20"/>
                <w:lang w:val="ru-RU"/>
              </w:rPr>
            </w:pPr>
            <w:r w:rsidRPr="00722162">
              <w:rPr>
                <w:sz w:val="20"/>
                <w:szCs w:val="20"/>
                <w:lang w:val="ru-RU"/>
              </w:rPr>
              <w:t>Расчетный показатель минимал</w:t>
            </w:r>
            <w:r w:rsidRPr="00722162">
              <w:rPr>
                <w:sz w:val="20"/>
                <w:szCs w:val="20"/>
                <w:lang w:val="ru-RU"/>
              </w:rPr>
              <w:t>ь</w:t>
            </w:r>
            <w:r w:rsidRPr="00722162">
              <w:rPr>
                <w:sz w:val="20"/>
                <w:szCs w:val="20"/>
                <w:lang w:val="ru-RU"/>
              </w:rPr>
              <w:t>но допустимого уровня обесп</w:t>
            </w:r>
            <w:r w:rsidRPr="00722162">
              <w:rPr>
                <w:sz w:val="20"/>
                <w:szCs w:val="20"/>
                <w:lang w:val="ru-RU"/>
              </w:rPr>
              <w:t>е</w:t>
            </w:r>
            <w:r w:rsidRPr="00722162">
              <w:rPr>
                <w:sz w:val="20"/>
                <w:szCs w:val="20"/>
                <w:lang w:val="ru-RU"/>
              </w:rPr>
              <w:t>ченности</w:t>
            </w:r>
          </w:p>
        </w:tc>
        <w:tc>
          <w:tcPr>
            <w:tcW w:w="4679" w:type="dxa"/>
          </w:tcPr>
          <w:p w14:paraId="06D2B8C6" w14:textId="77777777" w:rsidR="00BB0E19" w:rsidRDefault="00BB0E19" w:rsidP="005568E9">
            <w:pPr>
              <w:pStyle w:val="Default"/>
              <w:rPr>
                <w:color w:val="auto"/>
                <w:sz w:val="20"/>
                <w:szCs w:val="20"/>
              </w:rPr>
            </w:pPr>
            <w:r w:rsidRPr="00722162">
              <w:rPr>
                <w:color w:val="auto"/>
                <w:sz w:val="20"/>
                <w:szCs w:val="20"/>
              </w:rPr>
              <w:t>Не менее 1 объекта принято в соответствии с табл</w:t>
            </w:r>
            <w:r w:rsidRPr="00722162">
              <w:rPr>
                <w:color w:val="auto"/>
                <w:sz w:val="20"/>
                <w:szCs w:val="20"/>
              </w:rPr>
              <w:t>и</w:t>
            </w:r>
            <w:r w:rsidRPr="00722162">
              <w:rPr>
                <w:color w:val="auto"/>
                <w:sz w:val="20"/>
                <w:szCs w:val="20"/>
              </w:rPr>
              <w:t xml:space="preserve">цей 1 </w:t>
            </w:r>
            <w:bookmarkStart w:id="277" w:name="OLE_LINK941"/>
            <w:bookmarkStart w:id="278" w:name="OLE_LINK942"/>
            <w:bookmarkStart w:id="279" w:name="OLE_LINK943"/>
            <w:r w:rsidRPr="00722162">
              <w:rPr>
                <w:color w:val="auto"/>
                <w:sz w:val="20"/>
                <w:szCs w:val="20"/>
              </w:rPr>
              <w:t xml:space="preserve">Распоряжения Минкультуры России </w:t>
            </w:r>
            <w:r>
              <w:rPr>
                <w:color w:val="auto"/>
                <w:sz w:val="20"/>
                <w:szCs w:val="20"/>
              </w:rPr>
              <w:t xml:space="preserve">от 02.08.2017 </w:t>
            </w:r>
            <w:r w:rsidR="006C1AAC">
              <w:rPr>
                <w:color w:val="auto"/>
                <w:sz w:val="20"/>
                <w:szCs w:val="20"/>
              </w:rPr>
              <w:t>№ </w:t>
            </w:r>
            <w:r>
              <w:rPr>
                <w:color w:val="auto"/>
                <w:sz w:val="20"/>
                <w:szCs w:val="20"/>
              </w:rPr>
              <w:t xml:space="preserve">Р-965 </w:t>
            </w:r>
            <w:r w:rsidRPr="00722162">
              <w:rPr>
                <w:color w:val="auto"/>
                <w:sz w:val="20"/>
                <w:szCs w:val="20"/>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bookmarkEnd w:id="277"/>
            <w:bookmarkEnd w:id="278"/>
            <w:bookmarkEnd w:id="279"/>
          </w:p>
          <w:p w14:paraId="5D0725CC" w14:textId="77777777" w:rsidR="00BB0E19" w:rsidRPr="00BB0E19" w:rsidRDefault="00BB0E19" w:rsidP="00BB0E19">
            <w:pPr>
              <w:pStyle w:val="Default"/>
              <w:rPr>
                <w:i/>
                <w:color w:val="auto"/>
                <w:sz w:val="20"/>
                <w:szCs w:val="20"/>
              </w:rPr>
            </w:pPr>
            <w:r w:rsidRPr="00BB0E19">
              <w:rPr>
                <w:i/>
                <w:color w:val="auto"/>
                <w:sz w:val="20"/>
                <w:szCs w:val="20"/>
              </w:rPr>
              <w:t>Расчет:</w:t>
            </w:r>
          </w:p>
          <w:p w14:paraId="7641E0D7" w14:textId="77777777" w:rsidR="00BB0E19" w:rsidRPr="00BB0E19" w:rsidRDefault="00BB0E19" w:rsidP="00BB0E19">
            <w:pPr>
              <w:pStyle w:val="Default"/>
              <w:rPr>
                <w:i/>
                <w:color w:val="auto"/>
                <w:sz w:val="20"/>
                <w:szCs w:val="20"/>
              </w:rPr>
            </w:pPr>
            <w:r w:rsidRPr="00BB0E19">
              <w:rPr>
                <w:i/>
                <w:color w:val="auto"/>
                <w:sz w:val="20"/>
                <w:szCs w:val="20"/>
              </w:rPr>
              <w:t xml:space="preserve">Для городских поселений необходимо предусмотреть 1 </w:t>
            </w:r>
            <w:r>
              <w:rPr>
                <w:i/>
                <w:color w:val="auto"/>
                <w:sz w:val="20"/>
                <w:szCs w:val="20"/>
              </w:rPr>
              <w:t>общедоступную библиотеку с детским отделением</w:t>
            </w:r>
            <w:r w:rsidRPr="00BB0E19">
              <w:rPr>
                <w:i/>
                <w:color w:val="auto"/>
                <w:sz w:val="20"/>
                <w:szCs w:val="20"/>
              </w:rPr>
              <w:t xml:space="preserve"> на 10 тыс. чел.</w:t>
            </w:r>
          </w:p>
          <w:p w14:paraId="585BA139" w14:textId="77777777" w:rsidR="00BB0E19" w:rsidRPr="00BB0E19" w:rsidRDefault="00BB0E19" w:rsidP="00BB0E19">
            <w:pPr>
              <w:pStyle w:val="Default"/>
              <w:rPr>
                <w:i/>
                <w:color w:val="auto"/>
                <w:sz w:val="20"/>
                <w:szCs w:val="20"/>
              </w:rPr>
            </w:pPr>
            <w:r w:rsidRPr="00BB0E19">
              <w:rPr>
                <w:i/>
                <w:color w:val="auto"/>
                <w:sz w:val="20"/>
                <w:szCs w:val="20"/>
              </w:rPr>
              <w:t xml:space="preserve">Численность МО г. </w:t>
            </w:r>
            <w:r w:rsidR="00317A8E">
              <w:rPr>
                <w:i/>
                <w:color w:val="auto"/>
                <w:sz w:val="20"/>
                <w:szCs w:val="20"/>
              </w:rPr>
              <w:t>Аркадак</w:t>
            </w:r>
            <w:r w:rsidRPr="00BB0E19">
              <w:rPr>
                <w:i/>
                <w:color w:val="auto"/>
                <w:sz w:val="20"/>
                <w:szCs w:val="20"/>
              </w:rPr>
              <w:t xml:space="preserve"> по состоянию на 1 янв</w:t>
            </w:r>
            <w:r w:rsidRPr="00BB0E19">
              <w:rPr>
                <w:i/>
                <w:color w:val="auto"/>
                <w:sz w:val="20"/>
                <w:szCs w:val="20"/>
              </w:rPr>
              <w:t>а</w:t>
            </w:r>
            <w:r w:rsidRPr="00BB0E19">
              <w:rPr>
                <w:i/>
                <w:color w:val="auto"/>
                <w:sz w:val="20"/>
                <w:szCs w:val="20"/>
              </w:rPr>
              <w:t xml:space="preserve">ря 2017 года </w:t>
            </w:r>
            <w:r w:rsidR="00596B29">
              <w:rPr>
                <w:i/>
                <w:color w:val="auto"/>
                <w:sz w:val="20"/>
                <w:szCs w:val="20"/>
              </w:rPr>
              <w:t>11986</w:t>
            </w:r>
            <w:r w:rsidRPr="00BB0E19">
              <w:rPr>
                <w:i/>
                <w:color w:val="auto"/>
                <w:sz w:val="20"/>
                <w:szCs w:val="20"/>
              </w:rPr>
              <w:t xml:space="preserve"> чел. Таким образом, необходимо:</w:t>
            </w:r>
          </w:p>
          <w:p w14:paraId="4E44F121" w14:textId="77777777" w:rsidR="00BB0E19" w:rsidRPr="00722162" w:rsidRDefault="00596B29" w:rsidP="00596B29">
            <w:pPr>
              <w:pStyle w:val="Default"/>
              <w:rPr>
                <w:color w:val="auto"/>
                <w:sz w:val="20"/>
                <w:szCs w:val="20"/>
              </w:rPr>
            </w:pPr>
            <w:r>
              <w:rPr>
                <w:i/>
                <w:color w:val="auto"/>
                <w:sz w:val="20"/>
                <w:szCs w:val="20"/>
              </w:rPr>
              <w:t>11986</w:t>
            </w:r>
            <w:r w:rsidR="00BB0E19" w:rsidRPr="00BB0E19">
              <w:rPr>
                <w:i/>
                <w:color w:val="auto"/>
                <w:sz w:val="20"/>
                <w:szCs w:val="20"/>
              </w:rPr>
              <w:t>/10000=1,</w:t>
            </w:r>
            <w:r>
              <w:rPr>
                <w:i/>
                <w:color w:val="auto"/>
                <w:sz w:val="20"/>
                <w:szCs w:val="20"/>
              </w:rPr>
              <w:t>2</w:t>
            </w:r>
            <w:r w:rsidR="00BB0E19" w:rsidRPr="00BB0E19">
              <w:rPr>
                <w:i/>
                <w:color w:val="auto"/>
                <w:sz w:val="20"/>
                <w:szCs w:val="20"/>
              </w:rPr>
              <w:t xml:space="preserve"> об., округленно принимаем 1 объект на поселение.</w:t>
            </w:r>
          </w:p>
        </w:tc>
      </w:tr>
      <w:tr w:rsidR="00BB0E19" w:rsidRPr="00722162" w14:paraId="1501F028" w14:textId="77777777" w:rsidTr="005568E9">
        <w:trPr>
          <w:cantSplit/>
        </w:trPr>
        <w:tc>
          <w:tcPr>
            <w:tcW w:w="1729" w:type="dxa"/>
            <w:vMerge/>
            <w:shd w:val="clear" w:color="auto" w:fill="F2F2F2" w:themeFill="background1" w:themeFillShade="F2"/>
          </w:tcPr>
          <w:p w14:paraId="4118090E" w14:textId="77777777" w:rsidR="00BB0E19" w:rsidRPr="00722162" w:rsidRDefault="00BB0E19" w:rsidP="005568E9">
            <w:pPr>
              <w:pStyle w:val="aff6"/>
              <w:ind w:firstLine="0"/>
              <w:jc w:val="left"/>
              <w:rPr>
                <w:sz w:val="20"/>
                <w:szCs w:val="20"/>
                <w:lang w:val="ru-RU"/>
              </w:rPr>
            </w:pPr>
          </w:p>
        </w:tc>
        <w:tc>
          <w:tcPr>
            <w:tcW w:w="2976" w:type="dxa"/>
          </w:tcPr>
          <w:p w14:paraId="52202D82" w14:textId="77777777" w:rsidR="00BB0E19" w:rsidRPr="00722162" w:rsidRDefault="00BB0E19" w:rsidP="005568E9">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w:t>
            </w:r>
            <w:r w:rsidRPr="00722162">
              <w:rPr>
                <w:sz w:val="20"/>
                <w:szCs w:val="20"/>
                <w:lang w:val="ru-RU"/>
              </w:rPr>
              <w:t>р</w:t>
            </w:r>
            <w:r w:rsidRPr="00722162">
              <w:rPr>
                <w:sz w:val="20"/>
                <w:szCs w:val="20"/>
                <w:lang w:val="ru-RU"/>
              </w:rPr>
              <w:t>риториальной доступности</w:t>
            </w:r>
          </w:p>
        </w:tc>
        <w:tc>
          <w:tcPr>
            <w:tcW w:w="4679" w:type="dxa"/>
          </w:tcPr>
          <w:p w14:paraId="377EC2BF" w14:textId="77777777" w:rsidR="00BB0E19" w:rsidRPr="00722162" w:rsidRDefault="00BB0E19" w:rsidP="007D3397">
            <w:pPr>
              <w:pStyle w:val="Default"/>
              <w:rPr>
                <w:color w:val="auto"/>
                <w:sz w:val="20"/>
                <w:szCs w:val="20"/>
              </w:rPr>
            </w:pPr>
            <w:r w:rsidRPr="00722162">
              <w:rPr>
                <w:color w:val="auto"/>
                <w:sz w:val="20"/>
                <w:szCs w:val="20"/>
              </w:rPr>
              <w:t>Транспортная</w:t>
            </w:r>
            <w:r w:rsidR="007D3397">
              <w:rPr>
                <w:color w:val="auto"/>
                <w:sz w:val="20"/>
                <w:szCs w:val="20"/>
              </w:rPr>
              <w:t xml:space="preserve"> и шаговая (пешеходная)</w:t>
            </w:r>
            <w:r w:rsidRPr="00722162">
              <w:rPr>
                <w:color w:val="auto"/>
                <w:sz w:val="20"/>
                <w:szCs w:val="20"/>
              </w:rPr>
              <w:t xml:space="preserve"> доступность принята </w:t>
            </w:r>
            <w:r>
              <w:rPr>
                <w:color w:val="auto"/>
                <w:sz w:val="20"/>
                <w:szCs w:val="20"/>
              </w:rPr>
              <w:t>15</w:t>
            </w:r>
            <w:r w:rsidRPr="00722162">
              <w:rPr>
                <w:color w:val="auto"/>
                <w:sz w:val="20"/>
                <w:szCs w:val="20"/>
              </w:rPr>
              <w:t xml:space="preserve"> мин. в соответствии с таблицей 1 Расп</w:t>
            </w:r>
            <w:r w:rsidRPr="00722162">
              <w:rPr>
                <w:color w:val="auto"/>
                <w:sz w:val="20"/>
                <w:szCs w:val="20"/>
              </w:rPr>
              <w:t>о</w:t>
            </w:r>
            <w:r w:rsidRPr="00722162">
              <w:rPr>
                <w:color w:val="auto"/>
                <w:sz w:val="20"/>
                <w:szCs w:val="20"/>
              </w:rPr>
              <w:t xml:space="preserve">ряжения Минкультуры России </w:t>
            </w:r>
            <w:r>
              <w:rPr>
                <w:color w:val="auto"/>
                <w:sz w:val="20"/>
                <w:szCs w:val="20"/>
              </w:rPr>
              <w:t xml:space="preserve">от 02.08.2017 </w:t>
            </w:r>
            <w:r w:rsidR="006C1AAC">
              <w:rPr>
                <w:color w:val="auto"/>
                <w:sz w:val="20"/>
                <w:szCs w:val="20"/>
              </w:rPr>
              <w:t>№ </w:t>
            </w:r>
            <w:r>
              <w:rPr>
                <w:color w:val="auto"/>
                <w:sz w:val="20"/>
                <w:szCs w:val="20"/>
              </w:rPr>
              <w:t xml:space="preserve">Р-965 </w:t>
            </w:r>
            <w:r w:rsidRPr="00722162">
              <w:rPr>
                <w:color w:val="auto"/>
                <w:sz w:val="20"/>
                <w:szCs w:val="20"/>
              </w:rPr>
              <w:t>«Об утверждении Методических рекомендаций суб</w:t>
            </w:r>
            <w:r w:rsidRPr="00722162">
              <w:rPr>
                <w:color w:val="auto"/>
                <w:sz w:val="20"/>
                <w:szCs w:val="20"/>
              </w:rPr>
              <w:t>ъ</w:t>
            </w:r>
            <w:r w:rsidRPr="00722162">
              <w:rPr>
                <w:color w:val="auto"/>
                <w:sz w:val="20"/>
                <w:szCs w:val="20"/>
              </w:rPr>
              <w:t>ектам Российской Федерации и органам местного самоуправления по развитию сети организаций кул</w:t>
            </w:r>
            <w:r w:rsidRPr="00722162">
              <w:rPr>
                <w:color w:val="auto"/>
                <w:sz w:val="20"/>
                <w:szCs w:val="20"/>
              </w:rPr>
              <w:t>ь</w:t>
            </w:r>
            <w:r w:rsidRPr="00722162">
              <w:rPr>
                <w:color w:val="auto"/>
                <w:sz w:val="20"/>
                <w:szCs w:val="20"/>
              </w:rPr>
              <w:t>туры и обеспеченности населения услугами орган</w:t>
            </w:r>
            <w:r w:rsidRPr="00722162">
              <w:rPr>
                <w:color w:val="auto"/>
                <w:sz w:val="20"/>
                <w:szCs w:val="20"/>
              </w:rPr>
              <w:t>и</w:t>
            </w:r>
            <w:r w:rsidRPr="00722162">
              <w:rPr>
                <w:color w:val="auto"/>
                <w:sz w:val="20"/>
                <w:szCs w:val="20"/>
              </w:rPr>
              <w:t>заций культуры»</w:t>
            </w:r>
          </w:p>
        </w:tc>
      </w:tr>
      <w:bookmarkEnd w:id="276"/>
      <w:tr w:rsidR="00BB0E19" w:rsidRPr="00722162" w14:paraId="7445B8EB" w14:textId="77777777" w:rsidTr="005568E9">
        <w:trPr>
          <w:cantSplit/>
        </w:trPr>
        <w:tc>
          <w:tcPr>
            <w:tcW w:w="1729" w:type="dxa"/>
            <w:vMerge w:val="restart"/>
            <w:shd w:val="clear" w:color="auto" w:fill="F2F2F2" w:themeFill="background1" w:themeFillShade="F2"/>
          </w:tcPr>
          <w:p w14:paraId="0666EF0C" w14:textId="77777777" w:rsidR="00BB0E19" w:rsidRPr="00722162" w:rsidRDefault="00BB0E19" w:rsidP="005568E9">
            <w:pPr>
              <w:pStyle w:val="aff6"/>
              <w:ind w:firstLine="0"/>
              <w:jc w:val="left"/>
              <w:rPr>
                <w:sz w:val="20"/>
                <w:szCs w:val="20"/>
              </w:rPr>
            </w:pPr>
            <w:proofErr w:type="spellStart"/>
            <w:r w:rsidRPr="00722162">
              <w:rPr>
                <w:sz w:val="20"/>
                <w:szCs w:val="20"/>
              </w:rPr>
              <w:t>Музей</w:t>
            </w:r>
            <w:proofErr w:type="spellEnd"/>
            <w:r w:rsidRPr="00722162">
              <w:rPr>
                <w:sz w:val="20"/>
                <w:szCs w:val="20"/>
              </w:rPr>
              <w:t xml:space="preserve"> </w:t>
            </w:r>
            <w:proofErr w:type="spellStart"/>
            <w:r w:rsidRPr="00722162">
              <w:rPr>
                <w:sz w:val="20"/>
                <w:szCs w:val="20"/>
              </w:rPr>
              <w:t>краеведческий</w:t>
            </w:r>
            <w:proofErr w:type="spellEnd"/>
            <w:r w:rsidRPr="00722162">
              <w:rPr>
                <w:sz w:val="20"/>
                <w:szCs w:val="20"/>
              </w:rPr>
              <w:t xml:space="preserve"> </w:t>
            </w:r>
          </w:p>
        </w:tc>
        <w:tc>
          <w:tcPr>
            <w:tcW w:w="2976" w:type="dxa"/>
          </w:tcPr>
          <w:p w14:paraId="35ED61E6" w14:textId="77777777" w:rsidR="00BB0E19" w:rsidRPr="00722162" w:rsidRDefault="00BB0E19" w:rsidP="005568E9">
            <w:pPr>
              <w:pStyle w:val="aff6"/>
              <w:ind w:firstLine="0"/>
              <w:jc w:val="left"/>
              <w:rPr>
                <w:sz w:val="20"/>
                <w:szCs w:val="20"/>
                <w:lang w:val="ru-RU"/>
              </w:rPr>
            </w:pPr>
            <w:r w:rsidRPr="00722162">
              <w:rPr>
                <w:sz w:val="20"/>
                <w:szCs w:val="20"/>
                <w:lang w:val="ru-RU"/>
              </w:rPr>
              <w:t>Расчетный показатель минимал</w:t>
            </w:r>
            <w:r w:rsidRPr="00722162">
              <w:rPr>
                <w:sz w:val="20"/>
                <w:szCs w:val="20"/>
                <w:lang w:val="ru-RU"/>
              </w:rPr>
              <w:t>ь</w:t>
            </w:r>
            <w:r w:rsidRPr="00722162">
              <w:rPr>
                <w:sz w:val="20"/>
                <w:szCs w:val="20"/>
                <w:lang w:val="ru-RU"/>
              </w:rPr>
              <w:t>но допустимого уровня обесп</w:t>
            </w:r>
            <w:r w:rsidRPr="00722162">
              <w:rPr>
                <w:sz w:val="20"/>
                <w:szCs w:val="20"/>
                <w:lang w:val="ru-RU"/>
              </w:rPr>
              <w:t>е</w:t>
            </w:r>
            <w:r w:rsidRPr="00722162">
              <w:rPr>
                <w:sz w:val="20"/>
                <w:szCs w:val="20"/>
                <w:lang w:val="ru-RU"/>
              </w:rPr>
              <w:t>ченности</w:t>
            </w:r>
          </w:p>
        </w:tc>
        <w:tc>
          <w:tcPr>
            <w:tcW w:w="4679" w:type="dxa"/>
          </w:tcPr>
          <w:p w14:paraId="6ED1736B" w14:textId="77777777" w:rsidR="00BB0E19" w:rsidRPr="00722162" w:rsidRDefault="00BB0E19" w:rsidP="005568E9">
            <w:pPr>
              <w:pStyle w:val="Default"/>
              <w:rPr>
                <w:color w:val="auto"/>
                <w:sz w:val="20"/>
                <w:szCs w:val="20"/>
              </w:rPr>
            </w:pPr>
            <w:r w:rsidRPr="00722162">
              <w:rPr>
                <w:color w:val="auto"/>
                <w:sz w:val="20"/>
                <w:szCs w:val="20"/>
              </w:rPr>
              <w:t>Не менее 1 объекта принято в соответствии с табл</w:t>
            </w:r>
            <w:r w:rsidRPr="00722162">
              <w:rPr>
                <w:color w:val="auto"/>
                <w:sz w:val="20"/>
                <w:szCs w:val="20"/>
              </w:rPr>
              <w:t>и</w:t>
            </w:r>
            <w:r w:rsidRPr="00722162">
              <w:rPr>
                <w:color w:val="auto"/>
                <w:sz w:val="20"/>
                <w:szCs w:val="20"/>
              </w:rPr>
              <w:t xml:space="preserve">цей 2 Распоряжения Минкультуры России </w:t>
            </w:r>
            <w:r>
              <w:rPr>
                <w:color w:val="auto"/>
                <w:sz w:val="20"/>
                <w:szCs w:val="20"/>
              </w:rPr>
              <w:t xml:space="preserve">от 02.08.2017 </w:t>
            </w:r>
            <w:r w:rsidR="006C1AAC">
              <w:rPr>
                <w:color w:val="auto"/>
                <w:sz w:val="20"/>
                <w:szCs w:val="20"/>
              </w:rPr>
              <w:t>№ </w:t>
            </w:r>
            <w:r>
              <w:rPr>
                <w:color w:val="auto"/>
                <w:sz w:val="20"/>
                <w:szCs w:val="20"/>
              </w:rPr>
              <w:t xml:space="preserve">Р-965 </w:t>
            </w:r>
            <w:r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tc>
      </w:tr>
      <w:tr w:rsidR="00BB0E19" w:rsidRPr="00722162" w14:paraId="6CA5E87C" w14:textId="77777777" w:rsidTr="005568E9">
        <w:trPr>
          <w:cantSplit/>
          <w:trHeight w:val="723"/>
        </w:trPr>
        <w:tc>
          <w:tcPr>
            <w:tcW w:w="1729" w:type="dxa"/>
            <w:vMerge/>
            <w:shd w:val="clear" w:color="auto" w:fill="F2F2F2" w:themeFill="background1" w:themeFillShade="F2"/>
          </w:tcPr>
          <w:p w14:paraId="31D402B0" w14:textId="77777777" w:rsidR="00BB0E19" w:rsidRPr="00722162" w:rsidRDefault="00BB0E19" w:rsidP="005568E9">
            <w:pPr>
              <w:pStyle w:val="aff6"/>
              <w:ind w:firstLine="0"/>
              <w:jc w:val="left"/>
              <w:rPr>
                <w:sz w:val="20"/>
                <w:szCs w:val="20"/>
                <w:lang w:val="ru-RU"/>
              </w:rPr>
            </w:pPr>
          </w:p>
        </w:tc>
        <w:tc>
          <w:tcPr>
            <w:tcW w:w="2976" w:type="dxa"/>
          </w:tcPr>
          <w:p w14:paraId="2D77E265" w14:textId="77777777" w:rsidR="00BB0E19" w:rsidRPr="00722162" w:rsidRDefault="00BB0E19" w:rsidP="005568E9">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w:t>
            </w:r>
            <w:r w:rsidRPr="00722162">
              <w:rPr>
                <w:sz w:val="20"/>
                <w:szCs w:val="20"/>
                <w:lang w:val="ru-RU"/>
              </w:rPr>
              <w:t>р</w:t>
            </w:r>
            <w:r w:rsidRPr="00722162">
              <w:rPr>
                <w:sz w:val="20"/>
                <w:szCs w:val="20"/>
                <w:lang w:val="ru-RU"/>
              </w:rPr>
              <w:t>риториальной доступности</w:t>
            </w:r>
          </w:p>
        </w:tc>
        <w:tc>
          <w:tcPr>
            <w:tcW w:w="4679" w:type="dxa"/>
          </w:tcPr>
          <w:p w14:paraId="6B3508F7" w14:textId="77777777" w:rsidR="00BB0E19" w:rsidRPr="00722162" w:rsidRDefault="00BB0E19" w:rsidP="00BB0E19">
            <w:pPr>
              <w:pStyle w:val="Default"/>
              <w:rPr>
                <w:color w:val="auto"/>
                <w:sz w:val="20"/>
                <w:szCs w:val="20"/>
              </w:rPr>
            </w:pPr>
            <w:r w:rsidRPr="00722162">
              <w:rPr>
                <w:color w:val="auto"/>
                <w:sz w:val="20"/>
                <w:szCs w:val="20"/>
              </w:rPr>
              <w:t xml:space="preserve">Транспортная доступность </w:t>
            </w:r>
            <w:bookmarkStart w:id="280" w:name="OLE_LINK501"/>
            <w:bookmarkStart w:id="281" w:name="OLE_LINK502"/>
            <w:bookmarkStart w:id="282" w:name="OLE_LINK503"/>
            <w:bookmarkStart w:id="283" w:name="OLE_LINK504"/>
            <w:bookmarkStart w:id="284" w:name="OLE_LINK505"/>
            <w:bookmarkStart w:id="285" w:name="OLE_LINK506"/>
            <w:r w:rsidRPr="00722162">
              <w:rPr>
                <w:color w:val="auto"/>
                <w:sz w:val="20"/>
                <w:szCs w:val="20"/>
              </w:rPr>
              <w:t xml:space="preserve">принята </w:t>
            </w:r>
            <w:r>
              <w:rPr>
                <w:color w:val="auto"/>
                <w:sz w:val="20"/>
                <w:szCs w:val="20"/>
              </w:rPr>
              <w:t>15</w:t>
            </w:r>
            <w:r w:rsidRPr="00722162">
              <w:rPr>
                <w:color w:val="auto"/>
                <w:sz w:val="20"/>
                <w:szCs w:val="20"/>
              </w:rPr>
              <w:t xml:space="preserve"> мин. в соо</w:t>
            </w:r>
            <w:r w:rsidRPr="00722162">
              <w:rPr>
                <w:color w:val="auto"/>
                <w:sz w:val="20"/>
                <w:szCs w:val="20"/>
              </w:rPr>
              <w:t>т</w:t>
            </w:r>
            <w:r w:rsidRPr="00722162">
              <w:rPr>
                <w:color w:val="auto"/>
                <w:sz w:val="20"/>
                <w:szCs w:val="20"/>
              </w:rPr>
              <w:t xml:space="preserve">ветствии с таблицей 2 Распоряжения Минкультуры России </w:t>
            </w:r>
            <w:r>
              <w:rPr>
                <w:color w:val="auto"/>
                <w:sz w:val="20"/>
                <w:szCs w:val="20"/>
              </w:rPr>
              <w:t xml:space="preserve">от 02.08.2017 </w:t>
            </w:r>
            <w:r w:rsidR="006C1AAC">
              <w:rPr>
                <w:color w:val="auto"/>
                <w:sz w:val="20"/>
                <w:szCs w:val="20"/>
              </w:rPr>
              <w:t>№ </w:t>
            </w:r>
            <w:r>
              <w:rPr>
                <w:color w:val="auto"/>
                <w:sz w:val="20"/>
                <w:szCs w:val="20"/>
              </w:rPr>
              <w:t xml:space="preserve">Р-965 </w:t>
            </w:r>
            <w:r w:rsidRPr="00722162">
              <w:rPr>
                <w:color w:val="auto"/>
                <w:sz w:val="20"/>
                <w:szCs w:val="20"/>
              </w:rPr>
              <w:t xml:space="preserve"> «Об утверждении М</w:t>
            </w:r>
            <w:r w:rsidRPr="00722162">
              <w:rPr>
                <w:color w:val="auto"/>
                <w:sz w:val="20"/>
                <w:szCs w:val="20"/>
              </w:rPr>
              <w:t>е</w:t>
            </w:r>
            <w:r w:rsidRPr="00722162">
              <w:rPr>
                <w:color w:val="auto"/>
                <w:sz w:val="20"/>
                <w:szCs w:val="20"/>
              </w:rPr>
              <w:t>тодических рекомендаций субъектам Российской Федерации и органам местного самоуправления по развитию сети организаций культуры и обеспеченн</w:t>
            </w:r>
            <w:r w:rsidRPr="00722162">
              <w:rPr>
                <w:color w:val="auto"/>
                <w:sz w:val="20"/>
                <w:szCs w:val="20"/>
              </w:rPr>
              <w:t>о</w:t>
            </w:r>
            <w:r w:rsidRPr="00722162">
              <w:rPr>
                <w:color w:val="auto"/>
                <w:sz w:val="20"/>
                <w:szCs w:val="20"/>
              </w:rPr>
              <w:t>сти населения услугами организаций культуры».</w:t>
            </w:r>
            <w:bookmarkEnd w:id="280"/>
            <w:bookmarkEnd w:id="281"/>
            <w:bookmarkEnd w:id="282"/>
            <w:bookmarkEnd w:id="283"/>
            <w:bookmarkEnd w:id="284"/>
            <w:bookmarkEnd w:id="285"/>
          </w:p>
        </w:tc>
      </w:tr>
      <w:tr w:rsidR="00BB0E19" w:rsidRPr="00722162" w14:paraId="7EAB454C" w14:textId="77777777" w:rsidTr="005568E9">
        <w:trPr>
          <w:cantSplit/>
        </w:trPr>
        <w:tc>
          <w:tcPr>
            <w:tcW w:w="1729" w:type="dxa"/>
            <w:vMerge w:val="restart"/>
            <w:shd w:val="clear" w:color="auto" w:fill="F2F2F2" w:themeFill="background1" w:themeFillShade="F2"/>
          </w:tcPr>
          <w:p w14:paraId="33D4C785" w14:textId="03CE54E8" w:rsidR="00BB0E19" w:rsidRPr="00BB0E19" w:rsidRDefault="004976F8" w:rsidP="005568E9">
            <w:pPr>
              <w:pStyle w:val="aff6"/>
              <w:ind w:firstLine="0"/>
              <w:jc w:val="left"/>
              <w:rPr>
                <w:sz w:val="20"/>
                <w:szCs w:val="20"/>
                <w:lang w:val="ru-RU"/>
              </w:rPr>
            </w:pPr>
            <w:bookmarkStart w:id="286" w:name="_Hlk490346367"/>
            <w:r>
              <w:rPr>
                <w:sz w:val="20"/>
                <w:szCs w:val="20"/>
                <w:lang w:val="ru-RU"/>
              </w:rPr>
              <w:lastRenderedPageBreak/>
              <w:t xml:space="preserve">Дом культуры </w:t>
            </w:r>
            <w:r w:rsidRPr="001345F7">
              <w:rPr>
                <w:sz w:val="20"/>
                <w:szCs w:val="20"/>
                <w:highlight w:val="green"/>
                <w:lang w:val="ru-RU"/>
              </w:rPr>
              <w:t>(клуб)</w:t>
            </w:r>
          </w:p>
        </w:tc>
        <w:tc>
          <w:tcPr>
            <w:tcW w:w="2976" w:type="dxa"/>
          </w:tcPr>
          <w:p w14:paraId="04F71781" w14:textId="77777777" w:rsidR="00BB0E19" w:rsidRPr="00722162" w:rsidRDefault="00BB0E19" w:rsidP="005568E9">
            <w:pPr>
              <w:pStyle w:val="aff6"/>
              <w:ind w:firstLine="0"/>
              <w:jc w:val="left"/>
              <w:rPr>
                <w:sz w:val="20"/>
                <w:szCs w:val="20"/>
                <w:lang w:val="ru-RU"/>
              </w:rPr>
            </w:pPr>
            <w:r w:rsidRPr="00722162">
              <w:rPr>
                <w:sz w:val="20"/>
                <w:szCs w:val="20"/>
                <w:lang w:val="ru-RU"/>
              </w:rPr>
              <w:t>Расчетный показатель минимал</w:t>
            </w:r>
            <w:r w:rsidRPr="00722162">
              <w:rPr>
                <w:sz w:val="20"/>
                <w:szCs w:val="20"/>
                <w:lang w:val="ru-RU"/>
              </w:rPr>
              <w:t>ь</w:t>
            </w:r>
            <w:r w:rsidRPr="00722162">
              <w:rPr>
                <w:sz w:val="20"/>
                <w:szCs w:val="20"/>
                <w:lang w:val="ru-RU"/>
              </w:rPr>
              <w:t>но допустимого уровня обесп</w:t>
            </w:r>
            <w:r w:rsidRPr="00722162">
              <w:rPr>
                <w:sz w:val="20"/>
                <w:szCs w:val="20"/>
                <w:lang w:val="ru-RU"/>
              </w:rPr>
              <w:t>е</w:t>
            </w:r>
            <w:r w:rsidRPr="00722162">
              <w:rPr>
                <w:sz w:val="20"/>
                <w:szCs w:val="20"/>
                <w:lang w:val="ru-RU"/>
              </w:rPr>
              <w:t>ченности</w:t>
            </w:r>
          </w:p>
        </w:tc>
        <w:tc>
          <w:tcPr>
            <w:tcW w:w="4679" w:type="dxa"/>
          </w:tcPr>
          <w:p w14:paraId="164D6FB4" w14:textId="77777777" w:rsidR="00BB0E19" w:rsidRDefault="002D2AA1" w:rsidP="00BB0E19">
            <w:pPr>
              <w:pStyle w:val="Default"/>
              <w:rPr>
                <w:color w:val="auto"/>
                <w:sz w:val="20"/>
                <w:szCs w:val="20"/>
              </w:rPr>
            </w:pPr>
            <w:r>
              <w:rPr>
                <w:color w:val="auto"/>
                <w:sz w:val="20"/>
                <w:szCs w:val="20"/>
              </w:rPr>
              <w:t xml:space="preserve">Не менее </w:t>
            </w:r>
            <w:r w:rsidR="00BB0E19" w:rsidRPr="00722162">
              <w:rPr>
                <w:color w:val="auto"/>
                <w:sz w:val="20"/>
                <w:szCs w:val="20"/>
              </w:rPr>
              <w:t>1 объект</w:t>
            </w:r>
            <w:r>
              <w:rPr>
                <w:color w:val="auto"/>
                <w:sz w:val="20"/>
                <w:szCs w:val="20"/>
              </w:rPr>
              <w:t>а</w:t>
            </w:r>
            <w:r w:rsidR="00BB0E19" w:rsidRPr="00722162">
              <w:rPr>
                <w:color w:val="auto"/>
                <w:sz w:val="20"/>
                <w:szCs w:val="20"/>
              </w:rPr>
              <w:t xml:space="preserve"> </w:t>
            </w:r>
            <w:r w:rsidR="00BB0E19">
              <w:rPr>
                <w:color w:val="auto"/>
                <w:sz w:val="20"/>
                <w:szCs w:val="20"/>
              </w:rPr>
              <w:t>принят</w:t>
            </w:r>
            <w:r>
              <w:rPr>
                <w:color w:val="auto"/>
                <w:sz w:val="20"/>
                <w:szCs w:val="20"/>
              </w:rPr>
              <w:t>о</w:t>
            </w:r>
            <w:r w:rsidR="00BB0E19">
              <w:rPr>
                <w:color w:val="auto"/>
                <w:sz w:val="20"/>
                <w:szCs w:val="20"/>
              </w:rPr>
              <w:t xml:space="preserve"> </w:t>
            </w:r>
            <w:r w:rsidR="00BB0E19" w:rsidRPr="00722162">
              <w:rPr>
                <w:color w:val="auto"/>
                <w:sz w:val="20"/>
                <w:szCs w:val="20"/>
              </w:rPr>
              <w:t>в соответствии с табл</w:t>
            </w:r>
            <w:r w:rsidR="00BB0E19" w:rsidRPr="00722162">
              <w:rPr>
                <w:color w:val="auto"/>
                <w:sz w:val="20"/>
                <w:szCs w:val="20"/>
              </w:rPr>
              <w:t>и</w:t>
            </w:r>
            <w:r w:rsidR="00BB0E19" w:rsidRPr="00722162">
              <w:rPr>
                <w:color w:val="auto"/>
                <w:sz w:val="20"/>
                <w:szCs w:val="20"/>
              </w:rPr>
              <w:t xml:space="preserve">цей 6 Распоряжения Минкультуры России </w:t>
            </w:r>
            <w:r w:rsidR="00BB0E19">
              <w:rPr>
                <w:color w:val="auto"/>
                <w:sz w:val="20"/>
                <w:szCs w:val="20"/>
              </w:rPr>
              <w:t xml:space="preserve">от 02.08.2017 </w:t>
            </w:r>
            <w:r w:rsidR="006C1AAC">
              <w:rPr>
                <w:color w:val="auto"/>
                <w:sz w:val="20"/>
                <w:szCs w:val="20"/>
              </w:rPr>
              <w:t>№ </w:t>
            </w:r>
            <w:r w:rsidR="00BB0E19">
              <w:rPr>
                <w:color w:val="auto"/>
                <w:sz w:val="20"/>
                <w:szCs w:val="20"/>
              </w:rPr>
              <w:t>Р-965</w:t>
            </w:r>
            <w:r w:rsidR="00BB0E19" w:rsidRPr="00722162">
              <w:rPr>
                <w:color w:val="auto"/>
                <w:sz w:val="20"/>
                <w:szCs w:val="20"/>
              </w:rPr>
              <w:t xml:space="preserve">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14:paraId="33C31CF1" w14:textId="77777777" w:rsidR="00BB0E19" w:rsidRPr="00BB0E19" w:rsidRDefault="00BB0E19" w:rsidP="00BB0E19">
            <w:pPr>
              <w:pStyle w:val="Default"/>
              <w:rPr>
                <w:i/>
                <w:color w:val="auto"/>
                <w:sz w:val="20"/>
                <w:szCs w:val="20"/>
              </w:rPr>
            </w:pPr>
            <w:bookmarkStart w:id="287" w:name="OLE_LINK499"/>
            <w:bookmarkStart w:id="288" w:name="OLE_LINK500"/>
            <w:r w:rsidRPr="00BB0E19">
              <w:rPr>
                <w:i/>
                <w:color w:val="auto"/>
                <w:sz w:val="20"/>
                <w:szCs w:val="20"/>
              </w:rPr>
              <w:t>Расчет:</w:t>
            </w:r>
          </w:p>
          <w:p w14:paraId="5F3A0724" w14:textId="77777777" w:rsidR="00BB0E19" w:rsidRPr="00BB0E19" w:rsidRDefault="00BB0E19" w:rsidP="00BB0E19">
            <w:pPr>
              <w:pStyle w:val="Default"/>
              <w:rPr>
                <w:i/>
                <w:color w:val="auto"/>
                <w:sz w:val="20"/>
                <w:szCs w:val="20"/>
              </w:rPr>
            </w:pPr>
            <w:r w:rsidRPr="00BB0E19">
              <w:rPr>
                <w:i/>
                <w:color w:val="auto"/>
                <w:sz w:val="20"/>
                <w:szCs w:val="20"/>
              </w:rPr>
              <w:t>Для городских поселений с численностью до 25 тыс. чел. необходимо предусмотреть 1 дом культуры на 10 тыс. чел.</w:t>
            </w:r>
          </w:p>
          <w:p w14:paraId="5030D5C1" w14:textId="77777777" w:rsidR="00BB0E19" w:rsidRPr="00BB0E19" w:rsidRDefault="00BB0E19" w:rsidP="00BB0E19">
            <w:pPr>
              <w:pStyle w:val="Default"/>
              <w:rPr>
                <w:i/>
                <w:color w:val="auto"/>
                <w:sz w:val="20"/>
                <w:szCs w:val="20"/>
              </w:rPr>
            </w:pPr>
            <w:r w:rsidRPr="00BB0E19">
              <w:rPr>
                <w:i/>
                <w:color w:val="auto"/>
                <w:sz w:val="20"/>
                <w:szCs w:val="20"/>
              </w:rPr>
              <w:t xml:space="preserve">Численность МО г. </w:t>
            </w:r>
            <w:r w:rsidR="00317A8E">
              <w:rPr>
                <w:i/>
                <w:color w:val="auto"/>
                <w:sz w:val="20"/>
                <w:szCs w:val="20"/>
              </w:rPr>
              <w:t>Аркадак</w:t>
            </w:r>
            <w:r w:rsidRPr="00BB0E19">
              <w:rPr>
                <w:i/>
                <w:color w:val="auto"/>
                <w:sz w:val="20"/>
                <w:szCs w:val="20"/>
              </w:rPr>
              <w:t xml:space="preserve"> по состоянию на 1 янв</w:t>
            </w:r>
            <w:r w:rsidRPr="00BB0E19">
              <w:rPr>
                <w:i/>
                <w:color w:val="auto"/>
                <w:sz w:val="20"/>
                <w:szCs w:val="20"/>
              </w:rPr>
              <w:t>а</w:t>
            </w:r>
            <w:r w:rsidRPr="00BB0E19">
              <w:rPr>
                <w:i/>
                <w:color w:val="auto"/>
                <w:sz w:val="20"/>
                <w:szCs w:val="20"/>
              </w:rPr>
              <w:t xml:space="preserve">ря 2017 года </w:t>
            </w:r>
            <w:r w:rsidR="00596B29">
              <w:rPr>
                <w:i/>
                <w:color w:val="auto"/>
                <w:sz w:val="20"/>
                <w:szCs w:val="20"/>
              </w:rPr>
              <w:t>11986</w:t>
            </w:r>
            <w:r w:rsidRPr="00BB0E19">
              <w:rPr>
                <w:i/>
                <w:color w:val="auto"/>
                <w:sz w:val="20"/>
                <w:szCs w:val="20"/>
              </w:rPr>
              <w:t xml:space="preserve"> чел. Таким образом, необходимо:</w:t>
            </w:r>
          </w:p>
          <w:p w14:paraId="7C85399B" w14:textId="77777777" w:rsidR="00BB0E19" w:rsidRDefault="00596B29" w:rsidP="00BB0E19">
            <w:pPr>
              <w:pStyle w:val="Default"/>
              <w:rPr>
                <w:i/>
                <w:color w:val="auto"/>
                <w:sz w:val="20"/>
                <w:szCs w:val="20"/>
              </w:rPr>
            </w:pPr>
            <w:r>
              <w:rPr>
                <w:i/>
                <w:color w:val="auto"/>
                <w:sz w:val="20"/>
                <w:szCs w:val="20"/>
              </w:rPr>
              <w:t>11986</w:t>
            </w:r>
            <w:r w:rsidR="00BB0E19" w:rsidRPr="00BB0E19">
              <w:rPr>
                <w:i/>
                <w:color w:val="auto"/>
                <w:sz w:val="20"/>
                <w:szCs w:val="20"/>
              </w:rPr>
              <w:t>/10000=1,</w:t>
            </w:r>
            <w:r>
              <w:rPr>
                <w:i/>
                <w:color w:val="auto"/>
                <w:sz w:val="20"/>
                <w:szCs w:val="20"/>
              </w:rPr>
              <w:t>2</w:t>
            </w:r>
            <w:r w:rsidR="00BB0E19" w:rsidRPr="00BB0E19">
              <w:rPr>
                <w:i/>
                <w:color w:val="auto"/>
                <w:sz w:val="20"/>
                <w:szCs w:val="20"/>
              </w:rPr>
              <w:t xml:space="preserve"> об., округленно принимаем 1 объект на поселение.</w:t>
            </w:r>
            <w:bookmarkEnd w:id="287"/>
            <w:bookmarkEnd w:id="288"/>
          </w:p>
          <w:p w14:paraId="1DFFF01D" w14:textId="1B25DCD7" w:rsidR="008B41FA" w:rsidRPr="00722162" w:rsidRDefault="004976F8" w:rsidP="00BB0E19">
            <w:pPr>
              <w:pStyle w:val="Default"/>
              <w:rPr>
                <w:color w:val="auto"/>
                <w:sz w:val="20"/>
                <w:szCs w:val="20"/>
              </w:rPr>
            </w:pPr>
            <w:commentRangeStart w:id="289"/>
            <w:r w:rsidRPr="004976F8">
              <w:rPr>
                <w:color w:val="auto"/>
                <w:sz w:val="20"/>
                <w:szCs w:val="20"/>
                <w:highlight w:val="green"/>
              </w:rPr>
              <w:t>80 посадочных мест на 1 тыс. жителей принято с</w:t>
            </w:r>
            <w:r w:rsidRPr="004976F8">
              <w:rPr>
                <w:color w:val="auto"/>
                <w:sz w:val="20"/>
                <w:szCs w:val="20"/>
                <w:highlight w:val="green"/>
              </w:rPr>
              <w:t>о</w:t>
            </w:r>
            <w:r w:rsidRPr="004976F8">
              <w:rPr>
                <w:color w:val="auto"/>
                <w:sz w:val="20"/>
                <w:szCs w:val="20"/>
                <w:highlight w:val="green"/>
              </w:rPr>
              <w:t>гласно таблице 1.2.6 РНГП Саратовской области.</w:t>
            </w:r>
            <w:r>
              <w:rPr>
                <w:color w:val="auto"/>
                <w:sz w:val="20"/>
                <w:szCs w:val="20"/>
              </w:rPr>
              <w:t xml:space="preserve"> </w:t>
            </w:r>
            <w:commentRangeEnd w:id="289"/>
            <w:r>
              <w:rPr>
                <w:rStyle w:val="affffb"/>
                <w:rFonts w:eastAsia="Times New Roman"/>
                <w:color w:val="auto"/>
              </w:rPr>
              <w:commentReference w:id="289"/>
            </w:r>
            <w:r w:rsidR="00F01DF4">
              <w:rPr>
                <w:color w:val="auto"/>
                <w:sz w:val="20"/>
                <w:szCs w:val="20"/>
              </w:rPr>
              <w:t>При этом м</w:t>
            </w:r>
            <w:r w:rsidR="00F01DF4" w:rsidRPr="00DD20E3">
              <w:rPr>
                <w:sz w:val="20"/>
                <w:szCs w:val="20"/>
              </w:rPr>
              <w:t>инимальная доля мест для людей на кре</w:t>
            </w:r>
            <w:r w:rsidR="00F01DF4" w:rsidRPr="00DD20E3">
              <w:rPr>
                <w:sz w:val="20"/>
                <w:szCs w:val="20"/>
              </w:rPr>
              <w:t>с</w:t>
            </w:r>
            <w:r w:rsidR="00F01DF4" w:rsidRPr="00DD20E3">
              <w:rPr>
                <w:sz w:val="20"/>
                <w:szCs w:val="20"/>
              </w:rPr>
              <w:t>лах-колясках в зрительных залах и других зрели</w:t>
            </w:r>
            <w:r w:rsidR="00F01DF4" w:rsidRPr="00DD20E3">
              <w:rPr>
                <w:sz w:val="20"/>
                <w:szCs w:val="20"/>
              </w:rPr>
              <w:t>щ</w:t>
            </w:r>
            <w:r w:rsidR="00F01DF4" w:rsidRPr="00DD20E3">
              <w:rPr>
                <w:sz w:val="20"/>
                <w:szCs w:val="20"/>
              </w:rPr>
              <w:t>ных объектах со стационарными местами – 1% в с</w:t>
            </w:r>
            <w:r w:rsidR="00F01DF4" w:rsidRPr="00DD20E3">
              <w:rPr>
                <w:sz w:val="20"/>
                <w:szCs w:val="20"/>
              </w:rPr>
              <w:t>о</w:t>
            </w:r>
            <w:r w:rsidR="00F01DF4" w:rsidRPr="00DD20E3">
              <w:rPr>
                <w:sz w:val="20"/>
                <w:szCs w:val="20"/>
              </w:rPr>
              <w:t>ответствии с СП 59.13330.2012 «Доступность зданий и сооружений для маломобильных групп населения. Актуализированная редакция СНиП 35-01-2001».</w:t>
            </w:r>
          </w:p>
        </w:tc>
      </w:tr>
      <w:tr w:rsidR="00BB0E19" w:rsidRPr="00722162" w14:paraId="4B9AA7D5" w14:textId="77777777" w:rsidTr="005568E9">
        <w:trPr>
          <w:cantSplit/>
        </w:trPr>
        <w:tc>
          <w:tcPr>
            <w:tcW w:w="1729" w:type="dxa"/>
            <w:vMerge/>
            <w:shd w:val="clear" w:color="auto" w:fill="F2F2F2" w:themeFill="background1" w:themeFillShade="F2"/>
          </w:tcPr>
          <w:p w14:paraId="0B8E80BB" w14:textId="77777777" w:rsidR="00BB0E19" w:rsidRPr="00722162" w:rsidRDefault="00BB0E19" w:rsidP="005568E9">
            <w:pPr>
              <w:pStyle w:val="aff6"/>
              <w:ind w:firstLine="0"/>
              <w:jc w:val="left"/>
              <w:rPr>
                <w:sz w:val="20"/>
                <w:szCs w:val="20"/>
                <w:lang w:val="ru-RU"/>
              </w:rPr>
            </w:pPr>
          </w:p>
        </w:tc>
        <w:tc>
          <w:tcPr>
            <w:tcW w:w="2976" w:type="dxa"/>
          </w:tcPr>
          <w:p w14:paraId="74ED2CD2" w14:textId="77777777" w:rsidR="00BB0E19" w:rsidRPr="00722162" w:rsidRDefault="00BB0E19" w:rsidP="005568E9">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w:t>
            </w:r>
            <w:r w:rsidRPr="00722162">
              <w:rPr>
                <w:sz w:val="20"/>
                <w:szCs w:val="20"/>
                <w:lang w:val="ru-RU"/>
              </w:rPr>
              <w:t>р</w:t>
            </w:r>
            <w:r w:rsidRPr="00722162">
              <w:rPr>
                <w:sz w:val="20"/>
                <w:szCs w:val="20"/>
                <w:lang w:val="ru-RU"/>
              </w:rPr>
              <w:t>риториальной доступности</w:t>
            </w:r>
          </w:p>
        </w:tc>
        <w:tc>
          <w:tcPr>
            <w:tcW w:w="4679" w:type="dxa"/>
          </w:tcPr>
          <w:p w14:paraId="49DD588B" w14:textId="77777777" w:rsidR="00BB0E19" w:rsidRPr="00722162" w:rsidRDefault="00BB0E19" w:rsidP="002D2AA1">
            <w:pPr>
              <w:pStyle w:val="Default"/>
              <w:rPr>
                <w:color w:val="auto"/>
                <w:sz w:val="20"/>
                <w:szCs w:val="20"/>
              </w:rPr>
            </w:pPr>
            <w:r>
              <w:rPr>
                <w:sz w:val="20"/>
                <w:szCs w:val="20"/>
              </w:rPr>
              <w:t xml:space="preserve">Транспортная доступность </w:t>
            </w:r>
            <w:r w:rsidR="002D2AA1" w:rsidRPr="00722162">
              <w:rPr>
                <w:color w:val="auto"/>
                <w:sz w:val="20"/>
                <w:szCs w:val="20"/>
              </w:rPr>
              <w:t xml:space="preserve">принята </w:t>
            </w:r>
            <w:r w:rsidR="002D2AA1">
              <w:rPr>
                <w:color w:val="auto"/>
                <w:sz w:val="20"/>
                <w:szCs w:val="20"/>
              </w:rPr>
              <w:t>15</w:t>
            </w:r>
            <w:r w:rsidR="002D2AA1" w:rsidRPr="00722162">
              <w:rPr>
                <w:color w:val="auto"/>
                <w:sz w:val="20"/>
                <w:szCs w:val="20"/>
              </w:rPr>
              <w:t xml:space="preserve"> мин. в соо</w:t>
            </w:r>
            <w:r w:rsidR="002D2AA1" w:rsidRPr="00722162">
              <w:rPr>
                <w:color w:val="auto"/>
                <w:sz w:val="20"/>
                <w:szCs w:val="20"/>
              </w:rPr>
              <w:t>т</w:t>
            </w:r>
            <w:r w:rsidR="002D2AA1" w:rsidRPr="00722162">
              <w:rPr>
                <w:color w:val="auto"/>
                <w:sz w:val="20"/>
                <w:szCs w:val="20"/>
              </w:rPr>
              <w:t xml:space="preserve">ветствии с таблицей </w:t>
            </w:r>
            <w:r w:rsidR="002D2AA1">
              <w:rPr>
                <w:color w:val="auto"/>
                <w:sz w:val="20"/>
                <w:szCs w:val="20"/>
              </w:rPr>
              <w:t>6</w:t>
            </w:r>
            <w:r w:rsidR="002D2AA1" w:rsidRPr="00722162">
              <w:rPr>
                <w:color w:val="auto"/>
                <w:sz w:val="20"/>
                <w:szCs w:val="20"/>
              </w:rPr>
              <w:t xml:space="preserve"> Распоряжения Минкультуры России </w:t>
            </w:r>
            <w:r w:rsidR="002D2AA1">
              <w:rPr>
                <w:color w:val="auto"/>
                <w:sz w:val="20"/>
                <w:szCs w:val="20"/>
              </w:rPr>
              <w:t xml:space="preserve">от 02.08.2017 </w:t>
            </w:r>
            <w:r w:rsidR="006C1AAC">
              <w:rPr>
                <w:color w:val="auto"/>
                <w:sz w:val="20"/>
                <w:szCs w:val="20"/>
              </w:rPr>
              <w:t>№ </w:t>
            </w:r>
            <w:r w:rsidR="002D2AA1">
              <w:rPr>
                <w:color w:val="auto"/>
                <w:sz w:val="20"/>
                <w:szCs w:val="20"/>
              </w:rPr>
              <w:t xml:space="preserve">Р-965 </w:t>
            </w:r>
            <w:r w:rsidR="002D2AA1" w:rsidRPr="00722162">
              <w:rPr>
                <w:color w:val="auto"/>
                <w:sz w:val="20"/>
                <w:szCs w:val="20"/>
              </w:rPr>
              <w:t xml:space="preserve"> «Об утверждении М</w:t>
            </w:r>
            <w:r w:rsidR="002D2AA1" w:rsidRPr="00722162">
              <w:rPr>
                <w:color w:val="auto"/>
                <w:sz w:val="20"/>
                <w:szCs w:val="20"/>
              </w:rPr>
              <w:t>е</w:t>
            </w:r>
            <w:r w:rsidR="002D2AA1" w:rsidRPr="00722162">
              <w:rPr>
                <w:color w:val="auto"/>
                <w:sz w:val="20"/>
                <w:szCs w:val="20"/>
              </w:rPr>
              <w:t>тодических рекомендаций субъектам Российской Федерации и органам местного самоуправления по развитию сети организаций культуры и обеспеченн</w:t>
            </w:r>
            <w:r w:rsidR="002D2AA1" w:rsidRPr="00722162">
              <w:rPr>
                <w:color w:val="auto"/>
                <w:sz w:val="20"/>
                <w:szCs w:val="20"/>
              </w:rPr>
              <w:t>о</w:t>
            </w:r>
            <w:r w:rsidR="002D2AA1" w:rsidRPr="00722162">
              <w:rPr>
                <w:color w:val="auto"/>
                <w:sz w:val="20"/>
                <w:szCs w:val="20"/>
              </w:rPr>
              <w:t>сти населения услугами организаций культуры».</w:t>
            </w:r>
          </w:p>
        </w:tc>
      </w:tr>
      <w:tr w:rsidR="00F85F23" w:rsidRPr="00722162" w14:paraId="1CD3884B" w14:textId="77777777" w:rsidTr="005568E9">
        <w:trPr>
          <w:cantSplit/>
        </w:trPr>
        <w:tc>
          <w:tcPr>
            <w:tcW w:w="1729" w:type="dxa"/>
            <w:vMerge w:val="restart"/>
            <w:shd w:val="clear" w:color="auto" w:fill="F2F2F2" w:themeFill="background1" w:themeFillShade="F2"/>
          </w:tcPr>
          <w:p w14:paraId="07258055" w14:textId="15B9734B" w:rsidR="00F85F23" w:rsidRPr="00722162" w:rsidRDefault="004976F8" w:rsidP="005568E9">
            <w:pPr>
              <w:pStyle w:val="aff6"/>
              <w:ind w:firstLine="0"/>
              <w:jc w:val="left"/>
              <w:rPr>
                <w:sz w:val="20"/>
                <w:szCs w:val="20"/>
                <w:lang w:val="ru-RU"/>
              </w:rPr>
            </w:pPr>
            <w:r w:rsidRPr="002659AD">
              <w:rPr>
                <w:sz w:val="20"/>
                <w:szCs w:val="20"/>
                <w:highlight w:val="green"/>
                <w:lang w:val="ru-RU"/>
              </w:rPr>
              <w:t>Кинотеатр</w:t>
            </w:r>
          </w:p>
        </w:tc>
        <w:tc>
          <w:tcPr>
            <w:tcW w:w="2976" w:type="dxa"/>
          </w:tcPr>
          <w:p w14:paraId="44B8EA36" w14:textId="77777777" w:rsidR="00F85F23" w:rsidRPr="00722162" w:rsidRDefault="00F85F23" w:rsidP="005568E9">
            <w:pPr>
              <w:pStyle w:val="aff6"/>
              <w:ind w:firstLine="0"/>
              <w:jc w:val="left"/>
              <w:rPr>
                <w:sz w:val="20"/>
                <w:szCs w:val="20"/>
                <w:lang w:val="ru-RU"/>
              </w:rPr>
            </w:pPr>
            <w:r w:rsidRPr="00722162">
              <w:rPr>
                <w:sz w:val="20"/>
                <w:szCs w:val="20"/>
                <w:lang w:val="ru-RU"/>
              </w:rPr>
              <w:t>Расчетный показатель минимал</w:t>
            </w:r>
            <w:r w:rsidRPr="00722162">
              <w:rPr>
                <w:sz w:val="20"/>
                <w:szCs w:val="20"/>
                <w:lang w:val="ru-RU"/>
              </w:rPr>
              <w:t>ь</w:t>
            </w:r>
            <w:r w:rsidRPr="00722162">
              <w:rPr>
                <w:sz w:val="20"/>
                <w:szCs w:val="20"/>
                <w:lang w:val="ru-RU"/>
              </w:rPr>
              <w:t>но допустимого уровня обесп</w:t>
            </w:r>
            <w:r w:rsidRPr="00722162">
              <w:rPr>
                <w:sz w:val="20"/>
                <w:szCs w:val="20"/>
                <w:lang w:val="ru-RU"/>
              </w:rPr>
              <w:t>е</w:t>
            </w:r>
            <w:r w:rsidRPr="00722162">
              <w:rPr>
                <w:sz w:val="20"/>
                <w:szCs w:val="20"/>
                <w:lang w:val="ru-RU"/>
              </w:rPr>
              <w:t>ченности</w:t>
            </w:r>
          </w:p>
        </w:tc>
        <w:tc>
          <w:tcPr>
            <w:tcW w:w="4679" w:type="dxa"/>
          </w:tcPr>
          <w:p w14:paraId="19D8228B" w14:textId="77777777" w:rsidR="00F85F23" w:rsidRDefault="00F85F23" w:rsidP="002D2AA1">
            <w:pPr>
              <w:pStyle w:val="Default"/>
              <w:rPr>
                <w:color w:val="auto"/>
                <w:sz w:val="20"/>
                <w:szCs w:val="20"/>
              </w:rPr>
            </w:pPr>
            <w:r>
              <w:rPr>
                <w:sz w:val="20"/>
                <w:szCs w:val="20"/>
              </w:rPr>
              <w:t>1 объект независимо от численности населения пр</w:t>
            </w:r>
            <w:r>
              <w:rPr>
                <w:sz w:val="20"/>
                <w:szCs w:val="20"/>
              </w:rPr>
              <w:t>и</w:t>
            </w:r>
            <w:r>
              <w:rPr>
                <w:sz w:val="20"/>
                <w:szCs w:val="20"/>
              </w:rPr>
              <w:t xml:space="preserve">нято </w:t>
            </w:r>
            <w:r w:rsidRPr="00722162">
              <w:rPr>
                <w:color w:val="auto"/>
                <w:sz w:val="20"/>
                <w:szCs w:val="20"/>
              </w:rPr>
              <w:t xml:space="preserve">в соответствии с таблицей </w:t>
            </w:r>
            <w:r>
              <w:rPr>
                <w:color w:val="auto"/>
                <w:sz w:val="20"/>
                <w:szCs w:val="20"/>
              </w:rPr>
              <w:t>9</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 xml:space="preserve"> «Об утверждении Методических рекомендаций субъектам Российской Федерации и органам местного сам</w:t>
            </w:r>
            <w:r w:rsidRPr="00722162">
              <w:rPr>
                <w:color w:val="auto"/>
                <w:sz w:val="20"/>
                <w:szCs w:val="20"/>
              </w:rPr>
              <w:t>о</w:t>
            </w:r>
            <w:r w:rsidRPr="00722162">
              <w:rPr>
                <w:color w:val="auto"/>
                <w:sz w:val="20"/>
                <w:szCs w:val="20"/>
              </w:rPr>
              <w:t>управления по развитию сети организаций культуры и обеспеченности населения услугами организаций культуры».</w:t>
            </w:r>
          </w:p>
          <w:p w14:paraId="04FDEF57" w14:textId="13B1ED10" w:rsidR="004976F8" w:rsidRDefault="004976F8" w:rsidP="002D2AA1">
            <w:pPr>
              <w:pStyle w:val="Default"/>
              <w:rPr>
                <w:sz w:val="20"/>
                <w:szCs w:val="20"/>
              </w:rPr>
            </w:pPr>
            <w:commentRangeStart w:id="290"/>
            <w:r w:rsidRPr="002659AD">
              <w:rPr>
                <w:color w:val="auto"/>
                <w:sz w:val="20"/>
                <w:szCs w:val="20"/>
                <w:highlight w:val="green"/>
              </w:rPr>
              <w:t>30 мест на 1000 чел. принято согласно таблице 1.2.6 РНГП Саратовской области.</w:t>
            </w:r>
            <w:commentRangeEnd w:id="290"/>
            <w:r>
              <w:rPr>
                <w:rStyle w:val="affffb"/>
                <w:rFonts w:eastAsia="Times New Roman"/>
                <w:color w:val="auto"/>
              </w:rPr>
              <w:commentReference w:id="290"/>
            </w:r>
          </w:p>
        </w:tc>
      </w:tr>
      <w:tr w:rsidR="00F85F23" w:rsidRPr="00722162" w14:paraId="1BD0C457" w14:textId="77777777" w:rsidTr="005568E9">
        <w:trPr>
          <w:cantSplit/>
        </w:trPr>
        <w:tc>
          <w:tcPr>
            <w:tcW w:w="1729" w:type="dxa"/>
            <w:vMerge/>
            <w:shd w:val="clear" w:color="auto" w:fill="F2F2F2" w:themeFill="background1" w:themeFillShade="F2"/>
          </w:tcPr>
          <w:p w14:paraId="7A2054BF" w14:textId="77777777" w:rsidR="00F85F23" w:rsidRDefault="00F85F23" w:rsidP="005568E9">
            <w:pPr>
              <w:pStyle w:val="aff6"/>
              <w:ind w:firstLine="0"/>
              <w:jc w:val="left"/>
              <w:rPr>
                <w:sz w:val="20"/>
                <w:szCs w:val="20"/>
                <w:lang w:val="ru-RU"/>
              </w:rPr>
            </w:pPr>
          </w:p>
        </w:tc>
        <w:tc>
          <w:tcPr>
            <w:tcW w:w="2976" w:type="dxa"/>
          </w:tcPr>
          <w:p w14:paraId="456029BC" w14:textId="77777777" w:rsidR="00F85F23" w:rsidRPr="00722162" w:rsidRDefault="00F85F23" w:rsidP="005568E9">
            <w:pPr>
              <w:pStyle w:val="aff6"/>
              <w:ind w:firstLine="0"/>
              <w:jc w:val="left"/>
              <w:rPr>
                <w:sz w:val="20"/>
                <w:szCs w:val="20"/>
                <w:lang w:val="ru-RU"/>
              </w:rPr>
            </w:pPr>
            <w:r w:rsidRPr="00722162">
              <w:rPr>
                <w:sz w:val="20"/>
                <w:szCs w:val="20"/>
                <w:lang w:val="ru-RU"/>
              </w:rPr>
              <w:t>Расчетный показатель макс</w:t>
            </w:r>
            <w:r w:rsidRPr="00722162">
              <w:rPr>
                <w:sz w:val="20"/>
                <w:szCs w:val="20"/>
                <w:lang w:val="ru-RU"/>
              </w:rPr>
              <w:t>и</w:t>
            </w:r>
            <w:r w:rsidRPr="00722162">
              <w:rPr>
                <w:sz w:val="20"/>
                <w:szCs w:val="20"/>
                <w:lang w:val="ru-RU"/>
              </w:rPr>
              <w:t>мально допустимого уровня те</w:t>
            </w:r>
            <w:r w:rsidRPr="00722162">
              <w:rPr>
                <w:sz w:val="20"/>
                <w:szCs w:val="20"/>
                <w:lang w:val="ru-RU"/>
              </w:rPr>
              <w:t>р</w:t>
            </w:r>
            <w:r w:rsidRPr="00722162">
              <w:rPr>
                <w:sz w:val="20"/>
                <w:szCs w:val="20"/>
                <w:lang w:val="ru-RU"/>
              </w:rPr>
              <w:t>риториальной доступности</w:t>
            </w:r>
          </w:p>
        </w:tc>
        <w:tc>
          <w:tcPr>
            <w:tcW w:w="4679" w:type="dxa"/>
          </w:tcPr>
          <w:p w14:paraId="152DDF00" w14:textId="77777777" w:rsidR="00F85F23" w:rsidRDefault="00F85F23" w:rsidP="002D2AA1">
            <w:pPr>
              <w:pStyle w:val="Default"/>
              <w:rPr>
                <w:sz w:val="20"/>
                <w:szCs w:val="20"/>
              </w:rPr>
            </w:pPr>
            <w:r>
              <w:rPr>
                <w:sz w:val="20"/>
                <w:szCs w:val="20"/>
              </w:rPr>
              <w:t xml:space="preserve">Транспортная доступность </w:t>
            </w:r>
            <w:r w:rsidRPr="00722162">
              <w:rPr>
                <w:color w:val="auto"/>
                <w:sz w:val="20"/>
                <w:szCs w:val="20"/>
              </w:rPr>
              <w:t xml:space="preserve">принята </w:t>
            </w:r>
            <w:r>
              <w:rPr>
                <w:color w:val="auto"/>
                <w:sz w:val="20"/>
                <w:szCs w:val="20"/>
              </w:rPr>
              <w:t>15</w:t>
            </w:r>
            <w:r w:rsidRPr="00722162">
              <w:rPr>
                <w:color w:val="auto"/>
                <w:sz w:val="20"/>
                <w:szCs w:val="20"/>
              </w:rPr>
              <w:t xml:space="preserve"> мин. в соо</w:t>
            </w:r>
            <w:r w:rsidRPr="00722162">
              <w:rPr>
                <w:color w:val="auto"/>
                <w:sz w:val="20"/>
                <w:szCs w:val="20"/>
              </w:rPr>
              <w:t>т</w:t>
            </w:r>
            <w:r w:rsidRPr="00722162">
              <w:rPr>
                <w:color w:val="auto"/>
                <w:sz w:val="20"/>
                <w:szCs w:val="20"/>
              </w:rPr>
              <w:t xml:space="preserve">ветствии с таблицей </w:t>
            </w:r>
            <w:r>
              <w:rPr>
                <w:color w:val="auto"/>
                <w:sz w:val="20"/>
                <w:szCs w:val="20"/>
              </w:rPr>
              <w:t>9</w:t>
            </w:r>
            <w:r w:rsidRPr="00722162">
              <w:rPr>
                <w:color w:val="auto"/>
                <w:sz w:val="20"/>
                <w:szCs w:val="20"/>
              </w:rPr>
              <w:t xml:space="preserve"> Распоряжения Минкультуры России </w:t>
            </w:r>
            <w:r>
              <w:rPr>
                <w:color w:val="auto"/>
                <w:sz w:val="20"/>
                <w:szCs w:val="20"/>
              </w:rPr>
              <w:t xml:space="preserve">от 02.08.2017 № Р-965 </w:t>
            </w:r>
            <w:r w:rsidRPr="00722162">
              <w:rPr>
                <w:color w:val="auto"/>
                <w:sz w:val="20"/>
                <w:szCs w:val="20"/>
              </w:rPr>
              <w:t xml:space="preserve"> «Об утверждении М</w:t>
            </w:r>
            <w:r w:rsidRPr="00722162">
              <w:rPr>
                <w:color w:val="auto"/>
                <w:sz w:val="20"/>
                <w:szCs w:val="20"/>
              </w:rPr>
              <w:t>е</w:t>
            </w:r>
            <w:r w:rsidRPr="00722162">
              <w:rPr>
                <w:color w:val="auto"/>
                <w:sz w:val="20"/>
                <w:szCs w:val="20"/>
              </w:rPr>
              <w:t>тодических рекомендаций субъектам Российской Федерации и органам местного самоуправления по развитию сети организаций культуры и обеспеченн</w:t>
            </w:r>
            <w:r w:rsidRPr="00722162">
              <w:rPr>
                <w:color w:val="auto"/>
                <w:sz w:val="20"/>
                <w:szCs w:val="20"/>
              </w:rPr>
              <w:t>о</w:t>
            </w:r>
            <w:r w:rsidRPr="00722162">
              <w:rPr>
                <w:color w:val="auto"/>
                <w:sz w:val="20"/>
                <w:szCs w:val="20"/>
              </w:rPr>
              <w:t>сти населения услугами организаций культуры».</w:t>
            </w:r>
          </w:p>
        </w:tc>
      </w:tr>
      <w:tr w:rsidR="004976F8" w:rsidRPr="00722162" w14:paraId="4F0DACFE" w14:textId="77777777" w:rsidTr="005568E9">
        <w:trPr>
          <w:cantSplit/>
        </w:trPr>
        <w:tc>
          <w:tcPr>
            <w:tcW w:w="1729" w:type="dxa"/>
            <w:vMerge w:val="restart"/>
            <w:shd w:val="clear" w:color="auto" w:fill="F2F2F2" w:themeFill="background1" w:themeFillShade="F2"/>
          </w:tcPr>
          <w:p w14:paraId="02A463C9" w14:textId="1E500D3A" w:rsidR="004976F8" w:rsidRDefault="004976F8" w:rsidP="004976F8">
            <w:pPr>
              <w:pStyle w:val="aff6"/>
              <w:ind w:firstLine="0"/>
              <w:jc w:val="left"/>
              <w:rPr>
                <w:sz w:val="20"/>
                <w:szCs w:val="20"/>
                <w:lang w:val="ru-RU"/>
              </w:rPr>
            </w:pPr>
            <w:commentRangeStart w:id="291"/>
            <w:r w:rsidRPr="002659AD">
              <w:rPr>
                <w:sz w:val="20"/>
                <w:szCs w:val="20"/>
                <w:highlight w:val="green"/>
                <w:lang w:val="ru-RU"/>
              </w:rPr>
              <w:t>Помещения для культурно-массовой и пол</w:t>
            </w:r>
            <w:r w:rsidRPr="002659AD">
              <w:rPr>
                <w:sz w:val="20"/>
                <w:szCs w:val="20"/>
                <w:highlight w:val="green"/>
                <w:lang w:val="ru-RU"/>
              </w:rPr>
              <w:t>и</w:t>
            </w:r>
            <w:r w:rsidRPr="002659AD">
              <w:rPr>
                <w:sz w:val="20"/>
                <w:szCs w:val="20"/>
                <w:highlight w:val="green"/>
                <w:lang w:val="ru-RU"/>
              </w:rPr>
              <w:t>тико-воспитательной работы с населен</w:t>
            </w:r>
            <w:r w:rsidRPr="002659AD">
              <w:rPr>
                <w:sz w:val="20"/>
                <w:szCs w:val="20"/>
                <w:highlight w:val="green"/>
                <w:lang w:val="ru-RU"/>
              </w:rPr>
              <w:t>и</w:t>
            </w:r>
            <w:r w:rsidRPr="002659AD">
              <w:rPr>
                <w:sz w:val="20"/>
                <w:szCs w:val="20"/>
                <w:highlight w:val="green"/>
                <w:lang w:val="ru-RU"/>
              </w:rPr>
              <w:t>ем, досуга и люб</w:t>
            </w:r>
            <w:r w:rsidRPr="002659AD">
              <w:rPr>
                <w:sz w:val="20"/>
                <w:szCs w:val="20"/>
                <w:highlight w:val="green"/>
                <w:lang w:val="ru-RU"/>
              </w:rPr>
              <w:t>и</w:t>
            </w:r>
            <w:r w:rsidRPr="002659AD">
              <w:rPr>
                <w:sz w:val="20"/>
                <w:szCs w:val="20"/>
                <w:highlight w:val="green"/>
                <w:lang w:val="ru-RU"/>
              </w:rPr>
              <w:t>тельской деятел</w:t>
            </w:r>
            <w:r w:rsidRPr="002659AD">
              <w:rPr>
                <w:sz w:val="20"/>
                <w:szCs w:val="20"/>
                <w:highlight w:val="green"/>
                <w:lang w:val="ru-RU"/>
              </w:rPr>
              <w:t>ь</w:t>
            </w:r>
            <w:r w:rsidRPr="002659AD">
              <w:rPr>
                <w:sz w:val="20"/>
                <w:szCs w:val="20"/>
                <w:highlight w:val="green"/>
                <w:lang w:val="ru-RU"/>
              </w:rPr>
              <w:t xml:space="preserve">ности </w:t>
            </w:r>
            <w:commentRangeEnd w:id="291"/>
            <w:r>
              <w:rPr>
                <w:rStyle w:val="affffb"/>
                <w:lang w:val="ru-RU" w:eastAsia="ru-RU" w:bidi="ar-SA"/>
              </w:rPr>
              <w:commentReference w:id="291"/>
            </w:r>
          </w:p>
        </w:tc>
        <w:tc>
          <w:tcPr>
            <w:tcW w:w="2976" w:type="dxa"/>
          </w:tcPr>
          <w:p w14:paraId="7794DA5A" w14:textId="3BE12B1D" w:rsidR="004976F8" w:rsidRPr="00722162" w:rsidRDefault="004976F8" w:rsidP="004976F8">
            <w:pPr>
              <w:pStyle w:val="aff6"/>
              <w:ind w:firstLine="0"/>
              <w:jc w:val="left"/>
              <w:rPr>
                <w:sz w:val="20"/>
                <w:szCs w:val="20"/>
                <w:lang w:val="ru-RU"/>
              </w:rPr>
            </w:pPr>
            <w:r w:rsidRPr="002659AD">
              <w:rPr>
                <w:sz w:val="20"/>
                <w:szCs w:val="20"/>
                <w:highlight w:val="green"/>
                <w:lang w:val="ru-RU"/>
              </w:rPr>
              <w:t>Расчетный показатель минимал</w:t>
            </w:r>
            <w:r w:rsidRPr="002659AD">
              <w:rPr>
                <w:sz w:val="20"/>
                <w:szCs w:val="20"/>
                <w:highlight w:val="green"/>
                <w:lang w:val="ru-RU"/>
              </w:rPr>
              <w:t>ь</w:t>
            </w:r>
            <w:r w:rsidRPr="002659AD">
              <w:rPr>
                <w:sz w:val="20"/>
                <w:szCs w:val="20"/>
                <w:highlight w:val="green"/>
                <w:lang w:val="ru-RU"/>
              </w:rPr>
              <w:t>но допустимого уровня обесп</w:t>
            </w:r>
            <w:r w:rsidRPr="002659AD">
              <w:rPr>
                <w:sz w:val="20"/>
                <w:szCs w:val="20"/>
                <w:highlight w:val="green"/>
                <w:lang w:val="ru-RU"/>
              </w:rPr>
              <w:t>е</w:t>
            </w:r>
            <w:r w:rsidRPr="002659AD">
              <w:rPr>
                <w:sz w:val="20"/>
                <w:szCs w:val="20"/>
                <w:highlight w:val="green"/>
                <w:lang w:val="ru-RU"/>
              </w:rPr>
              <w:t>ченности</w:t>
            </w:r>
          </w:p>
        </w:tc>
        <w:tc>
          <w:tcPr>
            <w:tcW w:w="4679" w:type="dxa"/>
          </w:tcPr>
          <w:p w14:paraId="2489A1B7" w14:textId="483FC7EF" w:rsidR="004976F8" w:rsidRDefault="004976F8" w:rsidP="004976F8">
            <w:pPr>
              <w:pStyle w:val="Default"/>
              <w:rPr>
                <w:sz w:val="20"/>
                <w:szCs w:val="20"/>
              </w:rPr>
            </w:pPr>
            <w:r w:rsidRPr="002659AD">
              <w:rPr>
                <w:sz w:val="20"/>
                <w:szCs w:val="20"/>
                <w:highlight w:val="green"/>
              </w:rPr>
              <w:t>55 м</w:t>
            </w:r>
            <w:r w:rsidRPr="002659AD">
              <w:rPr>
                <w:sz w:val="20"/>
                <w:szCs w:val="20"/>
                <w:highlight w:val="green"/>
                <w:vertAlign w:val="superscript"/>
              </w:rPr>
              <w:t>2</w:t>
            </w:r>
            <w:r w:rsidRPr="002659AD">
              <w:rPr>
                <w:sz w:val="20"/>
                <w:szCs w:val="20"/>
                <w:highlight w:val="green"/>
              </w:rPr>
              <w:t xml:space="preserve"> площади пола на 1000 чел. принято </w:t>
            </w:r>
            <w:r w:rsidRPr="002659AD">
              <w:rPr>
                <w:color w:val="auto"/>
                <w:sz w:val="20"/>
                <w:szCs w:val="20"/>
                <w:highlight w:val="green"/>
              </w:rPr>
              <w:t>согласно таблице 1.2.6 РНГП Саратовской области.</w:t>
            </w:r>
          </w:p>
        </w:tc>
      </w:tr>
      <w:tr w:rsidR="004976F8" w:rsidRPr="00722162" w14:paraId="0618E3FA" w14:textId="77777777" w:rsidTr="005568E9">
        <w:trPr>
          <w:cantSplit/>
        </w:trPr>
        <w:tc>
          <w:tcPr>
            <w:tcW w:w="1729" w:type="dxa"/>
            <w:vMerge/>
            <w:shd w:val="clear" w:color="auto" w:fill="F2F2F2" w:themeFill="background1" w:themeFillShade="F2"/>
          </w:tcPr>
          <w:p w14:paraId="3AC2E27C" w14:textId="77777777" w:rsidR="004976F8" w:rsidRPr="002659AD" w:rsidRDefault="004976F8" w:rsidP="004976F8">
            <w:pPr>
              <w:pStyle w:val="aff6"/>
              <w:ind w:firstLine="0"/>
              <w:jc w:val="left"/>
              <w:rPr>
                <w:sz w:val="20"/>
                <w:szCs w:val="20"/>
                <w:highlight w:val="green"/>
                <w:lang w:val="ru-RU"/>
              </w:rPr>
            </w:pPr>
          </w:p>
        </w:tc>
        <w:tc>
          <w:tcPr>
            <w:tcW w:w="2976" w:type="dxa"/>
          </w:tcPr>
          <w:p w14:paraId="617779E6" w14:textId="03EE977C" w:rsidR="004976F8" w:rsidRPr="002659AD" w:rsidRDefault="004976F8" w:rsidP="004976F8">
            <w:pPr>
              <w:pStyle w:val="aff6"/>
              <w:ind w:firstLine="0"/>
              <w:jc w:val="left"/>
              <w:rPr>
                <w:sz w:val="20"/>
                <w:szCs w:val="20"/>
                <w:highlight w:val="green"/>
                <w:lang w:val="ru-RU"/>
              </w:rPr>
            </w:pPr>
            <w:r w:rsidRPr="002659AD">
              <w:rPr>
                <w:sz w:val="20"/>
                <w:szCs w:val="20"/>
                <w:highlight w:val="green"/>
                <w:lang w:val="ru-RU"/>
              </w:rPr>
              <w:t>Расчетный показатель макс</w:t>
            </w:r>
            <w:r w:rsidRPr="002659AD">
              <w:rPr>
                <w:sz w:val="20"/>
                <w:szCs w:val="20"/>
                <w:highlight w:val="green"/>
                <w:lang w:val="ru-RU"/>
              </w:rPr>
              <w:t>и</w:t>
            </w:r>
            <w:r w:rsidRPr="002659AD">
              <w:rPr>
                <w:sz w:val="20"/>
                <w:szCs w:val="20"/>
                <w:highlight w:val="green"/>
                <w:lang w:val="ru-RU"/>
              </w:rPr>
              <w:t>мально допустимого уровня те</w:t>
            </w:r>
            <w:r w:rsidRPr="002659AD">
              <w:rPr>
                <w:sz w:val="20"/>
                <w:szCs w:val="20"/>
                <w:highlight w:val="green"/>
                <w:lang w:val="ru-RU"/>
              </w:rPr>
              <w:t>р</w:t>
            </w:r>
            <w:r w:rsidRPr="002659AD">
              <w:rPr>
                <w:sz w:val="20"/>
                <w:szCs w:val="20"/>
                <w:highlight w:val="green"/>
                <w:lang w:val="ru-RU"/>
              </w:rPr>
              <w:t>риториальной доступности</w:t>
            </w:r>
          </w:p>
        </w:tc>
        <w:tc>
          <w:tcPr>
            <w:tcW w:w="4679" w:type="dxa"/>
          </w:tcPr>
          <w:p w14:paraId="3F8C5801" w14:textId="73362338" w:rsidR="004976F8" w:rsidRPr="002659AD" w:rsidRDefault="004976F8" w:rsidP="004976F8">
            <w:pPr>
              <w:pStyle w:val="Default"/>
              <w:rPr>
                <w:sz w:val="20"/>
                <w:szCs w:val="20"/>
                <w:highlight w:val="green"/>
              </w:rPr>
            </w:pPr>
            <w:r w:rsidRPr="002659AD">
              <w:rPr>
                <w:sz w:val="20"/>
                <w:szCs w:val="20"/>
                <w:highlight w:val="green"/>
              </w:rPr>
              <w:t>Не нормируется</w:t>
            </w:r>
          </w:p>
        </w:tc>
      </w:tr>
      <w:tr w:rsidR="004976F8" w:rsidRPr="00722162" w14:paraId="2688FAC3" w14:textId="77777777" w:rsidTr="005568E9">
        <w:trPr>
          <w:cantSplit/>
        </w:trPr>
        <w:tc>
          <w:tcPr>
            <w:tcW w:w="1729" w:type="dxa"/>
            <w:vMerge w:val="restart"/>
            <w:shd w:val="clear" w:color="auto" w:fill="F2F2F2" w:themeFill="background1" w:themeFillShade="F2"/>
          </w:tcPr>
          <w:p w14:paraId="7D9E8F45" w14:textId="7008C19C" w:rsidR="004976F8" w:rsidRPr="002659AD" w:rsidRDefault="004976F8" w:rsidP="004976F8">
            <w:pPr>
              <w:pStyle w:val="aff6"/>
              <w:ind w:firstLine="0"/>
              <w:jc w:val="left"/>
              <w:rPr>
                <w:sz w:val="20"/>
                <w:szCs w:val="20"/>
                <w:highlight w:val="green"/>
                <w:lang w:val="ru-RU"/>
              </w:rPr>
            </w:pPr>
            <w:commentRangeStart w:id="292"/>
            <w:r w:rsidRPr="002659AD">
              <w:rPr>
                <w:sz w:val="20"/>
                <w:szCs w:val="20"/>
                <w:highlight w:val="green"/>
                <w:lang w:val="ru-RU"/>
              </w:rPr>
              <w:lastRenderedPageBreak/>
              <w:t>Танцевальные залы</w:t>
            </w:r>
            <w:commentRangeEnd w:id="292"/>
            <w:r>
              <w:rPr>
                <w:rStyle w:val="affffb"/>
                <w:lang w:val="ru-RU" w:eastAsia="ru-RU" w:bidi="ar-SA"/>
              </w:rPr>
              <w:commentReference w:id="292"/>
            </w:r>
          </w:p>
        </w:tc>
        <w:tc>
          <w:tcPr>
            <w:tcW w:w="2976" w:type="dxa"/>
          </w:tcPr>
          <w:p w14:paraId="46EB3EBB" w14:textId="48BCFACF" w:rsidR="004976F8" w:rsidRPr="002659AD" w:rsidRDefault="004976F8" w:rsidP="004976F8">
            <w:pPr>
              <w:pStyle w:val="aff6"/>
              <w:ind w:firstLine="0"/>
              <w:jc w:val="left"/>
              <w:rPr>
                <w:sz w:val="20"/>
                <w:szCs w:val="20"/>
                <w:highlight w:val="green"/>
                <w:lang w:val="ru-RU"/>
              </w:rPr>
            </w:pPr>
            <w:r w:rsidRPr="002659AD">
              <w:rPr>
                <w:sz w:val="20"/>
                <w:szCs w:val="20"/>
                <w:highlight w:val="green"/>
                <w:lang w:val="ru-RU"/>
              </w:rPr>
              <w:t>Расчетный показатель минимал</w:t>
            </w:r>
            <w:r w:rsidRPr="002659AD">
              <w:rPr>
                <w:sz w:val="20"/>
                <w:szCs w:val="20"/>
                <w:highlight w:val="green"/>
                <w:lang w:val="ru-RU"/>
              </w:rPr>
              <w:t>ь</w:t>
            </w:r>
            <w:r w:rsidRPr="002659AD">
              <w:rPr>
                <w:sz w:val="20"/>
                <w:szCs w:val="20"/>
                <w:highlight w:val="green"/>
                <w:lang w:val="ru-RU"/>
              </w:rPr>
              <w:t>но допустимого уровня обесп</w:t>
            </w:r>
            <w:r w:rsidRPr="002659AD">
              <w:rPr>
                <w:sz w:val="20"/>
                <w:szCs w:val="20"/>
                <w:highlight w:val="green"/>
                <w:lang w:val="ru-RU"/>
              </w:rPr>
              <w:t>е</w:t>
            </w:r>
            <w:r w:rsidRPr="002659AD">
              <w:rPr>
                <w:sz w:val="20"/>
                <w:szCs w:val="20"/>
                <w:highlight w:val="green"/>
                <w:lang w:val="ru-RU"/>
              </w:rPr>
              <w:t>ченности</w:t>
            </w:r>
          </w:p>
        </w:tc>
        <w:tc>
          <w:tcPr>
            <w:tcW w:w="4679" w:type="dxa"/>
          </w:tcPr>
          <w:p w14:paraId="49D25EBB" w14:textId="14EEC3D9" w:rsidR="004976F8" w:rsidRPr="002659AD" w:rsidRDefault="004976F8" w:rsidP="004976F8">
            <w:pPr>
              <w:pStyle w:val="Default"/>
              <w:rPr>
                <w:sz w:val="20"/>
                <w:szCs w:val="20"/>
                <w:highlight w:val="green"/>
              </w:rPr>
            </w:pPr>
            <w:r w:rsidRPr="002659AD">
              <w:rPr>
                <w:sz w:val="20"/>
                <w:szCs w:val="20"/>
                <w:highlight w:val="green"/>
              </w:rPr>
              <w:t xml:space="preserve">6 мест на 1000 чел. принято </w:t>
            </w:r>
            <w:r w:rsidRPr="002659AD">
              <w:rPr>
                <w:color w:val="auto"/>
                <w:sz w:val="20"/>
                <w:szCs w:val="20"/>
                <w:highlight w:val="green"/>
              </w:rPr>
              <w:t>согласно таблице 1.2.6 РНГП Саратовской области.</w:t>
            </w:r>
          </w:p>
        </w:tc>
      </w:tr>
      <w:tr w:rsidR="004976F8" w:rsidRPr="00722162" w14:paraId="718554EC" w14:textId="77777777" w:rsidTr="005568E9">
        <w:trPr>
          <w:cantSplit/>
        </w:trPr>
        <w:tc>
          <w:tcPr>
            <w:tcW w:w="1729" w:type="dxa"/>
            <w:vMerge/>
            <w:shd w:val="clear" w:color="auto" w:fill="F2F2F2" w:themeFill="background1" w:themeFillShade="F2"/>
          </w:tcPr>
          <w:p w14:paraId="5661077B" w14:textId="77777777" w:rsidR="004976F8" w:rsidRPr="002659AD" w:rsidRDefault="004976F8" w:rsidP="004976F8">
            <w:pPr>
              <w:pStyle w:val="aff6"/>
              <w:ind w:firstLine="0"/>
              <w:jc w:val="left"/>
              <w:rPr>
                <w:sz w:val="20"/>
                <w:szCs w:val="20"/>
                <w:highlight w:val="green"/>
                <w:lang w:val="ru-RU"/>
              </w:rPr>
            </w:pPr>
          </w:p>
        </w:tc>
        <w:tc>
          <w:tcPr>
            <w:tcW w:w="2976" w:type="dxa"/>
          </w:tcPr>
          <w:p w14:paraId="6368CCC7" w14:textId="2317DAF8" w:rsidR="004976F8" w:rsidRPr="002659AD" w:rsidRDefault="004976F8" w:rsidP="004976F8">
            <w:pPr>
              <w:pStyle w:val="aff6"/>
              <w:ind w:firstLine="0"/>
              <w:jc w:val="left"/>
              <w:rPr>
                <w:sz w:val="20"/>
                <w:szCs w:val="20"/>
                <w:highlight w:val="green"/>
                <w:lang w:val="ru-RU"/>
              </w:rPr>
            </w:pPr>
            <w:r w:rsidRPr="002659AD">
              <w:rPr>
                <w:sz w:val="20"/>
                <w:szCs w:val="20"/>
                <w:highlight w:val="green"/>
                <w:lang w:val="ru-RU"/>
              </w:rPr>
              <w:t>Расчетный показатель макс</w:t>
            </w:r>
            <w:r w:rsidRPr="002659AD">
              <w:rPr>
                <w:sz w:val="20"/>
                <w:szCs w:val="20"/>
                <w:highlight w:val="green"/>
                <w:lang w:val="ru-RU"/>
              </w:rPr>
              <w:t>и</w:t>
            </w:r>
            <w:r w:rsidRPr="002659AD">
              <w:rPr>
                <w:sz w:val="20"/>
                <w:szCs w:val="20"/>
                <w:highlight w:val="green"/>
                <w:lang w:val="ru-RU"/>
              </w:rPr>
              <w:t>мально допустимого уровня те</w:t>
            </w:r>
            <w:r w:rsidRPr="002659AD">
              <w:rPr>
                <w:sz w:val="20"/>
                <w:szCs w:val="20"/>
                <w:highlight w:val="green"/>
                <w:lang w:val="ru-RU"/>
              </w:rPr>
              <w:t>р</w:t>
            </w:r>
            <w:r w:rsidRPr="002659AD">
              <w:rPr>
                <w:sz w:val="20"/>
                <w:szCs w:val="20"/>
                <w:highlight w:val="green"/>
                <w:lang w:val="ru-RU"/>
              </w:rPr>
              <w:t>риториальной доступности</w:t>
            </w:r>
          </w:p>
        </w:tc>
        <w:tc>
          <w:tcPr>
            <w:tcW w:w="4679" w:type="dxa"/>
          </w:tcPr>
          <w:p w14:paraId="4684D8FE" w14:textId="65383209" w:rsidR="004976F8" w:rsidRPr="002659AD" w:rsidRDefault="004976F8" w:rsidP="004976F8">
            <w:pPr>
              <w:pStyle w:val="Default"/>
              <w:rPr>
                <w:sz w:val="20"/>
                <w:szCs w:val="20"/>
                <w:highlight w:val="green"/>
              </w:rPr>
            </w:pPr>
            <w:r w:rsidRPr="002659AD">
              <w:rPr>
                <w:sz w:val="20"/>
                <w:szCs w:val="20"/>
                <w:highlight w:val="green"/>
              </w:rPr>
              <w:t>Не нормируется</w:t>
            </w:r>
          </w:p>
        </w:tc>
      </w:tr>
      <w:tr w:rsidR="004976F8" w:rsidRPr="00722162" w14:paraId="7F823B15" w14:textId="77777777" w:rsidTr="005568E9">
        <w:trPr>
          <w:cantSplit/>
        </w:trPr>
        <w:tc>
          <w:tcPr>
            <w:tcW w:w="1729" w:type="dxa"/>
            <w:vMerge w:val="restart"/>
            <w:shd w:val="clear" w:color="auto" w:fill="F2F2F2" w:themeFill="background1" w:themeFillShade="F2"/>
          </w:tcPr>
          <w:p w14:paraId="259FC0A2" w14:textId="42218A1E" w:rsidR="004976F8" w:rsidRPr="002659AD" w:rsidRDefault="004976F8" w:rsidP="004976F8">
            <w:pPr>
              <w:pStyle w:val="aff6"/>
              <w:ind w:firstLine="0"/>
              <w:jc w:val="left"/>
              <w:rPr>
                <w:sz w:val="20"/>
                <w:szCs w:val="20"/>
                <w:highlight w:val="green"/>
                <w:lang w:val="ru-RU"/>
              </w:rPr>
            </w:pPr>
            <w:commentRangeStart w:id="293"/>
            <w:r w:rsidRPr="002659AD">
              <w:rPr>
                <w:sz w:val="20"/>
                <w:szCs w:val="20"/>
                <w:highlight w:val="green"/>
                <w:lang w:val="ru-RU"/>
              </w:rPr>
              <w:t>Концертные залы</w:t>
            </w:r>
            <w:commentRangeEnd w:id="293"/>
            <w:r>
              <w:rPr>
                <w:rStyle w:val="affffb"/>
                <w:lang w:val="ru-RU" w:eastAsia="ru-RU" w:bidi="ar-SA"/>
              </w:rPr>
              <w:commentReference w:id="293"/>
            </w:r>
          </w:p>
        </w:tc>
        <w:tc>
          <w:tcPr>
            <w:tcW w:w="2976" w:type="dxa"/>
          </w:tcPr>
          <w:p w14:paraId="7CADD021" w14:textId="27A982C0" w:rsidR="004976F8" w:rsidRPr="002659AD" w:rsidRDefault="004976F8" w:rsidP="004976F8">
            <w:pPr>
              <w:pStyle w:val="aff6"/>
              <w:ind w:firstLine="0"/>
              <w:jc w:val="left"/>
              <w:rPr>
                <w:sz w:val="20"/>
                <w:szCs w:val="20"/>
                <w:highlight w:val="green"/>
                <w:lang w:val="ru-RU"/>
              </w:rPr>
            </w:pPr>
            <w:r w:rsidRPr="002659AD">
              <w:rPr>
                <w:sz w:val="20"/>
                <w:szCs w:val="20"/>
                <w:highlight w:val="green"/>
                <w:lang w:val="ru-RU"/>
              </w:rPr>
              <w:t>Расчетный показатель минимал</w:t>
            </w:r>
            <w:r w:rsidRPr="002659AD">
              <w:rPr>
                <w:sz w:val="20"/>
                <w:szCs w:val="20"/>
                <w:highlight w:val="green"/>
                <w:lang w:val="ru-RU"/>
              </w:rPr>
              <w:t>ь</w:t>
            </w:r>
            <w:r w:rsidRPr="002659AD">
              <w:rPr>
                <w:sz w:val="20"/>
                <w:szCs w:val="20"/>
                <w:highlight w:val="green"/>
                <w:lang w:val="ru-RU"/>
              </w:rPr>
              <w:t>но допустимого уровня обесп</w:t>
            </w:r>
            <w:r w:rsidRPr="002659AD">
              <w:rPr>
                <w:sz w:val="20"/>
                <w:szCs w:val="20"/>
                <w:highlight w:val="green"/>
                <w:lang w:val="ru-RU"/>
              </w:rPr>
              <w:t>е</w:t>
            </w:r>
            <w:r w:rsidRPr="002659AD">
              <w:rPr>
                <w:sz w:val="20"/>
                <w:szCs w:val="20"/>
                <w:highlight w:val="green"/>
                <w:lang w:val="ru-RU"/>
              </w:rPr>
              <w:t>ченности</w:t>
            </w:r>
          </w:p>
        </w:tc>
        <w:tc>
          <w:tcPr>
            <w:tcW w:w="4679" w:type="dxa"/>
          </w:tcPr>
          <w:p w14:paraId="3316748E" w14:textId="2D09BEC4" w:rsidR="004976F8" w:rsidRPr="002659AD" w:rsidRDefault="004976F8" w:rsidP="004976F8">
            <w:pPr>
              <w:pStyle w:val="Default"/>
              <w:rPr>
                <w:sz w:val="20"/>
                <w:szCs w:val="20"/>
                <w:highlight w:val="green"/>
              </w:rPr>
            </w:pPr>
            <w:r w:rsidRPr="002659AD">
              <w:rPr>
                <w:sz w:val="20"/>
                <w:szCs w:val="20"/>
                <w:highlight w:val="green"/>
              </w:rPr>
              <w:t xml:space="preserve">4 места на 1000 чел. принято </w:t>
            </w:r>
            <w:r w:rsidRPr="002659AD">
              <w:rPr>
                <w:color w:val="auto"/>
                <w:sz w:val="20"/>
                <w:szCs w:val="20"/>
                <w:highlight w:val="green"/>
              </w:rPr>
              <w:t>согласно таблице 1.2.6 РНГП Саратовской области.</w:t>
            </w:r>
          </w:p>
        </w:tc>
      </w:tr>
      <w:tr w:rsidR="004976F8" w:rsidRPr="00722162" w14:paraId="1878CD53" w14:textId="77777777" w:rsidTr="005568E9">
        <w:trPr>
          <w:cantSplit/>
        </w:trPr>
        <w:tc>
          <w:tcPr>
            <w:tcW w:w="1729" w:type="dxa"/>
            <w:vMerge/>
            <w:shd w:val="clear" w:color="auto" w:fill="F2F2F2" w:themeFill="background1" w:themeFillShade="F2"/>
          </w:tcPr>
          <w:p w14:paraId="3D5D85E0" w14:textId="77777777" w:rsidR="004976F8" w:rsidRPr="002659AD" w:rsidRDefault="004976F8" w:rsidP="004976F8">
            <w:pPr>
              <w:pStyle w:val="aff6"/>
              <w:ind w:firstLine="0"/>
              <w:jc w:val="left"/>
              <w:rPr>
                <w:sz w:val="20"/>
                <w:szCs w:val="20"/>
                <w:highlight w:val="green"/>
                <w:lang w:val="ru-RU"/>
              </w:rPr>
            </w:pPr>
          </w:p>
        </w:tc>
        <w:tc>
          <w:tcPr>
            <w:tcW w:w="2976" w:type="dxa"/>
          </w:tcPr>
          <w:p w14:paraId="47E5B94B" w14:textId="6D69A8C4" w:rsidR="004976F8" w:rsidRPr="002659AD" w:rsidRDefault="004976F8" w:rsidP="004976F8">
            <w:pPr>
              <w:pStyle w:val="aff6"/>
              <w:ind w:firstLine="0"/>
              <w:jc w:val="left"/>
              <w:rPr>
                <w:sz w:val="20"/>
                <w:szCs w:val="20"/>
                <w:highlight w:val="green"/>
                <w:lang w:val="ru-RU"/>
              </w:rPr>
            </w:pPr>
            <w:r w:rsidRPr="002659AD">
              <w:rPr>
                <w:sz w:val="20"/>
                <w:szCs w:val="20"/>
                <w:highlight w:val="green"/>
                <w:lang w:val="ru-RU"/>
              </w:rPr>
              <w:t>Расчетный показатель макс</w:t>
            </w:r>
            <w:r w:rsidRPr="002659AD">
              <w:rPr>
                <w:sz w:val="20"/>
                <w:szCs w:val="20"/>
                <w:highlight w:val="green"/>
                <w:lang w:val="ru-RU"/>
              </w:rPr>
              <w:t>и</w:t>
            </w:r>
            <w:r w:rsidRPr="002659AD">
              <w:rPr>
                <w:sz w:val="20"/>
                <w:szCs w:val="20"/>
                <w:highlight w:val="green"/>
                <w:lang w:val="ru-RU"/>
              </w:rPr>
              <w:t>мально допустимого уровня те</w:t>
            </w:r>
            <w:r w:rsidRPr="002659AD">
              <w:rPr>
                <w:sz w:val="20"/>
                <w:szCs w:val="20"/>
                <w:highlight w:val="green"/>
                <w:lang w:val="ru-RU"/>
              </w:rPr>
              <w:t>р</w:t>
            </w:r>
            <w:r w:rsidRPr="002659AD">
              <w:rPr>
                <w:sz w:val="20"/>
                <w:szCs w:val="20"/>
                <w:highlight w:val="green"/>
                <w:lang w:val="ru-RU"/>
              </w:rPr>
              <w:t>риториальной доступности</w:t>
            </w:r>
          </w:p>
        </w:tc>
        <w:tc>
          <w:tcPr>
            <w:tcW w:w="4679" w:type="dxa"/>
          </w:tcPr>
          <w:p w14:paraId="530240B2" w14:textId="097C4937" w:rsidR="004976F8" w:rsidRPr="002659AD" w:rsidRDefault="004976F8" w:rsidP="004976F8">
            <w:pPr>
              <w:pStyle w:val="Default"/>
              <w:rPr>
                <w:sz w:val="20"/>
                <w:szCs w:val="20"/>
                <w:highlight w:val="green"/>
              </w:rPr>
            </w:pPr>
            <w:r w:rsidRPr="002659AD">
              <w:rPr>
                <w:sz w:val="20"/>
                <w:szCs w:val="20"/>
                <w:highlight w:val="green"/>
              </w:rPr>
              <w:t>Не нормируется</w:t>
            </w:r>
          </w:p>
        </w:tc>
      </w:tr>
    </w:tbl>
    <w:p w14:paraId="33090011" w14:textId="77777777" w:rsidR="007153F9" w:rsidRDefault="007153F9" w:rsidP="009D198B">
      <w:pPr>
        <w:pStyle w:val="20"/>
        <w:numPr>
          <w:ilvl w:val="1"/>
          <w:numId w:val="13"/>
        </w:numPr>
        <w:ind w:left="0" w:firstLine="0"/>
      </w:pPr>
      <w:bookmarkStart w:id="294" w:name="_Toc508817162"/>
      <w:bookmarkEnd w:id="275"/>
      <w:bookmarkEnd w:id="286"/>
      <w:r>
        <w:t xml:space="preserve">Объекты местного значения </w:t>
      </w:r>
      <w:r w:rsidR="00566271" w:rsidRPr="00566271">
        <w:t xml:space="preserve">городского </w:t>
      </w:r>
      <w:r w:rsidR="000B4A8C">
        <w:t>поселения</w:t>
      </w:r>
      <w:r w:rsidR="002F577C" w:rsidRPr="0057385A">
        <w:t xml:space="preserve"> </w:t>
      </w:r>
      <w:r>
        <w:t xml:space="preserve">в области </w:t>
      </w:r>
      <w:r w:rsidRPr="00A64C3A">
        <w:t>благоустройств</w:t>
      </w:r>
      <w:r>
        <w:t>а</w:t>
      </w:r>
      <w:r w:rsidRPr="00A64C3A">
        <w:t xml:space="preserve"> и озеленени</w:t>
      </w:r>
      <w:r>
        <w:t>я</w:t>
      </w:r>
      <w:r w:rsidRPr="00A64C3A">
        <w:t xml:space="preserve"> территории </w:t>
      </w:r>
      <w:r w:rsidR="00566271">
        <w:t xml:space="preserve">городского </w:t>
      </w:r>
      <w:r w:rsidR="000B4A8C">
        <w:t>поселения</w:t>
      </w:r>
      <w:bookmarkEnd w:id="294"/>
    </w:p>
    <w:p w14:paraId="7B546A6F" w14:textId="77777777" w:rsidR="00564728" w:rsidRPr="00FB7B60" w:rsidRDefault="00564728" w:rsidP="009D198B">
      <w:pPr>
        <w:keepNext/>
        <w:spacing w:before="120"/>
        <w:jc w:val="right"/>
        <w:rPr>
          <w:b/>
          <w:i/>
        </w:rPr>
      </w:pPr>
      <w:r w:rsidRPr="00FB7B60">
        <w:rPr>
          <w:b/>
          <w:i/>
        </w:rPr>
        <w:t>Таблица</w:t>
      </w:r>
      <w:r w:rsidR="00DF200C">
        <w:rPr>
          <w:b/>
          <w:i/>
        </w:rPr>
        <w:t xml:space="preserve"> </w:t>
      </w:r>
      <w:r w:rsidR="00752A28">
        <w:rPr>
          <w:b/>
          <w:i/>
        </w:rPr>
        <w:t>2.</w:t>
      </w:r>
      <w:r w:rsidR="007636F0">
        <w:rPr>
          <w:b/>
          <w:i/>
        </w:rPr>
        <w:t>11</w:t>
      </w:r>
    </w:p>
    <w:p w14:paraId="7084117E" w14:textId="77777777" w:rsidR="00564728" w:rsidRDefault="00564728" w:rsidP="009D198B">
      <w:pPr>
        <w:keepNext/>
        <w:spacing w:after="120"/>
        <w:ind w:firstLine="0"/>
        <w:jc w:val="center"/>
        <w:rPr>
          <w:b/>
          <w:i/>
        </w:rPr>
      </w:pPr>
      <w:r w:rsidRPr="001B1BE7">
        <w:rPr>
          <w:b/>
          <w:i/>
        </w:rPr>
        <w:t xml:space="preserve">Обоснование расчетных показателей, устанавливаемых для объектов </w:t>
      </w:r>
      <w:r w:rsidRPr="00FB7B60">
        <w:rPr>
          <w:b/>
          <w:i/>
        </w:rPr>
        <w:t>местного зн</w:t>
      </w:r>
      <w:r w:rsidRPr="00FB7B60">
        <w:rPr>
          <w:b/>
          <w:i/>
        </w:rPr>
        <w:t>а</w:t>
      </w:r>
      <w:r w:rsidRPr="00FB7B60">
        <w:rPr>
          <w:b/>
          <w:i/>
        </w:rPr>
        <w:t xml:space="preserve">чения </w:t>
      </w:r>
      <w:r w:rsidR="00566271">
        <w:rPr>
          <w:b/>
          <w:i/>
        </w:rPr>
        <w:t xml:space="preserve">городского </w:t>
      </w:r>
      <w:r w:rsidR="000B4A8C">
        <w:rPr>
          <w:b/>
          <w:i/>
        </w:rPr>
        <w:t>поселения</w:t>
      </w:r>
      <w:r w:rsidR="00752A28" w:rsidRPr="00752A28">
        <w:rPr>
          <w:b/>
          <w:i/>
        </w:rPr>
        <w:t xml:space="preserve"> </w:t>
      </w:r>
      <w:r w:rsidRPr="00FB7B60">
        <w:rPr>
          <w:b/>
          <w:i/>
        </w:rPr>
        <w:t xml:space="preserve">в области </w:t>
      </w:r>
      <w:r w:rsidRPr="00922C9D">
        <w:rPr>
          <w:b/>
          <w:i/>
        </w:rPr>
        <w:t>благоустройства и озеленения территории</w:t>
      </w:r>
      <w:r w:rsidR="000B4A8C">
        <w:rPr>
          <w:b/>
          <w:i/>
        </w:rPr>
        <w:t xml:space="preserve"> </w:t>
      </w:r>
      <w:r w:rsidR="00566271">
        <w:rPr>
          <w:b/>
          <w:i/>
        </w:rPr>
        <w:t>г</w:t>
      </w:r>
      <w:r w:rsidR="00566271">
        <w:rPr>
          <w:b/>
          <w:i/>
        </w:rPr>
        <w:t>о</w:t>
      </w:r>
      <w:r w:rsidR="00566271">
        <w:rPr>
          <w:b/>
          <w:i/>
        </w:rPr>
        <w:t xml:space="preserve">родского </w:t>
      </w:r>
      <w:r w:rsidR="000B4A8C">
        <w:rPr>
          <w:b/>
          <w:i/>
        </w:rPr>
        <w:t>поселения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1843"/>
        <w:gridCol w:w="5528"/>
      </w:tblGrid>
      <w:tr w:rsidR="00973E5B" w:rsidRPr="00C85A47" w14:paraId="01457C49" w14:textId="77777777" w:rsidTr="00973E5B">
        <w:trPr>
          <w:cantSplit/>
          <w:tblHeader/>
        </w:trPr>
        <w:tc>
          <w:tcPr>
            <w:tcW w:w="2013" w:type="dxa"/>
            <w:shd w:val="clear" w:color="auto" w:fill="D9D9D9" w:themeFill="background1" w:themeFillShade="D9"/>
          </w:tcPr>
          <w:p w14:paraId="15A001A4" w14:textId="77777777" w:rsidR="00973E5B" w:rsidRPr="00C85A47" w:rsidRDefault="00973E5B" w:rsidP="009D198B">
            <w:pPr>
              <w:pStyle w:val="aff6"/>
              <w:keepNext/>
              <w:ind w:firstLine="0"/>
              <w:jc w:val="center"/>
              <w:rPr>
                <w:b/>
                <w:i/>
                <w:sz w:val="20"/>
                <w:szCs w:val="20"/>
                <w:lang w:val="ru-RU"/>
              </w:rPr>
            </w:pPr>
            <w:r w:rsidRPr="00C85A47">
              <w:rPr>
                <w:b/>
                <w:i/>
                <w:sz w:val="20"/>
                <w:szCs w:val="20"/>
                <w:lang w:val="ru-RU"/>
              </w:rPr>
              <w:t>Наименование вида объекта</w:t>
            </w:r>
          </w:p>
        </w:tc>
        <w:tc>
          <w:tcPr>
            <w:tcW w:w="1843" w:type="dxa"/>
            <w:shd w:val="clear" w:color="auto" w:fill="D9D9D9" w:themeFill="background1" w:themeFillShade="D9"/>
          </w:tcPr>
          <w:p w14:paraId="366BB597" w14:textId="77777777" w:rsidR="00973E5B" w:rsidRPr="00C85A47" w:rsidRDefault="00973E5B" w:rsidP="009D198B">
            <w:pPr>
              <w:pStyle w:val="aff6"/>
              <w:keepNext/>
              <w:ind w:firstLine="0"/>
              <w:jc w:val="center"/>
              <w:rPr>
                <w:b/>
                <w:i/>
                <w:sz w:val="20"/>
                <w:szCs w:val="20"/>
                <w:lang w:val="ru-RU"/>
              </w:rPr>
            </w:pPr>
            <w:r w:rsidRPr="00C85A47">
              <w:rPr>
                <w:b/>
                <w:i/>
                <w:sz w:val="20"/>
                <w:szCs w:val="20"/>
                <w:lang w:val="ru-RU"/>
              </w:rPr>
              <w:t>Тип расчетного показателя</w:t>
            </w:r>
          </w:p>
        </w:tc>
        <w:tc>
          <w:tcPr>
            <w:tcW w:w="5528" w:type="dxa"/>
            <w:shd w:val="clear" w:color="auto" w:fill="D9D9D9" w:themeFill="background1" w:themeFillShade="D9"/>
          </w:tcPr>
          <w:p w14:paraId="5D22207E" w14:textId="77777777" w:rsidR="00973E5B" w:rsidRPr="00C85A47" w:rsidRDefault="00973E5B" w:rsidP="009D198B">
            <w:pPr>
              <w:pStyle w:val="aff6"/>
              <w:keepNext/>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w:t>
            </w:r>
            <w:r>
              <w:rPr>
                <w:b/>
                <w:i/>
                <w:sz w:val="20"/>
                <w:szCs w:val="20"/>
                <w:lang w:val="ru-RU"/>
              </w:rPr>
              <w:t>ля</w:t>
            </w:r>
          </w:p>
        </w:tc>
      </w:tr>
      <w:tr w:rsidR="00973E5B" w:rsidRPr="00C85A47" w14:paraId="5796DDF8" w14:textId="77777777" w:rsidTr="00973E5B">
        <w:trPr>
          <w:cantSplit/>
        </w:trPr>
        <w:tc>
          <w:tcPr>
            <w:tcW w:w="2013" w:type="dxa"/>
            <w:vMerge w:val="restart"/>
            <w:shd w:val="clear" w:color="auto" w:fill="F2F2F2" w:themeFill="background1" w:themeFillShade="F2"/>
          </w:tcPr>
          <w:p w14:paraId="61BDAF52" w14:textId="77777777" w:rsidR="00973E5B" w:rsidRPr="00C85A47" w:rsidRDefault="00973E5B" w:rsidP="005568E9">
            <w:pPr>
              <w:pStyle w:val="aff6"/>
              <w:ind w:firstLine="0"/>
              <w:jc w:val="left"/>
              <w:rPr>
                <w:sz w:val="20"/>
                <w:szCs w:val="20"/>
                <w:lang w:val="ru-RU"/>
              </w:rPr>
            </w:pPr>
            <w:r w:rsidRPr="00CC35FD">
              <w:rPr>
                <w:sz w:val="20"/>
                <w:szCs w:val="20"/>
                <w:lang w:val="ru-RU"/>
              </w:rPr>
              <w:t>Озелененные террит</w:t>
            </w:r>
            <w:r w:rsidRPr="00CC35FD">
              <w:rPr>
                <w:sz w:val="20"/>
                <w:szCs w:val="20"/>
                <w:lang w:val="ru-RU"/>
              </w:rPr>
              <w:t>о</w:t>
            </w:r>
            <w:r w:rsidRPr="00CC35FD">
              <w:rPr>
                <w:sz w:val="20"/>
                <w:szCs w:val="20"/>
                <w:lang w:val="ru-RU"/>
              </w:rPr>
              <w:t>рии общего пользов</w:t>
            </w:r>
            <w:r w:rsidRPr="00CC35FD">
              <w:rPr>
                <w:sz w:val="20"/>
                <w:szCs w:val="20"/>
                <w:lang w:val="ru-RU"/>
              </w:rPr>
              <w:t>а</w:t>
            </w:r>
            <w:r>
              <w:rPr>
                <w:sz w:val="20"/>
                <w:szCs w:val="20"/>
                <w:lang w:val="ru-RU"/>
              </w:rPr>
              <w:t>ния</w:t>
            </w:r>
          </w:p>
        </w:tc>
        <w:tc>
          <w:tcPr>
            <w:tcW w:w="1843" w:type="dxa"/>
          </w:tcPr>
          <w:p w14:paraId="44FBBC79" w14:textId="77777777" w:rsidR="00973E5B" w:rsidRPr="00C85A47" w:rsidRDefault="00973E5B" w:rsidP="007636F0">
            <w:pPr>
              <w:pStyle w:val="aff6"/>
              <w:ind w:firstLine="0"/>
              <w:jc w:val="left"/>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минимально допустимого уровня обеспеченности</w:t>
            </w:r>
          </w:p>
        </w:tc>
        <w:tc>
          <w:tcPr>
            <w:tcW w:w="5528" w:type="dxa"/>
          </w:tcPr>
          <w:p w14:paraId="087A518A" w14:textId="77777777" w:rsidR="00973E5B" w:rsidRPr="00973E5B" w:rsidRDefault="00973E5B" w:rsidP="00973E5B">
            <w:pPr>
              <w:pStyle w:val="aff6"/>
              <w:ind w:firstLine="0"/>
              <w:jc w:val="left"/>
              <w:rPr>
                <w:sz w:val="20"/>
                <w:szCs w:val="20"/>
                <w:lang w:val="ru-RU"/>
              </w:rPr>
            </w:pPr>
            <w:r w:rsidRPr="00903F22">
              <w:rPr>
                <w:sz w:val="20"/>
                <w:szCs w:val="20"/>
                <w:lang w:val="ru-RU"/>
              </w:rPr>
              <w:t>В соответствии с таблицей 4 СП 42.13330.2011 «Градостро</w:t>
            </w:r>
            <w:r w:rsidRPr="00903F22">
              <w:rPr>
                <w:sz w:val="20"/>
                <w:szCs w:val="20"/>
                <w:lang w:val="ru-RU"/>
              </w:rPr>
              <w:t>и</w:t>
            </w:r>
            <w:r w:rsidRPr="00903F22">
              <w:rPr>
                <w:sz w:val="20"/>
                <w:szCs w:val="20"/>
                <w:lang w:val="ru-RU"/>
              </w:rPr>
              <w:t>тельство Планировка и застройка городских и сельских пос</w:t>
            </w:r>
            <w:r w:rsidRPr="00903F22">
              <w:rPr>
                <w:sz w:val="20"/>
                <w:szCs w:val="20"/>
                <w:lang w:val="ru-RU"/>
              </w:rPr>
              <w:t>е</w:t>
            </w:r>
            <w:r w:rsidRPr="00903F22">
              <w:rPr>
                <w:sz w:val="20"/>
                <w:szCs w:val="20"/>
                <w:lang w:val="ru-RU"/>
              </w:rPr>
              <w:t>лений. Актуализированная редакция СНиП 2.07.01-89*» уст</w:t>
            </w:r>
            <w:r w:rsidRPr="00903F22">
              <w:rPr>
                <w:sz w:val="20"/>
                <w:szCs w:val="20"/>
                <w:lang w:val="ru-RU"/>
              </w:rPr>
              <w:t>а</w:t>
            </w:r>
            <w:r w:rsidRPr="00903F22">
              <w:rPr>
                <w:sz w:val="20"/>
                <w:szCs w:val="20"/>
                <w:lang w:val="ru-RU"/>
              </w:rPr>
              <w:t xml:space="preserve">навливается минимальный показатель площади озелененной территории общего пользования для города </w:t>
            </w:r>
            <w:r w:rsidR="00317A8E">
              <w:rPr>
                <w:sz w:val="20"/>
                <w:szCs w:val="20"/>
                <w:lang w:val="ru-RU"/>
              </w:rPr>
              <w:t>Аркадак</w:t>
            </w:r>
            <w:r w:rsidRPr="00903F22">
              <w:rPr>
                <w:sz w:val="20"/>
                <w:szCs w:val="20"/>
                <w:lang w:val="ru-RU"/>
              </w:rPr>
              <w:t xml:space="preserve"> (малый город с численностью населения менее 20 тыс. чел.)</w:t>
            </w:r>
            <w:r>
              <w:rPr>
                <w:sz w:val="20"/>
                <w:szCs w:val="20"/>
                <w:lang w:val="ru-RU"/>
              </w:rPr>
              <w:t xml:space="preserve"> </w:t>
            </w:r>
            <w:r w:rsidRPr="00903F22">
              <w:rPr>
                <w:sz w:val="20"/>
                <w:szCs w:val="20"/>
                <w:lang w:val="ru-RU"/>
              </w:rPr>
              <w:t>10 м</w:t>
            </w:r>
            <w:r w:rsidRPr="00903F22">
              <w:rPr>
                <w:sz w:val="20"/>
                <w:szCs w:val="20"/>
                <w:vertAlign w:val="superscript"/>
                <w:lang w:val="ru-RU"/>
              </w:rPr>
              <w:t xml:space="preserve">2 </w:t>
            </w:r>
            <w:r>
              <w:rPr>
                <w:sz w:val="20"/>
                <w:szCs w:val="20"/>
                <w:lang w:val="ru-RU"/>
              </w:rPr>
              <w:t xml:space="preserve"> на чел.</w:t>
            </w:r>
          </w:p>
        </w:tc>
      </w:tr>
      <w:tr w:rsidR="00973E5B" w:rsidRPr="00C85A47" w14:paraId="5FE036C6" w14:textId="77777777" w:rsidTr="00973E5B">
        <w:trPr>
          <w:cantSplit/>
        </w:trPr>
        <w:tc>
          <w:tcPr>
            <w:tcW w:w="2013" w:type="dxa"/>
            <w:vMerge/>
            <w:shd w:val="clear" w:color="auto" w:fill="F2F2F2" w:themeFill="background1" w:themeFillShade="F2"/>
          </w:tcPr>
          <w:p w14:paraId="51CE4DD5" w14:textId="77777777" w:rsidR="00973E5B" w:rsidRPr="00C85A47" w:rsidRDefault="00973E5B" w:rsidP="005568E9">
            <w:pPr>
              <w:pStyle w:val="aff6"/>
              <w:ind w:firstLine="0"/>
              <w:jc w:val="left"/>
              <w:rPr>
                <w:sz w:val="20"/>
                <w:szCs w:val="20"/>
                <w:lang w:val="ru-RU"/>
              </w:rPr>
            </w:pPr>
          </w:p>
        </w:tc>
        <w:tc>
          <w:tcPr>
            <w:tcW w:w="1843" w:type="dxa"/>
          </w:tcPr>
          <w:p w14:paraId="728CBCF1" w14:textId="77777777" w:rsidR="00973E5B" w:rsidRPr="00C85A47" w:rsidRDefault="00973E5B" w:rsidP="007636F0">
            <w:pPr>
              <w:pStyle w:val="aff6"/>
              <w:ind w:firstLine="0"/>
              <w:jc w:val="left"/>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максимально допустимого уровня территориальной доступности</w:t>
            </w:r>
          </w:p>
        </w:tc>
        <w:tc>
          <w:tcPr>
            <w:tcW w:w="5528" w:type="dxa"/>
          </w:tcPr>
          <w:p w14:paraId="1C395E37" w14:textId="77777777" w:rsidR="00973E5B" w:rsidRPr="00BE7242" w:rsidRDefault="00973E5B" w:rsidP="007D3397">
            <w:pPr>
              <w:pStyle w:val="aff6"/>
              <w:ind w:firstLine="0"/>
              <w:jc w:val="left"/>
              <w:rPr>
                <w:sz w:val="20"/>
                <w:szCs w:val="20"/>
                <w:lang w:val="ru-RU"/>
              </w:rPr>
            </w:pPr>
            <w:r w:rsidRPr="00903F22">
              <w:rPr>
                <w:sz w:val="20"/>
                <w:szCs w:val="20"/>
                <w:lang w:val="ru-RU"/>
              </w:rPr>
              <w:t>Транспортн</w:t>
            </w:r>
            <w:r w:rsidR="007D3397">
              <w:rPr>
                <w:sz w:val="20"/>
                <w:szCs w:val="20"/>
                <w:lang w:val="ru-RU"/>
              </w:rPr>
              <w:t>а</w:t>
            </w:r>
            <w:r w:rsidRPr="00903F22">
              <w:rPr>
                <w:sz w:val="20"/>
                <w:szCs w:val="20"/>
                <w:lang w:val="ru-RU"/>
              </w:rPr>
              <w:t>я доступность принята 15 мин. в соответствии с п. 9.15 СП 42.13330.2011 «Градостроительство Планировка и з</w:t>
            </w:r>
            <w:r w:rsidRPr="00903F22">
              <w:rPr>
                <w:sz w:val="20"/>
                <w:szCs w:val="20"/>
                <w:lang w:val="ru-RU"/>
              </w:rPr>
              <w:t>а</w:t>
            </w:r>
            <w:r w:rsidRPr="00903F22">
              <w:rPr>
                <w:sz w:val="20"/>
                <w:szCs w:val="20"/>
                <w:lang w:val="ru-RU"/>
              </w:rPr>
              <w:t>стройка городских и сельских поселений. Актуализированная редакция СНиП 2.07.01-89*»</w:t>
            </w:r>
          </w:p>
        </w:tc>
      </w:tr>
      <w:tr w:rsidR="00973E5B" w:rsidRPr="00C85A47" w14:paraId="03773076" w14:textId="77777777" w:rsidTr="00973E5B">
        <w:trPr>
          <w:cantSplit/>
        </w:trPr>
        <w:tc>
          <w:tcPr>
            <w:tcW w:w="2013" w:type="dxa"/>
            <w:vMerge w:val="restart"/>
            <w:shd w:val="clear" w:color="auto" w:fill="F2F2F2" w:themeFill="background1" w:themeFillShade="F2"/>
          </w:tcPr>
          <w:p w14:paraId="37A23F1E" w14:textId="77777777" w:rsidR="00973E5B" w:rsidRPr="00C85A47" w:rsidRDefault="00973E5B" w:rsidP="005568E9">
            <w:pPr>
              <w:pStyle w:val="aff6"/>
              <w:ind w:firstLine="0"/>
              <w:jc w:val="left"/>
              <w:rPr>
                <w:sz w:val="20"/>
                <w:szCs w:val="20"/>
                <w:lang w:val="ru-RU"/>
              </w:rPr>
            </w:pPr>
            <w:r w:rsidRPr="00CC35FD">
              <w:rPr>
                <w:sz w:val="20"/>
                <w:szCs w:val="20"/>
                <w:lang w:val="ru-RU"/>
              </w:rPr>
              <w:t>Площадки для игр детей, отдыха взро</w:t>
            </w:r>
            <w:r w:rsidRPr="00CC35FD">
              <w:rPr>
                <w:sz w:val="20"/>
                <w:szCs w:val="20"/>
                <w:lang w:val="ru-RU"/>
              </w:rPr>
              <w:t>с</w:t>
            </w:r>
            <w:r w:rsidRPr="00CC35FD">
              <w:rPr>
                <w:sz w:val="20"/>
                <w:szCs w:val="20"/>
                <w:lang w:val="ru-RU"/>
              </w:rPr>
              <w:t>лого населения и з</w:t>
            </w:r>
            <w:r w:rsidRPr="00CC35FD">
              <w:rPr>
                <w:sz w:val="20"/>
                <w:szCs w:val="20"/>
                <w:lang w:val="ru-RU"/>
              </w:rPr>
              <w:t>а</w:t>
            </w:r>
            <w:r w:rsidRPr="00CC35FD">
              <w:rPr>
                <w:sz w:val="20"/>
                <w:szCs w:val="20"/>
                <w:lang w:val="ru-RU"/>
              </w:rPr>
              <w:t>нятий физкультурой</w:t>
            </w:r>
          </w:p>
        </w:tc>
        <w:tc>
          <w:tcPr>
            <w:tcW w:w="1843" w:type="dxa"/>
          </w:tcPr>
          <w:p w14:paraId="665C3F08" w14:textId="77777777" w:rsidR="00973E5B" w:rsidRPr="00C85A47" w:rsidRDefault="00973E5B" w:rsidP="007636F0">
            <w:pPr>
              <w:pStyle w:val="aff6"/>
              <w:ind w:firstLine="0"/>
              <w:jc w:val="left"/>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минимально допустимого уровня обеспеченности</w:t>
            </w:r>
          </w:p>
        </w:tc>
        <w:tc>
          <w:tcPr>
            <w:tcW w:w="5528" w:type="dxa"/>
          </w:tcPr>
          <w:p w14:paraId="7BEB0DA3" w14:textId="77777777" w:rsidR="00973E5B" w:rsidRPr="00CC35FD" w:rsidRDefault="00973E5B" w:rsidP="005568E9">
            <w:pPr>
              <w:pStyle w:val="aff6"/>
              <w:ind w:firstLine="0"/>
              <w:jc w:val="left"/>
              <w:rPr>
                <w:sz w:val="20"/>
                <w:szCs w:val="20"/>
                <w:lang w:val="ru-RU"/>
              </w:rPr>
            </w:pPr>
            <w:r w:rsidRPr="00CC35FD">
              <w:rPr>
                <w:sz w:val="20"/>
                <w:szCs w:val="20"/>
                <w:lang w:val="ru-RU"/>
              </w:rPr>
              <w:t>Площадь территории не менее 10% от площади квартала (ми</w:t>
            </w:r>
            <w:r w:rsidRPr="00CC35FD">
              <w:rPr>
                <w:sz w:val="20"/>
                <w:szCs w:val="20"/>
                <w:lang w:val="ru-RU"/>
              </w:rPr>
              <w:t>к</w:t>
            </w:r>
            <w:r w:rsidRPr="00CC35FD">
              <w:rPr>
                <w:sz w:val="20"/>
                <w:szCs w:val="20"/>
                <w:lang w:val="ru-RU"/>
              </w:rPr>
              <w:t xml:space="preserve">рорайона) принята в соответствии с п. 7.5 СП 42.13330.2016. «Градостроительство. Планировка и застройка городских и сельских поселений. Актуализированная редакция СНиП 2.07.01-89*» (утв. </w:t>
            </w:r>
            <w:proofErr w:type="spellStart"/>
            <w:r w:rsidRPr="00CC35FD">
              <w:rPr>
                <w:sz w:val="20"/>
                <w:szCs w:val="20"/>
              </w:rPr>
              <w:t>Приказом</w:t>
            </w:r>
            <w:proofErr w:type="spellEnd"/>
            <w:r w:rsidRPr="00CC35FD">
              <w:rPr>
                <w:sz w:val="20"/>
                <w:szCs w:val="20"/>
              </w:rPr>
              <w:t xml:space="preserve"> </w:t>
            </w:r>
            <w:proofErr w:type="spellStart"/>
            <w:r w:rsidRPr="00CC35FD">
              <w:rPr>
                <w:sz w:val="20"/>
                <w:szCs w:val="20"/>
              </w:rPr>
              <w:t>Минстроя</w:t>
            </w:r>
            <w:proofErr w:type="spellEnd"/>
            <w:r w:rsidRPr="00CC35FD">
              <w:rPr>
                <w:sz w:val="20"/>
                <w:szCs w:val="20"/>
              </w:rPr>
              <w:t xml:space="preserve"> </w:t>
            </w:r>
            <w:proofErr w:type="spellStart"/>
            <w:r w:rsidRPr="00CC35FD">
              <w:rPr>
                <w:sz w:val="20"/>
                <w:szCs w:val="20"/>
              </w:rPr>
              <w:t>России</w:t>
            </w:r>
            <w:proofErr w:type="spellEnd"/>
            <w:r w:rsidRPr="00CC35FD">
              <w:rPr>
                <w:sz w:val="20"/>
                <w:szCs w:val="20"/>
              </w:rPr>
              <w:t xml:space="preserve"> </w:t>
            </w:r>
            <w:proofErr w:type="spellStart"/>
            <w:r w:rsidRPr="00CC35FD">
              <w:rPr>
                <w:sz w:val="20"/>
                <w:szCs w:val="20"/>
              </w:rPr>
              <w:t>от</w:t>
            </w:r>
            <w:proofErr w:type="spellEnd"/>
            <w:r w:rsidRPr="00CC35FD">
              <w:rPr>
                <w:sz w:val="20"/>
                <w:szCs w:val="20"/>
              </w:rPr>
              <w:t xml:space="preserve"> 30.12.2016 </w:t>
            </w:r>
            <w:r w:rsidR="006C1AAC">
              <w:rPr>
                <w:sz w:val="20"/>
                <w:szCs w:val="20"/>
              </w:rPr>
              <w:t>№ </w:t>
            </w:r>
            <w:r w:rsidRPr="00CC35FD">
              <w:rPr>
                <w:sz w:val="20"/>
                <w:szCs w:val="20"/>
              </w:rPr>
              <w:t>1034/</w:t>
            </w:r>
            <w:proofErr w:type="spellStart"/>
            <w:r w:rsidRPr="00CC35FD">
              <w:rPr>
                <w:sz w:val="20"/>
                <w:szCs w:val="20"/>
              </w:rPr>
              <w:t>пр</w:t>
            </w:r>
            <w:proofErr w:type="spellEnd"/>
            <w:r w:rsidRPr="00CC35FD">
              <w:rPr>
                <w:sz w:val="20"/>
                <w:szCs w:val="20"/>
              </w:rPr>
              <w:t xml:space="preserve">, в </w:t>
            </w:r>
            <w:proofErr w:type="spellStart"/>
            <w:r w:rsidRPr="00CC35FD">
              <w:rPr>
                <w:sz w:val="20"/>
                <w:szCs w:val="20"/>
              </w:rPr>
              <w:t>ред</w:t>
            </w:r>
            <w:proofErr w:type="spellEnd"/>
            <w:r w:rsidRPr="00CC35FD">
              <w:rPr>
                <w:sz w:val="20"/>
                <w:szCs w:val="20"/>
              </w:rPr>
              <w:t xml:space="preserve">. </w:t>
            </w:r>
            <w:proofErr w:type="spellStart"/>
            <w:r w:rsidRPr="00CC35FD">
              <w:rPr>
                <w:sz w:val="20"/>
                <w:szCs w:val="20"/>
              </w:rPr>
              <w:t>от</w:t>
            </w:r>
            <w:proofErr w:type="spellEnd"/>
            <w:r w:rsidRPr="00CC35FD">
              <w:rPr>
                <w:sz w:val="20"/>
                <w:szCs w:val="20"/>
              </w:rPr>
              <w:t xml:space="preserve"> 10.02.2017).</w:t>
            </w:r>
          </w:p>
        </w:tc>
      </w:tr>
      <w:tr w:rsidR="00973E5B" w:rsidRPr="00C85A47" w14:paraId="6B6CC4C6" w14:textId="77777777" w:rsidTr="00973E5B">
        <w:trPr>
          <w:cantSplit/>
        </w:trPr>
        <w:tc>
          <w:tcPr>
            <w:tcW w:w="2013" w:type="dxa"/>
            <w:vMerge/>
            <w:shd w:val="clear" w:color="auto" w:fill="F2F2F2" w:themeFill="background1" w:themeFillShade="F2"/>
          </w:tcPr>
          <w:p w14:paraId="0E8AD74B" w14:textId="77777777" w:rsidR="00973E5B" w:rsidRPr="00C85A47" w:rsidRDefault="00973E5B" w:rsidP="005568E9">
            <w:pPr>
              <w:pStyle w:val="aff6"/>
              <w:ind w:firstLine="0"/>
              <w:jc w:val="left"/>
              <w:rPr>
                <w:sz w:val="20"/>
                <w:szCs w:val="20"/>
                <w:lang w:val="ru-RU"/>
              </w:rPr>
            </w:pPr>
          </w:p>
        </w:tc>
        <w:tc>
          <w:tcPr>
            <w:tcW w:w="1843" w:type="dxa"/>
          </w:tcPr>
          <w:p w14:paraId="7F72031A" w14:textId="77777777" w:rsidR="00973E5B" w:rsidRPr="00C85A47" w:rsidRDefault="00973E5B" w:rsidP="007636F0">
            <w:pPr>
              <w:pStyle w:val="aff6"/>
              <w:ind w:firstLine="0"/>
              <w:jc w:val="left"/>
              <w:rPr>
                <w:sz w:val="20"/>
                <w:szCs w:val="20"/>
                <w:lang w:val="ru-RU"/>
              </w:rPr>
            </w:pPr>
            <w:r w:rsidRPr="00C85A47">
              <w:rPr>
                <w:sz w:val="20"/>
                <w:szCs w:val="20"/>
                <w:lang w:val="ru-RU"/>
              </w:rPr>
              <w:t>Расчетный показ</w:t>
            </w:r>
            <w:r w:rsidRPr="00C85A47">
              <w:rPr>
                <w:sz w:val="20"/>
                <w:szCs w:val="20"/>
                <w:lang w:val="ru-RU"/>
              </w:rPr>
              <w:t>а</w:t>
            </w:r>
            <w:r w:rsidRPr="00C85A47">
              <w:rPr>
                <w:sz w:val="20"/>
                <w:szCs w:val="20"/>
                <w:lang w:val="ru-RU"/>
              </w:rPr>
              <w:t>тель максимально допустимого уровня территориальной доступности</w:t>
            </w:r>
          </w:p>
        </w:tc>
        <w:tc>
          <w:tcPr>
            <w:tcW w:w="5528" w:type="dxa"/>
          </w:tcPr>
          <w:p w14:paraId="53EDF8C0" w14:textId="77777777" w:rsidR="00973E5B" w:rsidRPr="00CC35FD" w:rsidRDefault="00973E5B" w:rsidP="005568E9">
            <w:pPr>
              <w:pStyle w:val="aff6"/>
              <w:ind w:firstLine="0"/>
              <w:jc w:val="left"/>
              <w:rPr>
                <w:sz w:val="20"/>
                <w:szCs w:val="20"/>
                <w:lang w:val="ru-RU"/>
              </w:rPr>
            </w:pPr>
            <w:r w:rsidRPr="00CC35FD">
              <w:rPr>
                <w:sz w:val="20"/>
                <w:szCs w:val="20"/>
                <w:lang w:val="ru-RU"/>
              </w:rPr>
              <w:t>Пешеходная доступность в границах квартала (микрорайона) принята в соответствии с п. 7.5 СП 42.13330.2016. «Градостр</w:t>
            </w:r>
            <w:r w:rsidRPr="00CC35FD">
              <w:rPr>
                <w:sz w:val="20"/>
                <w:szCs w:val="20"/>
                <w:lang w:val="ru-RU"/>
              </w:rPr>
              <w:t>о</w:t>
            </w:r>
            <w:r w:rsidRPr="00CC35FD">
              <w:rPr>
                <w:sz w:val="20"/>
                <w:szCs w:val="20"/>
                <w:lang w:val="ru-RU"/>
              </w:rPr>
              <w:t>ительство. Планировка и застройка городских и сельских пос</w:t>
            </w:r>
            <w:r w:rsidRPr="00CC35FD">
              <w:rPr>
                <w:sz w:val="20"/>
                <w:szCs w:val="20"/>
                <w:lang w:val="ru-RU"/>
              </w:rPr>
              <w:t>е</w:t>
            </w:r>
            <w:r w:rsidRPr="00CC35FD">
              <w:rPr>
                <w:sz w:val="20"/>
                <w:szCs w:val="20"/>
                <w:lang w:val="ru-RU"/>
              </w:rPr>
              <w:t xml:space="preserve">лений. Актуализированная редакция СНиП 2.07.01-89*» (утв. </w:t>
            </w:r>
            <w:proofErr w:type="spellStart"/>
            <w:r w:rsidRPr="00CC35FD">
              <w:rPr>
                <w:sz w:val="20"/>
                <w:szCs w:val="20"/>
              </w:rPr>
              <w:t>Приказом</w:t>
            </w:r>
            <w:proofErr w:type="spellEnd"/>
            <w:r w:rsidRPr="00CC35FD">
              <w:rPr>
                <w:sz w:val="20"/>
                <w:szCs w:val="20"/>
              </w:rPr>
              <w:t xml:space="preserve"> </w:t>
            </w:r>
            <w:proofErr w:type="spellStart"/>
            <w:r w:rsidRPr="00CC35FD">
              <w:rPr>
                <w:sz w:val="20"/>
                <w:szCs w:val="20"/>
              </w:rPr>
              <w:t>Минстроя</w:t>
            </w:r>
            <w:proofErr w:type="spellEnd"/>
            <w:r w:rsidRPr="00CC35FD">
              <w:rPr>
                <w:sz w:val="20"/>
                <w:szCs w:val="20"/>
              </w:rPr>
              <w:t xml:space="preserve"> </w:t>
            </w:r>
            <w:proofErr w:type="spellStart"/>
            <w:r w:rsidRPr="00CC35FD">
              <w:rPr>
                <w:sz w:val="20"/>
                <w:szCs w:val="20"/>
              </w:rPr>
              <w:t>России</w:t>
            </w:r>
            <w:proofErr w:type="spellEnd"/>
            <w:r w:rsidRPr="00CC35FD">
              <w:rPr>
                <w:sz w:val="20"/>
                <w:szCs w:val="20"/>
              </w:rPr>
              <w:t xml:space="preserve"> </w:t>
            </w:r>
            <w:proofErr w:type="spellStart"/>
            <w:r w:rsidRPr="00CC35FD">
              <w:rPr>
                <w:sz w:val="20"/>
                <w:szCs w:val="20"/>
              </w:rPr>
              <w:t>от</w:t>
            </w:r>
            <w:proofErr w:type="spellEnd"/>
            <w:r w:rsidRPr="00CC35FD">
              <w:rPr>
                <w:sz w:val="20"/>
                <w:szCs w:val="20"/>
              </w:rPr>
              <w:t xml:space="preserve"> 30.12.2016 </w:t>
            </w:r>
            <w:r w:rsidR="006C1AAC">
              <w:rPr>
                <w:sz w:val="20"/>
                <w:szCs w:val="20"/>
              </w:rPr>
              <w:t>№ </w:t>
            </w:r>
            <w:r w:rsidRPr="00CC35FD">
              <w:rPr>
                <w:sz w:val="20"/>
                <w:szCs w:val="20"/>
              </w:rPr>
              <w:t>1034/</w:t>
            </w:r>
            <w:proofErr w:type="spellStart"/>
            <w:r w:rsidRPr="00CC35FD">
              <w:rPr>
                <w:sz w:val="20"/>
                <w:szCs w:val="20"/>
              </w:rPr>
              <w:t>пр</w:t>
            </w:r>
            <w:proofErr w:type="spellEnd"/>
            <w:r w:rsidRPr="00CC35FD">
              <w:rPr>
                <w:sz w:val="20"/>
                <w:szCs w:val="20"/>
              </w:rPr>
              <w:t xml:space="preserve">, в </w:t>
            </w:r>
            <w:proofErr w:type="spellStart"/>
            <w:r w:rsidRPr="00CC35FD">
              <w:rPr>
                <w:sz w:val="20"/>
                <w:szCs w:val="20"/>
              </w:rPr>
              <w:t>ред</w:t>
            </w:r>
            <w:proofErr w:type="spellEnd"/>
            <w:r w:rsidRPr="00CC35FD">
              <w:rPr>
                <w:sz w:val="20"/>
                <w:szCs w:val="20"/>
              </w:rPr>
              <w:t xml:space="preserve">. </w:t>
            </w:r>
            <w:proofErr w:type="spellStart"/>
            <w:r w:rsidRPr="00CC35FD">
              <w:rPr>
                <w:sz w:val="20"/>
                <w:szCs w:val="20"/>
              </w:rPr>
              <w:t>от</w:t>
            </w:r>
            <w:proofErr w:type="spellEnd"/>
            <w:r w:rsidRPr="00CC35FD">
              <w:rPr>
                <w:sz w:val="20"/>
                <w:szCs w:val="20"/>
              </w:rPr>
              <w:t xml:space="preserve"> 10.02.2017).</w:t>
            </w:r>
          </w:p>
        </w:tc>
      </w:tr>
    </w:tbl>
    <w:p w14:paraId="46C5D6C4" w14:textId="77777777" w:rsidR="007153F9" w:rsidRDefault="007153F9" w:rsidP="008C4A94">
      <w:pPr>
        <w:pStyle w:val="20"/>
        <w:numPr>
          <w:ilvl w:val="1"/>
          <w:numId w:val="13"/>
        </w:numPr>
        <w:ind w:left="0" w:firstLine="0"/>
      </w:pPr>
      <w:bookmarkStart w:id="295" w:name="_Toc508817163"/>
      <w:r>
        <w:lastRenderedPageBreak/>
        <w:t xml:space="preserve">Объекты </w:t>
      </w:r>
      <w:r w:rsidR="00FB5101">
        <w:t xml:space="preserve">местного значения городского поселения </w:t>
      </w:r>
      <w:r>
        <w:t xml:space="preserve">в области </w:t>
      </w:r>
      <w:r w:rsidR="00566271" w:rsidRPr="00A64C3A">
        <w:t>торговл</w:t>
      </w:r>
      <w:r w:rsidR="00566271">
        <w:t>и, общественного питания и бытового обслуживания</w:t>
      </w:r>
      <w:bookmarkEnd w:id="295"/>
    </w:p>
    <w:p w14:paraId="2ECCFA57" w14:textId="77777777" w:rsidR="00095F0C" w:rsidRPr="00662113" w:rsidRDefault="00095F0C" w:rsidP="008C4A94">
      <w:pPr>
        <w:keepNext/>
        <w:spacing w:before="120"/>
        <w:jc w:val="right"/>
        <w:rPr>
          <w:b/>
          <w:i/>
        </w:rPr>
      </w:pPr>
      <w:r w:rsidRPr="00662113">
        <w:rPr>
          <w:b/>
          <w:i/>
        </w:rPr>
        <w:t>Таб</w:t>
      </w:r>
      <w:bookmarkStart w:id="296" w:name="OLE_LINK1103"/>
      <w:bookmarkStart w:id="297" w:name="OLE_LINK1104"/>
      <w:r w:rsidRPr="00662113">
        <w:rPr>
          <w:b/>
          <w:i/>
        </w:rPr>
        <w:t>лица</w:t>
      </w:r>
      <w:r>
        <w:rPr>
          <w:b/>
          <w:i/>
        </w:rPr>
        <w:t xml:space="preserve"> </w:t>
      </w:r>
      <w:r w:rsidR="00752A28">
        <w:rPr>
          <w:b/>
          <w:i/>
        </w:rPr>
        <w:t>2.</w:t>
      </w:r>
      <w:r w:rsidR="007636F0">
        <w:rPr>
          <w:b/>
          <w:i/>
        </w:rPr>
        <w:t>12</w:t>
      </w:r>
    </w:p>
    <w:p w14:paraId="08ACACFB" w14:textId="77777777" w:rsidR="00095F0C" w:rsidRDefault="00095F0C" w:rsidP="008C4A94">
      <w:pPr>
        <w:keepNext/>
        <w:spacing w:after="120"/>
        <w:ind w:firstLine="0"/>
        <w:jc w:val="center"/>
        <w:rPr>
          <w:b/>
          <w:i/>
        </w:rPr>
      </w:pPr>
      <w:bookmarkStart w:id="298" w:name="OLE_LINK1100"/>
      <w:bookmarkStart w:id="299" w:name="OLE_LINK1101"/>
      <w:bookmarkStart w:id="300" w:name="OLE_LINK1102"/>
      <w:r w:rsidRPr="001B1BE7">
        <w:rPr>
          <w:b/>
          <w:i/>
        </w:rPr>
        <w:t>Обоснование расчетных показателей, устанавливаемых дл</w:t>
      </w:r>
      <w:bookmarkEnd w:id="296"/>
      <w:bookmarkEnd w:id="297"/>
      <w:r w:rsidRPr="001B1BE7">
        <w:rPr>
          <w:b/>
          <w:i/>
        </w:rPr>
        <w:t xml:space="preserve">я объектов </w:t>
      </w:r>
      <w:bookmarkEnd w:id="298"/>
      <w:bookmarkEnd w:id="299"/>
      <w:bookmarkEnd w:id="300"/>
      <w:r w:rsidR="00FB5101">
        <w:rPr>
          <w:b/>
          <w:i/>
        </w:rPr>
        <w:t>местного зн</w:t>
      </w:r>
      <w:r w:rsidR="00FB5101">
        <w:rPr>
          <w:b/>
          <w:i/>
        </w:rPr>
        <w:t>а</w:t>
      </w:r>
      <w:r w:rsidR="00FB5101">
        <w:rPr>
          <w:b/>
          <w:i/>
        </w:rPr>
        <w:t xml:space="preserve">чения городского поселения </w:t>
      </w:r>
      <w:r w:rsidRPr="00662113">
        <w:rPr>
          <w:b/>
          <w:i/>
        </w:rPr>
        <w:t xml:space="preserve">в области </w:t>
      </w:r>
      <w:r w:rsidR="00566271" w:rsidRPr="00566271">
        <w:rPr>
          <w:b/>
          <w:i/>
        </w:rPr>
        <w:t>торговли, общественного питания и бытового обслуживания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588"/>
        <w:gridCol w:w="1842"/>
        <w:gridCol w:w="5954"/>
      </w:tblGrid>
      <w:tr w:rsidR="009B5616" w:rsidRPr="00903F22" w14:paraId="5C963E12" w14:textId="77777777" w:rsidTr="007636F0">
        <w:trPr>
          <w:tblHeader/>
        </w:trPr>
        <w:tc>
          <w:tcPr>
            <w:tcW w:w="1588" w:type="dxa"/>
            <w:shd w:val="clear" w:color="auto" w:fill="D9D9D9" w:themeFill="background1" w:themeFillShade="D9"/>
          </w:tcPr>
          <w:p w14:paraId="6374D6B3" w14:textId="77777777" w:rsidR="009B5616" w:rsidRPr="00903F22" w:rsidRDefault="009B5616" w:rsidP="008C4A94">
            <w:pPr>
              <w:pStyle w:val="aff6"/>
              <w:keepNext/>
              <w:ind w:firstLine="0"/>
              <w:jc w:val="center"/>
              <w:rPr>
                <w:b/>
                <w:i/>
                <w:sz w:val="20"/>
                <w:szCs w:val="20"/>
                <w:lang w:val="ru-RU"/>
              </w:rPr>
            </w:pPr>
            <w:r w:rsidRPr="00903F22">
              <w:rPr>
                <w:b/>
                <w:i/>
                <w:sz w:val="20"/>
                <w:szCs w:val="20"/>
                <w:lang w:val="ru-RU"/>
              </w:rPr>
              <w:t>Наименование вида объекта</w:t>
            </w:r>
          </w:p>
        </w:tc>
        <w:tc>
          <w:tcPr>
            <w:tcW w:w="1842" w:type="dxa"/>
            <w:shd w:val="clear" w:color="auto" w:fill="D9D9D9" w:themeFill="background1" w:themeFillShade="D9"/>
          </w:tcPr>
          <w:p w14:paraId="145D6FBD" w14:textId="77777777" w:rsidR="009B5616" w:rsidRPr="00903F22" w:rsidRDefault="009B5616" w:rsidP="008C4A94">
            <w:pPr>
              <w:pStyle w:val="aff6"/>
              <w:keepNext/>
              <w:ind w:firstLine="0"/>
              <w:jc w:val="center"/>
              <w:rPr>
                <w:b/>
                <w:i/>
                <w:sz w:val="20"/>
                <w:szCs w:val="20"/>
                <w:lang w:val="ru-RU"/>
              </w:rPr>
            </w:pPr>
            <w:r w:rsidRPr="00903F22">
              <w:rPr>
                <w:b/>
                <w:i/>
                <w:sz w:val="20"/>
                <w:szCs w:val="20"/>
                <w:lang w:val="ru-RU"/>
              </w:rPr>
              <w:t>Тип расчетного показателя</w:t>
            </w:r>
          </w:p>
        </w:tc>
        <w:tc>
          <w:tcPr>
            <w:tcW w:w="5954" w:type="dxa"/>
            <w:shd w:val="clear" w:color="auto" w:fill="D9D9D9" w:themeFill="background1" w:themeFillShade="D9"/>
          </w:tcPr>
          <w:p w14:paraId="5F946FEA" w14:textId="77777777" w:rsidR="009B5616" w:rsidRPr="00903F22" w:rsidRDefault="009B5616" w:rsidP="008C4A94">
            <w:pPr>
              <w:pStyle w:val="aff6"/>
              <w:keepNext/>
              <w:ind w:firstLine="0"/>
              <w:jc w:val="center"/>
              <w:rPr>
                <w:b/>
                <w:i/>
                <w:sz w:val="20"/>
                <w:szCs w:val="20"/>
                <w:lang w:val="ru-RU"/>
              </w:rPr>
            </w:pPr>
            <w:r>
              <w:rPr>
                <w:b/>
                <w:i/>
                <w:sz w:val="20"/>
                <w:szCs w:val="20"/>
                <w:lang w:val="ru-RU"/>
              </w:rPr>
              <w:t>Обоснование</w:t>
            </w:r>
            <w:r w:rsidRPr="00903F22">
              <w:rPr>
                <w:b/>
                <w:i/>
                <w:sz w:val="20"/>
                <w:szCs w:val="20"/>
                <w:lang w:val="ru-RU"/>
              </w:rPr>
              <w:t xml:space="preserve"> расчетного показате</w:t>
            </w:r>
            <w:r>
              <w:rPr>
                <w:b/>
                <w:i/>
                <w:sz w:val="20"/>
                <w:szCs w:val="20"/>
                <w:lang w:val="ru-RU"/>
              </w:rPr>
              <w:t>ля</w:t>
            </w:r>
          </w:p>
        </w:tc>
      </w:tr>
      <w:tr w:rsidR="009B5616" w:rsidRPr="00903F22" w14:paraId="658F5B9E" w14:textId="77777777" w:rsidTr="007636F0">
        <w:trPr>
          <w:trHeight w:val="750"/>
        </w:trPr>
        <w:tc>
          <w:tcPr>
            <w:tcW w:w="1588" w:type="dxa"/>
            <w:vMerge w:val="restart"/>
            <w:shd w:val="clear" w:color="auto" w:fill="F2F2F2" w:themeFill="background1" w:themeFillShade="F2"/>
          </w:tcPr>
          <w:p w14:paraId="0AD81F1F" w14:textId="77777777" w:rsidR="009B5616" w:rsidRPr="00903F22" w:rsidRDefault="009B5616" w:rsidP="005568E9">
            <w:pPr>
              <w:pStyle w:val="aff6"/>
              <w:ind w:firstLine="0"/>
              <w:jc w:val="left"/>
              <w:rPr>
                <w:sz w:val="20"/>
                <w:szCs w:val="20"/>
                <w:lang w:val="ru-RU"/>
              </w:rPr>
            </w:pPr>
            <w:r w:rsidRPr="00903F22">
              <w:rPr>
                <w:sz w:val="20"/>
                <w:szCs w:val="20"/>
                <w:lang w:val="ru-RU"/>
              </w:rPr>
              <w:t>Предприятия торговли</w:t>
            </w:r>
          </w:p>
        </w:tc>
        <w:tc>
          <w:tcPr>
            <w:tcW w:w="1842" w:type="dxa"/>
          </w:tcPr>
          <w:p w14:paraId="202E8EED" w14:textId="77777777" w:rsidR="009B5616" w:rsidRPr="00903F22" w:rsidRDefault="009B5616" w:rsidP="005568E9">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5954" w:type="dxa"/>
          </w:tcPr>
          <w:p w14:paraId="352DE973" w14:textId="77777777" w:rsidR="004A5354" w:rsidRPr="004A5354" w:rsidRDefault="004A5354" w:rsidP="004A5354">
            <w:pPr>
              <w:pStyle w:val="aff6"/>
              <w:ind w:firstLine="0"/>
              <w:jc w:val="left"/>
              <w:rPr>
                <w:sz w:val="20"/>
                <w:szCs w:val="20"/>
                <w:lang w:val="ru-RU"/>
              </w:rPr>
            </w:pPr>
            <w:r w:rsidRPr="004A5354">
              <w:rPr>
                <w:sz w:val="20"/>
                <w:szCs w:val="20"/>
                <w:lang w:val="ru-RU"/>
              </w:rPr>
              <w:t>Площадь</w:t>
            </w:r>
            <w:r>
              <w:rPr>
                <w:sz w:val="20"/>
                <w:szCs w:val="20"/>
                <w:lang w:val="ru-RU"/>
              </w:rPr>
              <w:t xml:space="preserve"> стационарных</w:t>
            </w:r>
            <w:r w:rsidRPr="004A5354">
              <w:rPr>
                <w:sz w:val="20"/>
                <w:szCs w:val="20"/>
                <w:lang w:val="ru-RU"/>
              </w:rPr>
              <w:t xml:space="preserve"> </w:t>
            </w:r>
            <w:r>
              <w:rPr>
                <w:sz w:val="20"/>
                <w:szCs w:val="20"/>
                <w:lang w:val="ru-RU"/>
              </w:rPr>
              <w:t xml:space="preserve">торговых объектов принята в соответствии с нормативами </w:t>
            </w:r>
            <w:r w:rsidRPr="004A5354">
              <w:rPr>
                <w:sz w:val="20"/>
                <w:szCs w:val="20"/>
                <w:lang w:val="ru-RU"/>
              </w:rPr>
              <w:t>минимальной обеспеченности населения Сарато</w:t>
            </w:r>
            <w:r w:rsidRPr="004A5354">
              <w:rPr>
                <w:sz w:val="20"/>
                <w:szCs w:val="20"/>
                <w:lang w:val="ru-RU"/>
              </w:rPr>
              <w:t>в</w:t>
            </w:r>
            <w:r w:rsidRPr="004A5354">
              <w:rPr>
                <w:sz w:val="20"/>
                <w:szCs w:val="20"/>
                <w:lang w:val="ru-RU"/>
              </w:rPr>
              <w:t>ской области площадью стационарных торговых объектов, опубл</w:t>
            </w:r>
            <w:r w:rsidRPr="004A5354">
              <w:rPr>
                <w:sz w:val="20"/>
                <w:szCs w:val="20"/>
                <w:lang w:val="ru-RU"/>
              </w:rPr>
              <w:t>и</w:t>
            </w:r>
            <w:r w:rsidRPr="004A5354">
              <w:rPr>
                <w:sz w:val="20"/>
                <w:szCs w:val="20"/>
                <w:lang w:val="ru-RU"/>
              </w:rPr>
              <w:t>кованными на официальном портале Правительства Саратовской области (</w:t>
            </w:r>
            <w:hyperlink r:id="rId16" w:history="1">
              <w:r w:rsidRPr="004A5354">
                <w:rPr>
                  <w:sz w:val="20"/>
                  <w:szCs w:val="20"/>
                  <w:lang w:val="ru-RU"/>
                </w:rPr>
                <w:t>https://saratov.gov.ru/gov/auth/mineconom/PRLD/TOPBU/Norm_torg_2017.pdf</w:t>
              </w:r>
            </w:hyperlink>
            <w:r w:rsidRPr="004A5354">
              <w:rPr>
                <w:sz w:val="20"/>
                <w:szCs w:val="20"/>
                <w:lang w:val="ru-RU"/>
              </w:rPr>
              <w:t>)</w:t>
            </w:r>
            <w:r>
              <w:rPr>
                <w:sz w:val="20"/>
                <w:szCs w:val="20"/>
                <w:lang w:val="ru-RU"/>
              </w:rPr>
              <w:t xml:space="preserve"> – показатель для </w:t>
            </w:r>
            <w:proofErr w:type="spellStart"/>
            <w:r>
              <w:rPr>
                <w:sz w:val="20"/>
                <w:szCs w:val="20"/>
                <w:lang w:val="ru-RU"/>
              </w:rPr>
              <w:t>Аркадакского</w:t>
            </w:r>
            <w:proofErr w:type="spellEnd"/>
            <w:r>
              <w:rPr>
                <w:sz w:val="20"/>
                <w:szCs w:val="20"/>
                <w:lang w:val="ru-RU"/>
              </w:rPr>
              <w:t xml:space="preserve"> района (суммарный норм</w:t>
            </w:r>
            <w:r>
              <w:rPr>
                <w:sz w:val="20"/>
                <w:szCs w:val="20"/>
                <w:lang w:val="ru-RU"/>
              </w:rPr>
              <w:t>а</w:t>
            </w:r>
            <w:r>
              <w:rPr>
                <w:sz w:val="20"/>
                <w:szCs w:val="20"/>
                <w:lang w:val="ru-RU"/>
              </w:rPr>
              <w:t>тив минимальной обеспеченности площадью стационарных торг</w:t>
            </w:r>
            <w:r>
              <w:rPr>
                <w:sz w:val="20"/>
                <w:szCs w:val="20"/>
                <w:lang w:val="ru-RU"/>
              </w:rPr>
              <w:t>о</w:t>
            </w:r>
            <w:r>
              <w:rPr>
                <w:sz w:val="20"/>
                <w:szCs w:val="20"/>
                <w:lang w:val="ru-RU"/>
              </w:rPr>
              <w:t xml:space="preserve">вых объектов </w:t>
            </w:r>
            <w:bookmarkStart w:id="301" w:name="OLE_LINK18"/>
            <w:bookmarkStart w:id="302" w:name="OLE_LINK21"/>
            <w:bookmarkStart w:id="303" w:name="OLE_LINK24"/>
            <w:r>
              <w:rPr>
                <w:sz w:val="20"/>
                <w:szCs w:val="20"/>
                <w:lang w:val="ru-RU"/>
              </w:rPr>
              <w:t>396 м</w:t>
            </w:r>
            <w:proofErr w:type="gramStart"/>
            <w:r>
              <w:rPr>
                <w:sz w:val="20"/>
                <w:szCs w:val="20"/>
                <w:vertAlign w:val="superscript"/>
                <w:lang w:val="ru-RU"/>
              </w:rPr>
              <w:t>2</w:t>
            </w:r>
            <w:proofErr w:type="gramEnd"/>
            <w:r>
              <w:rPr>
                <w:sz w:val="20"/>
                <w:szCs w:val="20"/>
                <w:lang w:val="ru-RU"/>
              </w:rPr>
              <w:t xml:space="preserve"> на 1000 жителей, в том числе 131 м</w:t>
            </w:r>
            <w:r>
              <w:rPr>
                <w:sz w:val="20"/>
                <w:szCs w:val="20"/>
                <w:vertAlign w:val="superscript"/>
                <w:lang w:val="ru-RU"/>
              </w:rPr>
              <w:t>2</w:t>
            </w:r>
            <w:r>
              <w:rPr>
                <w:sz w:val="20"/>
                <w:szCs w:val="20"/>
                <w:lang w:val="ru-RU"/>
              </w:rPr>
              <w:t xml:space="preserve"> на 1000 жителей для объектов по продаже продовольственных товаров и 265 </w:t>
            </w:r>
            <w:bookmarkEnd w:id="301"/>
            <w:bookmarkEnd w:id="302"/>
            <w:bookmarkEnd w:id="303"/>
            <w:r>
              <w:rPr>
                <w:sz w:val="20"/>
                <w:szCs w:val="20"/>
                <w:lang w:val="ru-RU"/>
              </w:rPr>
              <w:t>м</w:t>
            </w:r>
            <w:proofErr w:type="gramStart"/>
            <w:r>
              <w:rPr>
                <w:sz w:val="20"/>
                <w:szCs w:val="20"/>
                <w:vertAlign w:val="superscript"/>
                <w:lang w:val="ru-RU"/>
              </w:rPr>
              <w:t>2</w:t>
            </w:r>
            <w:proofErr w:type="gramEnd"/>
            <w:r>
              <w:rPr>
                <w:sz w:val="20"/>
                <w:szCs w:val="20"/>
                <w:lang w:val="ru-RU"/>
              </w:rPr>
              <w:t xml:space="preserve"> на 1000 жителей для объектов по продаже непродовольственных товаров</w:t>
            </w:r>
            <w:r w:rsidR="00C9077E">
              <w:rPr>
                <w:sz w:val="20"/>
                <w:szCs w:val="20"/>
                <w:lang w:val="ru-RU"/>
              </w:rPr>
              <w:t>)</w:t>
            </w:r>
            <w:r>
              <w:rPr>
                <w:sz w:val="20"/>
                <w:szCs w:val="20"/>
                <w:lang w:val="ru-RU"/>
              </w:rPr>
              <w:t>.</w:t>
            </w:r>
          </w:p>
          <w:p w14:paraId="3D61A1F7" w14:textId="77777777" w:rsidR="009B5616" w:rsidRPr="00903F22" w:rsidRDefault="009B5616" w:rsidP="0071072C">
            <w:pPr>
              <w:pStyle w:val="aff6"/>
              <w:ind w:firstLine="0"/>
              <w:jc w:val="left"/>
              <w:rPr>
                <w:sz w:val="20"/>
                <w:szCs w:val="20"/>
                <w:lang w:val="ru-RU"/>
              </w:rPr>
            </w:pPr>
            <w:r w:rsidRPr="00903F22">
              <w:rPr>
                <w:sz w:val="20"/>
                <w:szCs w:val="20"/>
                <w:lang w:val="ru-RU"/>
              </w:rPr>
              <w:t>Уровень обеспеченности</w:t>
            </w:r>
            <w:r>
              <w:rPr>
                <w:sz w:val="20"/>
                <w:szCs w:val="20"/>
                <w:lang w:val="ru-RU"/>
              </w:rPr>
              <w:t xml:space="preserve"> в </w:t>
            </w:r>
            <w:r w:rsidR="004A5354">
              <w:rPr>
                <w:sz w:val="20"/>
                <w:szCs w:val="20"/>
                <w:lang w:val="ru-RU"/>
              </w:rPr>
              <w:t>12</w:t>
            </w:r>
            <w:r w:rsidRPr="00903F22">
              <w:rPr>
                <w:sz w:val="20"/>
                <w:szCs w:val="20"/>
                <w:lang w:val="ru-RU"/>
              </w:rPr>
              <w:t xml:space="preserve"> </w:t>
            </w:r>
            <w:r w:rsidR="004A5354">
              <w:rPr>
                <w:sz w:val="20"/>
                <w:szCs w:val="20"/>
                <w:lang w:val="ru-RU"/>
              </w:rPr>
              <w:t>торговых объектов</w:t>
            </w:r>
            <w:r>
              <w:rPr>
                <w:sz w:val="20"/>
                <w:szCs w:val="20"/>
                <w:lang w:val="ru-RU"/>
              </w:rPr>
              <w:t xml:space="preserve"> </w:t>
            </w:r>
            <w:r w:rsidR="004A5354">
              <w:rPr>
                <w:sz w:val="20"/>
                <w:szCs w:val="20"/>
                <w:lang w:val="ru-RU"/>
              </w:rPr>
              <w:t>площадью до 300 м</w:t>
            </w:r>
            <w:proofErr w:type="gramStart"/>
            <w:r w:rsidR="004A5354">
              <w:rPr>
                <w:sz w:val="20"/>
                <w:szCs w:val="20"/>
                <w:vertAlign w:val="superscript"/>
                <w:lang w:val="ru-RU"/>
              </w:rPr>
              <w:t>2</w:t>
            </w:r>
            <w:proofErr w:type="gramEnd"/>
            <w:r w:rsidR="004A5354">
              <w:rPr>
                <w:sz w:val="20"/>
                <w:szCs w:val="20"/>
                <w:vertAlign w:val="superscript"/>
                <w:lang w:val="ru-RU"/>
              </w:rPr>
              <w:t xml:space="preserve"> </w:t>
            </w:r>
            <w:r>
              <w:rPr>
                <w:sz w:val="20"/>
                <w:szCs w:val="20"/>
                <w:lang w:val="ru-RU"/>
              </w:rPr>
              <w:t xml:space="preserve">принят в соответствии </w:t>
            </w:r>
            <w:r w:rsidR="004A5354">
              <w:rPr>
                <w:sz w:val="20"/>
                <w:szCs w:val="20"/>
                <w:lang w:val="ru-RU"/>
              </w:rPr>
              <w:t>н</w:t>
            </w:r>
            <w:r w:rsidR="0071072C">
              <w:rPr>
                <w:sz w:val="20"/>
                <w:szCs w:val="20"/>
                <w:lang w:val="ru-RU"/>
              </w:rPr>
              <w:t>орматива</w:t>
            </w:r>
            <w:r w:rsidR="004A5354">
              <w:rPr>
                <w:sz w:val="20"/>
                <w:szCs w:val="20"/>
                <w:lang w:val="ru-RU"/>
              </w:rPr>
              <w:t>м</w:t>
            </w:r>
            <w:r w:rsidR="0071072C">
              <w:rPr>
                <w:sz w:val="20"/>
                <w:szCs w:val="20"/>
                <w:lang w:val="ru-RU"/>
              </w:rPr>
              <w:t>и</w:t>
            </w:r>
            <w:r w:rsidR="004A5354">
              <w:rPr>
                <w:sz w:val="20"/>
                <w:szCs w:val="20"/>
                <w:lang w:val="ru-RU"/>
              </w:rPr>
              <w:t xml:space="preserve"> минимальной обеспеченн</w:t>
            </w:r>
            <w:r w:rsidR="004A5354">
              <w:rPr>
                <w:sz w:val="20"/>
                <w:szCs w:val="20"/>
                <w:lang w:val="ru-RU"/>
              </w:rPr>
              <w:t>о</w:t>
            </w:r>
            <w:r w:rsidR="004A5354">
              <w:rPr>
                <w:sz w:val="20"/>
                <w:szCs w:val="20"/>
                <w:lang w:val="ru-RU"/>
              </w:rPr>
              <w:t>сти населения поселений торговыми объектами местного значения магазинами и павильонами по продаже продовольственных товаров и товаров смешанного ассортимента с площадью объекта до 300 м</w:t>
            </w:r>
            <w:r w:rsidR="004A5354">
              <w:rPr>
                <w:sz w:val="20"/>
                <w:szCs w:val="20"/>
                <w:vertAlign w:val="superscript"/>
                <w:lang w:val="ru-RU"/>
              </w:rPr>
              <w:t>2</w:t>
            </w:r>
            <w:r w:rsidR="004A5354">
              <w:rPr>
                <w:sz w:val="20"/>
                <w:szCs w:val="20"/>
                <w:lang w:val="ru-RU"/>
              </w:rPr>
              <w:t xml:space="preserve"> включительно, кроме магазинов и павильонов, размещаемых в крупных торговых центрах</w:t>
            </w:r>
            <w:r w:rsidR="0071072C">
              <w:rPr>
                <w:sz w:val="20"/>
                <w:szCs w:val="20"/>
                <w:lang w:val="ru-RU"/>
              </w:rPr>
              <w:t xml:space="preserve">, </w:t>
            </w:r>
            <w:r w:rsidR="0071072C" w:rsidRPr="004A5354">
              <w:rPr>
                <w:sz w:val="20"/>
                <w:szCs w:val="20"/>
                <w:lang w:val="ru-RU"/>
              </w:rPr>
              <w:t>опубликованными на официальном портале Правительства Саратовской области</w:t>
            </w:r>
            <w:r w:rsidR="004A5354">
              <w:rPr>
                <w:sz w:val="20"/>
                <w:szCs w:val="20"/>
                <w:lang w:val="ru-RU"/>
              </w:rPr>
              <w:t xml:space="preserve"> </w:t>
            </w:r>
            <w:r w:rsidR="004A5354" w:rsidRPr="004A5354">
              <w:rPr>
                <w:sz w:val="20"/>
                <w:szCs w:val="20"/>
                <w:lang w:val="ru-RU"/>
              </w:rPr>
              <w:t>(</w:t>
            </w:r>
            <w:hyperlink r:id="rId17" w:history="1">
              <w:r w:rsidR="004A5354" w:rsidRPr="004A5354">
                <w:rPr>
                  <w:sz w:val="20"/>
                  <w:szCs w:val="20"/>
                  <w:lang w:val="ru-RU"/>
                </w:rPr>
                <w:t>https://saratov.gov.ru/</w:t>
              </w:r>
              <w:proofErr w:type="gramStart"/>
              <w:r w:rsidR="004A5354" w:rsidRPr="004A5354">
                <w:rPr>
                  <w:sz w:val="20"/>
                  <w:szCs w:val="20"/>
                  <w:lang w:val="ru-RU"/>
                </w:rPr>
                <w:t>gov/auth/mineconom/PRLD/TOPBU/Norm_torg_2017.pdf</w:t>
              </w:r>
            </w:hyperlink>
            <w:r w:rsidR="004A5354" w:rsidRPr="004A5354">
              <w:rPr>
                <w:sz w:val="20"/>
                <w:szCs w:val="20"/>
                <w:lang w:val="ru-RU"/>
              </w:rPr>
              <w:t>)</w:t>
            </w:r>
            <w:r w:rsidR="004A5354">
              <w:rPr>
                <w:sz w:val="20"/>
                <w:szCs w:val="20"/>
                <w:lang w:val="ru-RU"/>
              </w:rPr>
              <w:t xml:space="preserve"> – показатель для </w:t>
            </w:r>
            <w:r w:rsidR="00331597">
              <w:rPr>
                <w:sz w:val="20"/>
                <w:szCs w:val="20"/>
                <w:lang w:val="ru-RU"/>
              </w:rPr>
              <w:t xml:space="preserve">города </w:t>
            </w:r>
            <w:r w:rsidR="00317A8E">
              <w:rPr>
                <w:sz w:val="20"/>
                <w:szCs w:val="20"/>
                <w:lang w:val="ru-RU"/>
              </w:rPr>
              <w:t>Аркадак</w:t>
            </w:r>
            <w:proofErr w:type="gramEnd"/>
          </w:p>
        </w:tc>
      </w:tr>
      <w:tr w:rsidR="009B5616" w:rsidRPr="00903F22" w14:paraId="5FD9C50F" w14:textId="77777777" w:rsidTr="007636F0">
        <w:tc>
          <w:tcPr>
            <w:tcW w:w="1588" w:type="dxa"/>
            <w:vMerge/>
            <w:shd w:val="clear" w:color="auto" w:fill="F2F2F2" w:themeFill="background1" w:themeFillShade="F2"/>
          </w:tcPr>
          <w:p w14:paraId="47BAA2E6" w14:textId="77777777" w:rsidR="009B5616" w:rsidRPr="00903F22" w:rsidRDefault="009B5616" w:rsidP="005568E9">
            <w:pPr>
              <w:pStyle w:val="aff6"/>
              <w:ind w:firstLine="0"/>
              <w:jc w:val="left"/>
              <w:rPr>
                <w:sz w:val="20"/>
                <w:szCs w:val="20"/>
                <w:lang w:val="ru-RU"/>
              </w:rPr>
            </w:pPr>
          </w:p>
        </w:tc>
        <w:tc>
          <w:tcPr>
            <w:tcW w:w="1842" w:type="dxa"/>
          </w:tcPr>
          <w:p w14:paraId="5E083DF9" w14:textId="77777777" w:rsidR="009B5616" w:rsidRPr="00903F22" w:rsidRDefault="009B5616" w:rsidP="005568E9">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максимально допустимого уровня территориальной доступности</w:t>
            </w:r>
          </w:p>
        </w:tc>
        <w:tc>
          <w:tcPr>
            <w:tcW w:w="5954" w:type="dxa"/>
          </w:tcPr>
          <w:p w14:paraId="7D3E7349" w14:textId="77777777" w:rsidR="009B5616" w:rsidRPr="00903F22" w:rsidRDefault="009B5616" w:rsidP="00F93A37">
            <w:pPr>
              <w:pStyle w:val="aff6"/>
              <w:ind w:firstLine="0"/>
              <w:jc w:val="left"/>
              <w:rPr>
                <w:sz w:val="20"/>
                <w:szCs w:val="20"/>
                <w:lang w:val="ru-RU"/>
              </w:rPr>
            </w:pPr>
            <w:bookmarkStart w:id="304" w:name="OLE_LINK548"/>
            <w:bookmarkStart w:id="305" w:name="OLE_LINK549"/>
            <w:bookmarkStart w:id="306" w:name="OLE_LINK550"/>
            <w:bookmarkStart w:id="307" w:name="OLE_LINK551"/>
            <w:r w:rsidRPr="00903F22">
              <w:rPr>
                <w:sz w:val="20"/>
                <w:szCs w:val="20"/>
                <w:lang w:val="ru-RU"/>
              </w:rPr>
              <w:t xml:space="preserve">Пешеходная доступность 800 м в городе </w:t>
            </w:r>
            <w:r w:rsidR="00317A8E">
              <w:rPr>
                <w:sz w:val="20"/>
                <w:szCs w:val="20"/>
                <w:lang w:val="ru-RU"/>
              </w:rPr>
              <w:t>Аркадак</w:t>
            </w:r>
            <w:r w:rsidRPr="00903F22">
              <w:rPr>
                <w:sz w:val="20"/>
                <w:szCs w:val="20"/>
                <w:lang w:val="ru-RU"/>
              </w:rPr>
              <w:t xml:space="preserve"> принята в соо</w:t>
            </w:r>
            <w:r w:rsidRPr="00903F22">
              <w:rPr>
                <w:sz w:val="20"/>
                <w:szCs w:val="20"/>
                <w:lang w:val="ru-RU"/>
              </w:rPr>
              <w:t>т</w:t>
            </w:r>
            <w:r w:rsidRPr="00903F22">
              <w:rPr>
                <w:sz w:val="20"/>
                <w:szCs w:val="20"/>
                <w:lang w:val="ru-RU"/>
              </w:rPr>
              <w:t>ветствии с п. 10.4 СП 42.13330.2011 «Градостроительство План</w:t>
            </w:r>
            <w:r w:rsidRPr="00903F22">
              <w:rPr>
                <w:sz w:val="20"/>
                <w:szCs w:val="20"/>
                <w:lang w:val="ru-RU"/>
              </w:rPr>
              <w:t>и</w:t>
            </w:r>
            <w:r w:rsidRPr="00903F22">
              <w:rPr>
                <w:sz w:val="20"/>
                <w:szCs w:val="20"/>
                <w:lang w:val="ru-RU"/>
              </w:rPr>
              <w:t>ровка и застройка городских и сельских поселений. Актуализир</w:t>
            </w:r>
            <w:r w:rsidRPr="00903F22">
              <w:rPr>
                <w:sz w:val="20"/>
                <w:szCs w:val="20"/>
                <w:lang w:val="ru-RU"/>
              </w:rPr>
              <w:t>о</w:t>
            </w:r>
            <w:r w:rsidRPr="00903F22">
              <w:rPr>
                <w:sz w:val="20"/>
                <w:szCs w:val="20"/>
                <w:lang w:val="ru-RU"/>
              </w:rPr>
              <w:t>ванная редакция СНиП 2.07.01-89*»</w:t>
            </w:r>
            <w:bookmarkEnd w:id="304"/>
            <w:bookmarkEnd w:id="305"/>
            <w:bookmarkEnd w:id="306"/>
            <w:bookmarkEnd w:id="307"/>
          </w:p>
        </w:tc>
      </w:tr>
      <w:tr w:rsidR="009B5616" w:rsidRPr="00903F22" w14:paraId="44C0CB9E" w14:textId="77777777" w:rsidTr="007636F0">
        <w:tc>
          <w:tcPr>
            <w:tcW w:w="1588" w:type="dxa"/>
            <w:vMerge w:val="restart"/>
            <w:shd w:val="clear" w:color="auto" w:fill="F2F2F2" w:themeFill="background1" w:themeFillShade="F2"/>
          </w:tcPr>
          <w:p w14:paraId="4069AEEF" w14:textId="77777777" w:rsidR="009B5616" w:rsidRPr="00903F22" w:rsidRDefault="009B5616" w:rsidP="005568E9">
            <w:pPr>
              <w:pStyle w:val="aff6"/>
              <w:ind w:firstLine="0"/>
              <w:jc w:val="left"/>
              <w:rPr>
                <w:sz w:val="20"/>
                <w:szCs w:val="20"/>
                <w:lang w:val="ru-RU"/>
              </w:rPr>
            </w:pPr>
            <w:r w:rsidRPr="00903F22">
              <w:rPr>
                <w:sz w:val="20"/>
                <w:szCs w:val="20"/>
                <w:lang w:val="ru-RU"/>
              </w:rPr>
              <w:t>Предприятия общественного питания</w:t>
            </w:r>
          </w:p>
        </w:tc>
        <w:tc>
          <w:tcPr>
            <w:tcW w:w="1842" w:type="dxa"/>
          </w:tcPr>
          <w:p w14:paraId="3168E28A" w14:textId="77777777" w:rsidR="009B5616" w:rsidRPr="00903F22" w:rsidRDefault="009B5616" w:rsidP="005568E9">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5954" w:type="dxa"/>
          </w:tcPr>
          <w:p w14:paraId="1FC78833" w14:textId="77777777" w:rsidR="009B5616" w:rsidRPr="00903F22" w:rsidRDefault="009B5616" w:rsidP="005568E9">
            <w:pPr>
              <w:pStyle w:val="aff6"/>
              <w:ind w:firstLine="0"/>
              <w:jc w:val="left"/>
              <w:rPr>
                <w:sz w:val="20"/>
                <w:szCs w:val="20"/>
                <w:lang w:val="ru-RU"/>
              </w:rPr>
            </w:pPr>
            <w:r w:rsidRPr="00903F22">
              <w:rPr>
                <w:sz w:val="20"/>
                <w:szCs w:val="20"/>
                <w:lang w:val="ru-RU"/>
              </w:rPr>
              <w:t>Обеспеченность предприятиями общественного питания в 40 пос</w:t>
            </w:r>
            <w:r w:rsidRPr="00903F22">
              <w:rPr>
                <w:sz w:val="20"/>
                <w:szCs w:val="20"/>
                <w:lang w:val="ru-RU"/>
              </w:rPr>
              <w:t>а</w:t>
            </w:r>
            <w:r w:rsidRPr="00903F22">
              <w:rPr>
                <w:sz w:val="20"/>
                <w:szCs w:val="20"/>
                <w:lang w:val="ru-RU"/>
              </w:rPr>
              <w:t>дочных мест (8 посадочных мест для микрорайонов и жилых рай</w:t>
            </w:r>
            <w:r w:rsidRPr="00903F22">
              <w:rPr>
                <w:sz w:val="20"/>
                <w:szCs w:val="20"/>
                <w:lang w:val="ru-RU"/>
              </w:rPr>
              <w:t>о</w:t>
            </w:r>
            <w:r w:rsidRPr="00903F22">
              <w:rPr>
                <w:sz w:val="20"/>
                <w:szCs w:val="20"/>
                <w:lang w:val="ru-RU"/>
              </w:rPr>
              <w:t>нов) на 1000 человек принята в соответствии с Приложением Д СП 42.13330.2016 «</w:t>
            </w:r>
            <w:r w:rsidRPr="003D6540">
              <w:rPr>
                <w:sz w:val="20"/>
                <w:szCs w:val="20"/>
                <w:lang w:val="ru-RU"/>
              </w:rPr>
              <w:t>Градостроительство. Планировка и застройка горо</w:t>
            </w:r>
            <w:r w:rsidRPr="003D6540">
              <w:rPr>
                <w:sz w:val="20"/>
                <w:szCs w:val="20"/>
                <w:lang w:val="ru-RU"/>
              </w:rPr>
              <w:t>д</w:t>
            </w:r>
            <w:r w:rsidRPr="003D6540">
              <w:rPr>
                <w:sz w:val="20"/>
                <w:szCs w:val="20"/>
                <w:lang w:val="ru-RU"/>
              </w:rPr>
              <w:t>ских и сельских поселений. Актуализированная редакция СНиП 2.07.01-89*</w:t>
            </w:r>
            <w:r>
              <w:rPr>
                <w:sz w:val="20"/>
                <w:szCs w:val="20"/>
                <w:lang w:val="ru-RU"/>
              </w:rPr>
              <w:t xml:space="preserve">» </w:t>
            </w:r>
            <w:r w:rsidRPr="00903F22">
              <w:rPr>
                <w:sz w:val="20"/>
                <w:szCs w:val="20"/>
                <w:lang w:val="ru-RU"/>
              </w:rPr>
              <w:t xml:space="preserve">(утв. Приказом Минстроя России от 30.12.2016 </w:t>
            </w:r>
            <w:r w:rsidR="006C1AAC">
              <w:rPr>
                <w:sz w:val="20"/>
                <w:szCs w:val="20"/>
                <w:lang w:val="ru-RU"/>
              </w:rPr>
              <w:t>№ </w:t>
            </w:r>
            <w:r w:rsidRPr="00903F22">
              <w:rPr>
                <w:sz w:val="20"/>
                <w:szCs w:val="20"/>
                <w:lang w:val="ru-RU"/>
              </w:rPr>
              <w:t xml:space="preserve">1034/ </w:t>
            </w:r>
            <w:proofErr w:type="spellStart"/>
            <w:r w:rsidRPr="00903F22">
              <w:rPr>
                <w:sz w:val="20"/>
                <w:szCs w:val="20"/>
                <w:lang w:val="ru-RU"/>
              </w:rPr>
              <w:t>пр</w:t>
            </w:r>
            <w:proofErr w:type="spellEnd"/>
            <w:r w:rsidRPr="00903F22">
              <w:rPr>
                <w:sz w:val="20"/>
                <w:szCs w:val="20"/>
                <w:lang w:val="ru-RU"/>
              </w:rPr>
              <w:t xml:space="preserve">, в ред. от 10.02.2017) </w:t>
            </w:r>
          </w:p>
        </w:tc>
      </w:tr>
      <w:tr w:rsidR="009B5616" w:rsidRPr="00903F22" w14:paraId="6AF3DCB5" w14:textId="77777777" w:rsidTr="007636F0">
        <w:trPr>
          <w:trHeight w:val="920"/>
        </w:trPr>
        <w:tc>
          <w:tcPr>
            <w:tcW w:w="1588" w:type="dxa"/>
            <w:vMerge/>
            <w:shd w:val="clear" w:color="auto" w:fill="F2F2F2" w:themeFill="background1" w:themeFillShade="F2"/>
          </w:tcPr>
          <w:p w14:paraId="335043FE" w14:textId="77777777" w:rsidR="009B5616" w:rsidRPr="00903F22" w:rsidRDefault="009B5616" w:rsidP="005568E9">
            <w:pPr>
              <w:pStyle w:val="aff6"/>
              <w:ind w:firstLine="0"/>
              <w:jc w:val="left"/>
              <w:rPr>
                <w:sz w:val="20"/>
                <w:szCs w:val="20"/>
                <w:lang w:val="ru-RU"/>
              </w:rPr>
            </w:pPr>
          </w:p>
        </w:tc>
        <w:tc>
          <w:tcPr>
            <w:tcW w:w="1842" w:type="dxa"/>
          </w:tcPr>
          <w:p w14:paraId="294D27B7" w14:textId="77777777" w:rsidR="009B5616" w:rsidRPr="00903F22" w:rsidRDefault="009B5616" w:rsidP="005568E9">
            <w:pPr>
              <w:pStyle w:val="aff6"/>
              <w:ind w:firstLine="0"/>
              <w:jc w:val="left"/>
              <w:rPr>
                <w:sz w:val="20"/>
                <w:szCs w:val="20"/>
                <w:lang w:val="ru-RU"/>
              </w:rPr>
            </w:pPr>
            <w:r w:rsidRPr="00903F22">
              <w:rPr>
                <w:bCs/>
                <w:sz w:val="20"/>
                <w:szCs w:val="20"/>
                <w:lang w:val="ru-RU"/>
              </w:rPr>
              <w:t>Расчетный показ</w:t>
            </w:r>
            <w:r w:rsidRPr="00903F22">
              <w:rPr>
                <w:bCs/>
                <w:sz w:val="20"/>
                <w:szCs w:val="20"/>
                <w:lang w:val="ru-RU"/>
              </w:rPr>
              <w:t>а</w:t>
            </w:r>
            <w:r w:rsidRPr="00903F22">
              <w:rPr>
                <w:bCs/>
                <w:sz w:val="20"/>
                <w:szCs w:val="20"/>
                <w:lang w:val="ru-RU"/>
              </w:rPr>
              <w:t>тель максимально допустимого уровня территориальной доступности</w:t>
            </w:r>
          </w:p>
        </w:tc>
        <w:tc>
          <w:tcPr>
            <w:tcW w:w="5954" w:type="dxa"/>
          </w:tcPr>
          <w:p w14:paraId="0FF9530D" w14:textId="77777777" w:rsidR="009B5616" w:rsidRPr="00903F22" w:rsidRDefault="009B5616" w:rsidP="00F93A37">
            <w:pPr>
              <w:pStyle w:val="aff6"/>
              <w:ind w:firstLine="0"/>
              <w:jc w:val="left"/>
              <w:rPr>
                <w:sz w:val="20"/>
                <w:szCs w:val="20"/>
                <w:lang w:val="ru-RU"/>
              </w:rPr>
            </w:pPr>
            <w:r w:rsidRPr="00903F22">
              <w:rPr>
                <w:sz w:val="20"/>
                <w:szCs w:val="20"/>
                <w:lang w:val="ru-RU"/>
              </w:rPr>
              <w:t xml:space="preserve">Пешеходная доступность 800 м в городе </w:t>
            </w:r>
            <w:r w:rsidR="00317A8E">
              <w:rPr>
                <w:sz w:val="20"/>
                <w:szCs w:val="20"/>
                <w:lang w:val="ru-RU"/>
              </w:rPr>
              <w:t>Аркадак</w:t>
            </w:r>
            <w:r w:rsidRPr="00903F22">
              <w:rPr>
                <w:sz w:val="20"/>
                <w:szCs w:val="20"/>
                <w:lang w:val="ru-RU"/>
              </w:rPr>
              <w:t xml:space="preserve"> принята в соо</w:t>
            </w:r>
            <w:r w:rsidRPr="00903F22">
              <w:rPr>
                <w:sz w:val="20"/>
                <w:szCs w:val="20"/>
                <w:lang w:val="ru-RU"/>
              </w:rPr>
              <w:t>т</w:t>
            </w:r>
            <w:r w:rsidRPr="00903F22">
              <w:rPr>
                <w:sz w:val="20"/>
                <w:szCs w:val="20"/>
                <w:lang w:val="ru-RU"/>
              </w:rPr>
              <w:t>ветствии с п. 10.4 СП 42.13330.2011 «Градостроительство План</w:t>
            </w:r>
            <w:r w:rsidRPr="00903F22">
              <w:rPr>
                <w:sz w:val="20"/>
                <w:szCs w:val="20"/>
                <w:lang w:val="ru-RU"/>
              </w:rPr>
              <w:t>и</w:t>
            </w:r>
            <w:r w:rsidRPr="00903F22">
              <w:rPr>
                <w:sz w:val="20"/>
                <w:szCs w:val="20"/>
                <w:lang w:val="ru-RU"/>
              </w:rPr>
              <w:t>ровка и застройка городских и сельских поселений. Актуализир</w:t>
            </w:r>
            <w:r w:rsidRPr="00903F22">
              <w:rPr>
                <w:sz w:val="20"/>
                <w:szCs w:val="20"/>
                <w:lang w:val="ru-RU"/>
              </w:rPr>
              <w:t>о</w:t>
            </w:r>
            <w:r w:rsidRPr="00903F22">
              <w:rPr>
                <w:sz w:val="20"/>
                <w:szCs w:val="20"/>
                <w:lang w:val="ru-RU"/>
              </w:rPr>
              <w:t>ванная редакция СНиП 2.07.01-89*»</w:t>
            </w:r>
          </w:p>
        </w:tc>
      </w:tr>
      <w:tr w:rsidR="009B5616" w:rsidRPr="00903F22" w14:paraId="5B22E99B" w14:textId="77777777" w:rsidTr="007636F0">
        <w:tc>
          <w:tcPr>
            <w:tcW w:w="1588" w:type="dxa"/>
            <w:vMerge w:val="restart"/>
            <w:shd w:val="clear" w:color="auto" w:fill="F2F2F2" w:themeFill="background1" w:themeFillShade="F2"/>
          </w:tcPr>
          <w:p w14:paraId="2866F46E" w14:textId="77777777" w:rsidR="009B5616" w:rsidRPr="00903F22" w:rsidRDefault="009B5616" w:rsidP="005568E9">
            <w:pPr>
              <w:pStyle w:val="aff6"/>
              <w:ind w:firstLine="0"/>
              <w:jc w:val="left"/>
              <w:rPr>
                <w:sz w:val="20"/>
                <w:szCs w:val="20"/>
                <w:lang w:val="ru-RU"/>
              </w:rPr>
            </w:pPr>
            <w:r w:rsidRPr="00903F22">
              <w:rPr>
                <w:sz w:val="20"/>
                <w:szCs w:val="20"/>
                <w:lang w:val="ru-RU"/>
              </w:rPr>
              <w:t>Предприятия бытового обсл</w:t>
            </w:r>
            <w:r w:rsidRPr="00903F22">
              <w:rPr>
                <w:sz w:val="20"/>
                <w:szCs w:val="20"/>
                <w:lang w:val="ru-RU"/>
              </w:rPr>
              <w:t>у</w:t>
            </w:r>
            <w:r w:rsidRPr="00903F22">
              <w:rPr>
                <w:sz w:val="20"/>
                <w:szCs w:val="20"/>
                <w:lang w:val="ru-RU"/>
              </w:rPr>
              <w:t>живания</w:t>
            </w:r>
          </w:p>
        </w:tc>
        <w:tc>
          <w:tcPr>
            <w:tcW w:w="1842" w:type="dxa"/>
          </w:tcPr>
          <w:p w14:paraId="10BBF05D" w14:textId="77777777" w:rsidR="009B5616" w:rsidRPr="00903F22" w:rsidRDefault="009B5616" w:rsidP="005568E9">
            <w:pPr>
              <w:pStyle w:val="aff6"/>
              <w:ind w:firstLine="0"/>
              <w:jc w:val="left"/>
              <w:rPr>
                <w:sz w:val="20"/>
                <w:szCs w:val="20"/>
                <w:lang w:val="ru-RU"/>
              </w:rPr>
            </w:pPr>
            <w:r w:rsidRPr="00903F22">
              <w:rPr>
                <w:sz w:val="20"/>
                <w:szCs w:val="20"/>
                <w:lang w:val="ru-RU"/>
              </w:rPr>
              <w:t>Расчетный показ</w:t>
            </w:r>
            <w:r w:rsidRPr="00903F22">
              <w:rPr>
                <w:sz w:val="20"/>
                <w:szCs w:val="20"/>
                <w:lang w:val="ru-RU"/>
              </w:rPr>
              <w:t>а</w:t>
            </w:r>
            <w:r w:rsidRPr="00903F22">
              <w:rPr>
                <w:sz w:val="20"/>
                <w:szCs w:val="20"/>
                <w:lang w:val="ru-RU"/>
              </w:rPr>
              <w:t>тель минимально допустимого уровня обеспеченности</w:t>
            </w:r>
          </w:p>
        </w:tc>
        <w:tc>
          <w:tcPr>
            <w:tcW w:w="5954" w:type="dxa"/>
          </w:tcPr>
          <w:p w14:paraId="1500CF71" w14:textId="77777777" w:rsidR="009B5616" w:rsidRPr="00903F22" w:rsidRDefault="009B5616" w:rsidP="00FC2592">
            <w:pPr>
              <w:pStyle w:val="aff6"/>
              <w:ind w:firstLine="0"/>
              <w:jc w:val="left"/>
              <w:rPr>
                <w:sz w:val="20"/>
                <w:szCs w:val="20"/>
                <w:lang w:val="ru-RU"/>
              </w:rPr>
            </w:pPr>
            <w:r w:rsidRPr="00903F22">
              <w:rPr>
                <w:sz w:val="20"/>
                <w:szCs w:val="20"/>
                <w:lang w:val="ru-RU"/>
              </w:rPr>
              <w:t>Обеспеченность предприятиями бытового обслуживания в 9 раб</w:t>
            </w:r>
            <w:r w:rsidRPr="00903F22">
              <w:rPr>
                <w:sz w:val="20"/>
                <w:szCs w:val="20"/>
                <w:lang w:val="ru-RU"/>
              </w:rPr>
              <w:t>о</w:t>
            </w:r>
            <w:r w:rsidRPr="00903F22">
              <w:rPr>
                <w:sz w:val="20"/>
                <w:szCs w:val="20"/>
                <w:lang w:val="ru-RU"/>
              </w:rPr>
              <w:t>чих мест (2 рабочих места для микрорайонов и жилых районов) на 1000 человек принята в соответствии с Приложением Д СП 42.13330.2016 «</w:t>
            </w:r>
            <w:r w:rsidRPr="003D6540">
              <w:rPr>
                <w:sz w:val="20"/>
                <w:szCs w:val="20"/>
                <w:lang w:val="ru-RU"/>
              </w:rPr>
              <w:t>Градостроительство. Планировка и застройка горо</w:t>
            </w:r>
            <w:r w:rsidRPr="003D6540">
              <w:rPr>
                <w:sz w:val="20"/>
                <w:szCs w:val="20"/>
                <w:lang w:val="ru-RU"/>
              </w:rPr>
              <w:t>д</w:t>
            </w:r>
            <w:r w:rsidRPr="003D6540">
              <w:rPr>
                <w:sz w:val="20"/>
                <w:szCs w:val="20"/>
                <w:lang w:val="ru-RU"/>
              </w:rPr>
              <w:t>ских и сельских поселений. Актуализированная редакция СНиП 2.07.01-89*</w:t>
            </w:r>
            <w:r>
              <w:rPr>
                <w:sz w:val="20"/>
                <w:szCs w:val="20"/>
                <w:lang w:val="ru-RU"/>
              </w:rPr>
              <w:t>»</w:t>
            </w:r>
            <w:r w:rsidRPr="00903F22">
              <w:rPr>
                <w:sz w:val="20"/>
                <w:szCs w:val="20"/>
                <w:lang w:val="ru-RU"/>
              </w:rPr>
              <w:t xml:space="preserve"> </w:t>
            </w:r>
          </w:p>
        </w:tc>
      </w:tr>
      <w:tr w:rsidR="009B5616" w:rsidRPr="00903F22" w14:paraId="186F69CF" w14:textId="77777777" w:rsidTr="007636F0">
        <w:trPr>
          <w:trHeight w:val="920"/>
        </w:trPr>
        <w:tc>
          <w:tcPr>
            <w:tcW w:w="1588" w:type="dxa"/>
            <w:vMerge/>
            <w:shd w:val="clear" w:color="auto" w:fill="F2F2F2" w:themeFill="background1" w:themeFillShade="F2"/>
          </w:tcPr>
          <w:p w14:paraId="6568CB0E" w14:textId="77777777" w:rsidR="009B5616" w:rsidRPr="00903F22" w:rsidRDefault="009B5616" w:rsidP="005568E9">
            <w:pPr>
              <w:pStyle w:val="aff6"/>
              <w:ind w:firstLine="0"/>
              <w:jc w:val="left"/>
              <w:rPr>
                <w:sz w:val="20"/>
                <w:szCs w:val="20"/>
                <w:lang w:val="ru-RU"/>
              </w:rPr>
            </w:pPr>
          </w:p>
        </w:tc>
        <w:tc>
          <w:tcPr>
            <w:tcW w:w="1842" w:type="dxa"/>
          </w:tcPr>
          <w:p w14:paraId="0042B992" w14:textId="77777777" w:rsidR="009B5616" w:rsidRPr="00903F22" w:rsidRDefault="009B5616" w:rsidP="005568E9">
            <w:pPr>
              <w:pStyle w:val="aff6"/>
              <w:ind w:firstLine="0"/>
              <w:jc w:val="left"/>
              <w:rPr>
                <w:sz w:val="20"/>
                <w:szCs w:val="20"/>
                <w:lang w:val="ru-RU"/>
              </w:rPr>
            </w:pPr>
            <w:r w:rsidRPr="00903F22">
              <w:rPr>
                <w:bCs/>
                <w:sz w:val="20"/>
                <w:szCs w:val="20"/>
                <w:lang w:val="ru-RU"/>
              </w:rPr>
              <w:t>Расчетный показ</w:t>
            </w:r>
            <w:r w:rsidRPr="00903F22">
              <w:rPr>
                <w:bCs/>
                <w:sz w:val="20"/>
                <w:szCs w:val="20"/>
                <w:lang w:val="ru-RU"/>
              </w:rPr>
              <w:t>а</w:t>
            </w:r>
            <w:r w:rsidRPr="00903F22">
              <w:rPr>
                <w:bCs/>
                <w:sz w:val="20"/>
                <w:szCs w:val="20"/>
                <w:lang w:val="ru-RU"/>
              </w:rPr>
              <w:t>тель максимально допустимого уровня территориальной доступности</w:t>
            </w:r>
          </w:p>
        </w:tc>
        <w:tc>
          <w:tcPr>
            <w:tcW w:w="5954" w:type="dxa"/>
          </w:tcPr>
          <w:p w14:paraId="1AD5D595" w14:textId="77777777" w:rsidR="009B5616" w:rsidRPr="00903F22" w:rsidRDefault="009B5616" w:rsidP="00F93A37">
            <w:pPr>
              <w:pStyle w:val="aff6"/>
              <w:ind w:firstLine="0"/>
              <w:jc w:val="left"/>
              <w:rPr>
                <w:sz w:val="20"/>
                <w:szCs w:val="20"/>
                <w:lang w:val="ru-RU"/>
              </w:rPr>
            </w:pPr>
            <w:r w:rsidRPr="00903F22">
              <w:rPr>
                <w:sz w:val="20"/>
                <w:szCs w:val="20"/>
                <w:lang w:val="ru-RU"/>
              </w:rPr>
              <w:t xml:space="preserve">Пешеходная доступность 800 м в городе </w:t>
            </w:r>
            <w:r w:rsidR="00317A8E">
              <w:rPr>
                <w:sz w:val="20"/>
                <w:szCs w:val="20"/>
                <w:lang w:val="ru-RU"/>
              </w:rPr>
              <w:t>Аркадак</w:t>
            </w:r>
            <w:r w:rsidRPr="00903F22">
              <w:rPr>
                <w:sz w:val="20"/>
                <w:szCs w:val="20"/>
                <w:lang w:val="ru-RU"/>
              </w:rPr>
              <w:t xml:space="preserve"> принята в соо</w:t>
            </w:r>
            <w:r w:rsidRPr="00903F22">
              <w:rPr>
                <w:sz w:val="20"/>
                <w:szCs w:val="20"/>
                <w:lang w:val="ru-RU"/>
              </w:rPr>
              <w:t>т</w:t>
            </w:r>
            <w:r w:rsidRPr="00903F22">
              <w:rPr>
                <w:sz w:val="20"/>
                <w:szCs w:val="20"/>
                <w:lang w:val="ru-RU"/>
              </w:rPr>
              <w:t xml:space="preserve">ветствии с п. 10.4 </w:t>
            </w:r>
            <w:bookmarkStart w:id="308" w:name="OLE_LINK226"/>
            <w:bookmarkStart w:id="309" w:name="OLE_LINK227"/>
            <w:bookmarkStart w:id="310" w:name="OLE_LINK228"/>
            <w:r w:rsidRPr="00903F22">
              <w:rPr>
                <w:sz w:val="20"/>
                <w:szCs w:val="20"/>
                <w:lang w:val="ru-RU"/>
              </w:rPr>
              <w:t>СП 42.13330.2011 «Градостроительство План</w:t>
            </w:r>
            <w:r w:rsidRPr="00903F22">
              <w:rPr>
                <w:sz w:val="20"/>
                <w:szCs w:val="20"/>
                <w:lang w:val="ru-RU"/>
              </w:rPr>
              <w:t>и</w:t>
            </w:r>
            <w:r w:rsidRPr="00903F22">
              <w:rPr>
                <w:sz w:val="20"/>
                <w:szCs w:val="20"/>
                <w:lang w:val="ru-RU"/>
              </w:rPr>
              <w:t>ровка и застройка городских и сельских поселений. Актуализир</w:t>
            </w:r>
            <w:r w:rsidRPr="00903F22">
              <w:rPr>
                <w:sz w:val="20"/>
                <w:szCs w:val="20"/>
                <w:lang w:val="ru-RU"/>
              </w:rPr>
              <w:t>о</w:t>
            </w:r>
            <w:r w:rsidRPr="00903F22">
              <w:rPr>
                <w:sz w:val="20"/>
                <w:szCs w:val="20"/>
                <w:lang w:val="ru-RU"/>
              </w:rPr>
              <w:t>ванная редакция СНиП 2.07.01-89*»</w:t>
            </w:r>
            <w:bookmarkEnd w:id="308"/>
            <w:bookmarkEnd w:id="309"/>
            <w:bookmarkEnd w:id="310"/>
          </w:p>
        </w:tc>
      </w:tr>
    </w:tbl>
    <w:p w14:paraId="053AE04D" w14:textId="77777777" w:rsidR="007636F0" w:rsidRPr="00673852" w:rsidRDefault="007636F0" w:rsidP="007636F0">
      <w:pPr>
        <w:spacing w:before="120"/>
        <w:jc w:val="right"/>
        <w:rPr>
          <w:b/>
          <w:i/>
        </w:rPr>
      </w:pPr>
      <w:r w:rsidRPr="00673852">
        <w:rPr>
          <w:b/>
          <w:i/>
        </w:rPr>
        <w:t>Таблица</w:t>
      </w:r>
      <w:r>
        <w:rPr>
          <w:b/>
          <w:i/>
        </w:rPr>
        <w:t xml:space="preserve"> 2.13</w:t>
      </w:r>
    </w:p>
    <w:p w14:paraId="3EBBA2FE" w14:textId="77777777" w:rsidR="007636F0" w:rsidRDefault="00FC2592" w:rsidP="007636F0">
      <w:pPr>
        <w:suppressAutoHyphens/>
        <w:spacing w:after="120"/>
        <w:ind w:firstLine="0"/>
        <w:jc w:val="center"/>
        <w:rPr>
          <w:b/>
          <w:i/>
        </w:rPr>
      </w:pPr>
      <w:r w:rsidRPr="001B1BE7">
        <w:rPr>
          <w:b/>
          <w:i/>
        </w:rPr>
        <w:t xml:space="preserve">Обоснование </w:t>
      </w:r>
      <w:r>
        <w:rPr>
          <w:b/>
          <w:i/>
        </w:rPr>
        <w:t xml:space="preserve">размеров земельных участков для </w:t>
      </w:r>
      <w:r w:rsidRPr="00E434BF">
        <w:rPr>
          <w:b/>
          <w:i/>
        </w:rPr>
        <w:t xml:space="preserve">объектов </w:t>
      </w:r>
      <w:r>
        <w:rPr>
          <w:b/>
          <w:i/>
        </w:rPr>
        <w:t xml:space="preserve">местного значения городского поселения </w:t>
      </w:r>
      <w:r w:rsidRPr="003C4854">
        <w:rPr>
          <w:b/>
          <w:i/>
        </w:rPr>
        <w:t xml:space="preserve">в области </w:t>
      </w:r>
      <w:r w:rsidR="007636F0" w:rsidRPr="00566271">
        <w:rPr>
          <w:b/>
          <w:i/>
        </w:rPr>
        <w:t>торговли, общественного питания и бытового обслуживания</w:t>
      </w:r>
    </w:p>
    <w:tbl>
      <w:tblPr>
        <w:tblStyle w:val="af1"/>
        <w:tblW w:w="9441"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37"/>
        <w:gridCol w:w="7404"/>
      </w:tblGrid>
      <w:tr w:rsidR="00FC2592" w:rsidRPr="000B4A8C" w14:paraId="40B155DA" w14:textId="77777777" w:rsidTr="00FC2592">
        <w:trPr>
          <w:cantSplit/>
          <w:trHeight w:val="313"/>
          <w:tblHeader/>
          <w:jc w:val="center"/>
        </w:trPr>
        <w:tc>
          <w:tcPr>
            <w:tcW w:w="2037" w:type="dxa"/>
            <w:shd w:val="clear" w:color="auto" w:fill="D9D9D9" w:themeFill="background1" w:themeFillShade="D9"/>
          </w:tcPr>
          <w:p w14:paraId="3F68CCE1" w14:textId="77777777" w:rsidR="00FC2592" w:rsidRPr="000B4A8C" w:rsidRDefault="00FC2592" w:rsidP="007636F0">
            <w:pPr>
              <w:pStyle w:val="aff6"/>
              <w:ind w:firstLine="0"/>
              <w:jc w:val="center"/>
              <w:rPr>
                <w:b/>
                <w:i/>
                <w:sz w:val="20"/>
                <w:szCs w:val="20"/>
                <w:lang w:val="ru-RU"/>
              </w:rPr>
            </w:pPr>
            <w:r w:rsidRPr="000B4A8C">
              <w:rPr>
                <w:b/>
                <w:i/>
                <w:sz w:val="20"/>
                <w:szCs w:val="20"/>
                <w:lang w:val="ru-RU"/>
              </w:rPr>
              <w:t>Наименование вида объекта</w:t>
            </w:r>
          </w:p>
        </w:tc>
        <w:tc>
          <w:tcPr>
            <w:tcW w:w="7404" w:type="dxa"/>
            <w:shd w:val="clear" w:color="auto" w:fill="D9D9D9" w:themeFill="background1" w:themeFillShade="D9"/>
          </w:tcPr>
          <w:p w14:paraId="3288AF14" w14:textId="77777777" w:rsidR="00FC2592" w:rsidRPr="000B4A8C" w:rsidRDefault="00FC2592" w:rsidP="00FC2592">
            <w:pPr>
              <w:pStyle w:val="aff6"/>
              <w:ind w:firstLine="0"/>
              <w:jc w:val="center"/>
              <w:rPr>
                <w:b/>
                <w:i/>
                <w:sz w:val="20"/>
                <w:szCs w:val="20"/>
                <w:lang w:val="ru-RU"/>
              </w:rPr>
            </w:pPr>
            <w:r>
              <w:rPr>
                <w:b/>
                <w:i/>
                <w:sz w:val="20"/>
                <w:szCs w:val="20"/>
                <w:lang w:val="ru-RU"/>
              </w:rPr>
              <w:t>Обоснование показателя</w:t>
            </w:r>
          </w:p>
        </w:tc>
      </w:tr>
      <w:tr w:rsidR="00FC2592" w:rsidRPr="000B4A8C" w14:paraId="40D163E8" w14:textId="77777777" w:rsidTr="00FC2592">
        <w:trPr>
          <w:cantSplit/>
          <w:jc w:val="center"/>
        </w:trPr>
        <w:tc>
          <w:tcPr>
            <w:tcW w:w="2037" w:type="dxa"/>
            <w:shd w:val="clear" w:color="auto" w:fill="F2F2F2" w:themeFill="background1" w:themeFillShade="F2"/>
          </w:tcPr>
          <w:p w14:paraId="6E375FE3" w14:textId="77777777" w:rsidR="00FC2592" w:rsidRDefault="00FC2592" w:rsidP="007636F0">
            <w:pPr>
              <w:pStyle w:val="aff6"/>
              <w:ind w:firstLine="0"/>
              <w:jc w:val="left"/>
              <w:rPr>
                <w:sz w:val="20"/>
                <w:szCs w:val="20"/>
                <w:lang w:val="ru-RU"/>
              </w:rPr>
            </w:pPr>
            <w:r>
              <w:rPr>
                <w:sz w:val="20"/>
                <w:szCs w:val="20"/>
                <w:lang w:val="ru-RU"/>
              </w:rPr>
              <w:t>Торговые центры</w:t>
            </w:r>
          </w:p>
        </w:tc>
        <w:tc>
          <w:tcPr>
            <w:tcW w:w="7404" w:type="dxa"/>
          </w:tcPr>
          <w:p w14:paraId="5D66838B" w14:textId="77777777" w:rsidR="00FC2592" w:rsidRDefault="00FC2592" w:rsidP="00FC2592">
            <w:pPr>
              <w:pStyle w:val="aff6"/>
              <w:ind w:firstLine="0"/>
              <w:jc w:val="left"/>
              <w:rPr>
                <w:sz w:val="20"/>
                <w:szCs w:val="20"/>
                <w:lang w:val="ru-RU"/>
              </w:rPr>
            </w:pPr>
            <w:r>
              <w:rPr>
                <w:sz w:val="20"/>
                <w:szCs w:val="20"/>
                <w:lang w:val="ru-RU"/>
              </w:rPr>
              <w:t>Размер земельного участка 0,8-1,1</w:t>
            </w:r>
            <w:r w:rsidRPr="000B4A8C">
              <w:rPr>
                <w:sz w:val="20"/>
                <w:szCs w:val="20"/>
                <w:lang w:val="ru-RU"/>
              </w:rPr>
              <w:t xml:space="preserve"> </w:t>
            </w:r>
            <w:r>
              <w:rPr>
                <w:sz w:val="20"/>
                <w:szCs w:val="20"/>
                <w:lang w:val="ru-RU"/>
              </w:rPr>
              <w:t>га на объект принят в соответствии с Приложен</w:t>
            </w:r>
            <w:r>
              <w:rPr>
                <w:sz w:val="20"/>
                <w:szCs w:val="20"/>
                <w:lang w:val="ru-RU"/>
              </w:rPr>
              <w:t>и</w:t>
            </w:r>
            <w:r>
              <w:rPr>
                <w:sz w:val="20"/>
                <w:szCs w:val="20"/>
                <w:lang w:val="ru-RU"/>
              </w:rPr>
              <w:t>ем Д</w:t>
            </w:r>
            <w:r w:rsidRPr="00903F22">
              <w:rPr>
                <w:sz w:val="20"/>
                <w:szCs w:val="20"/>
                <w:lang w:val="ru-RU"/>
              </w:rPr>
              <w:t xml:space="preserve"> СП 42.13330.2016 «</w:t>
            </w:r>
            <w:r w:rsidRPr="003D6540">
              <w:rPr>
                <w:sz w:val="20"/>
                <w:szCs w:val="20"/>
                <w:lang w:val="ru-RU"/>
              </w:rPr>
              <w:t>Градостроительство. Планировка и застройка городских и сельских поселений. Актуализированная редакция СНиП 2.07.01-89*</w:t>
            </w:r>
            <w:r>
              <w:rPr>
                <w:sz w:val="20"/>
                <w:szCs w:val="20"/>
                <w:lang w:val="ru-RU"/>
              </w:rPr>
              <w:t>» (для обслуж</w:t>
            </w:r>
            <w:r>
              <w:rPr>
                <w:sz w:val="20"/>
                <w:szCs w:val="20"/>
                <w:lang w:val="ru-RU"/>
              </w:rPr>
              <w:t>и</w:t>
            </w:r>
            <w:r>
              <w:rPr>
                <w:sz w:val="20"/>
                <w:szCs w:val="20"/>
                <w:lang w:val="ru-RU"/>
              </w:rPr>
              <w:t>ваемого населения от 10 до 15 тыс. чел.)</w:t>
            </w:r>
          </w:p>
        </w:tc>
      </w:tr>
      <w:tr w:rsidR="00FC2592" w:rsidRPr="000B4A8C" w14:paraId="07F09903" w14:textId="77777777" w:rsidTr="00FC2592">
        <w:trPr>
          <w:cantSplit/>
          <w:jc w:val="center"/>
        </w:trPr>
        <w:tc>
          <w:tcPr>
            <w:tcW w:w="2037" w:type="dxa"/>
            <w:shd w:val="clear" w:color="auto" w:fill="F2F2F2" w:themeFill="background1" w:themeFillShade="F2"/>
          </w:tcPr>
          <w:p w14:paraId="3BF29126" w14:textId="77777777" w:rsidR="00FC2592" w:rsidRDefault="00FC2592" w:rsidP="007636F0">
            <w:pPr>
              <w:pStyle w:val="aff6"/>
              <w:ind w:firstLine="0"/>
              <w:jc w:val="left"/>
              <w:rPr>
                <w:sz w:val="20"/>
                <w:szCs w:val="20"/>
                <w:lang w:val="ru-RU"/>
              </w:rPr>
            </w:pPr>
            <w:r w:rsidRPr="00903F22">
              <w:rPr>
                <w:sz w:val="20"/>
                <w:szCs w:val="20"/>
                <w:lang w:val="ru-RU"/>
              </w:rPr>
              <w:t>Предприятия торговли</w:t>
            </w:r>
          </w:p>
        </w:tc>
        <w:tc>
          <w:tcPr>
            <w:tcW w:w="7404" w:type="dxa"/>
          </w:tcPr>
          <w:p w14:paraId="63B73EC9" w14:textId="77777777" w:rsidR="00FC2592" w:rsidRPr="007C657D" w:rsidRDefault="00FC2592" w:rsidP="00FC2592">
            <w:pPr>
              <w:pStyle w:val="aff6"/>
              <w:ind w:firstLine="0"/>
              <w:jc w:val="left"/>
              <w:rPr>
                <w:sz w:val="20"/>
                <w:szCs w:val="20"/>
                <w:lang w:val="ru-RU"/>
              </w:rPr>
            </w:pPr>
            <w:r>
              <w:rPr>
                <w:sz w:val="20"/>
                <w:szCs w:val="20"/>
                <w:lang w:val="ru-RU"/>
              </w:rPr>
              <w:t>Размеры земельного участка для предприятий торговли с различной торговой пл</w:t>
            </w:r>
            <w:r>
              <w:rPr>
                <w:sz w:val="20"/>
                <w:szCs w:val="20"/>
                <w:lang w:val="ru-RU"/>
              </w:rPr>
              <w:t>о</w:t>
            </w:r>
            <w:r>
              <w:rPr>
                <w:sz w:val="20"/>
                <w:szCs w:val="20"/>
                <w:lang w:val="ru-RU"/>
              </w:rPr>
              <w:t>щадью приняты в соответствии с Приложением Д</w:t>
            </w:r>
            <w:r w:rsidRPr="00903F22">
              <w:rPr>
                <w:sz w:val="20"/>
                <w:szCs w:val="20"/>
                <w:lang w:val="ru-RU"/>
              </w:rPr>
              <w:t xml:space="preserve"> СП 42.13330.2016 «</w:t>
            </w:r>
            <w:r w:rsidRPr="003D6540">
              <w:rPr>
                <w:sz w:val="20"/>
                <w:szCs w:val="20"/>
                <w:lang w:val="ru-RU"/>
              </w:rPr>
              <w:t>Градостро</w:t>
            </w:r>
            <w:r w:rsidRPr="003D6540">
              <w:rPr>
                <w:sz w:val="20"/>
                <w:szCs w:val="20"/>
                <w:lang w:val="ru-RU"/>
              </w:rPr>
              <w:t>и</w:t>
            </w:r>
            <w:r w:rsidRPr="003D6540">
              <w:rPr>
                <w:sz w:val="20"/>
                <w:szCs w:val="20"/>
                <w:lang w:val="ru-RU"/>
              </w:rPr>
              <w:t>тельство. Планировка и застройка городских и сельских поселений. Актуализир</w:t>
            </w:r>
            <w:r w:rsidRPr="003D6540">
              <w:rPr>
                <w:sz w:val="20"/>
                <w:szCs w:val="20"/>
                <w:lang w:val="ru-RU"/>
              </w:rPr>
              <w:t>о</w:t>
            </w:r>
            <w:r w:rsidRPr="003D6540">
              <w:rPr>
                <w:sz w:val="20"/>
                <w:szCs w:val="20"/>
                <w:lang w:val="ru-RU"/>
              </w:rPr>
              <w:t>ванная редакция СНиП 2.07.01-89*</w:t>
            </w:r>
            <w:r>
              <w:rPr>
                <w:sz w:val="20"/>
                <w:szCs w:val="20"/>
                <w:lang w:val="ru-RU"/>
              </w:rPr>
              <w:t>»</w:t>
            </w:r>
          </w:p>
        </w:tc>
      </w:tr>
      <w:tr w:rsidR="00FC2592" w:rsidRPr="000B4A8C" w14:paraId="3F58ECAA" w14:textId="77777777" w:rsidTr="00FC2592">
        <w:trPr>
          <w:cantSplit/>
          <w:jc w:val="center"/>
        </w:trPr>
        <w:tc>
          <w:tcPr>
            <w:tcW w:w="2037" w:type="dxa"/>
            <w:shd w:val="clear" w:color="auto" w:fill="F2F2F2" w:themeFill="background1" w:themeFillShade="F2"/>
          </w:tcPr>
          <w:p w14:paraId="342AC276" w14:textId="77777777" w:rsidR="00FC2592" w:rsidRPr="00903F22" w:rsidRDefault="00FC2592" w:rsidP="007636F0">
            <w:pPr>
              <w:pStyle w:val="aff6"/>
              <w:ind w:firstLine="0"/>
              <w:jc w:val="left"/>
              <w:rPr>
                <w:sz w:val="20"/>
                <w:szCs w:val="20"/>
                <w:lang w:val="ru-RU"/>
              </w:rPr>
            </w:pPr>
            <w:proofErr w:type="spellStart"/>
            <w:r>
              <w:rPr>
                <w:sz w:val="20"/>
                <w:szCs w:val="20"/>
              </w:rPr>
              <w:t>Рыночные</w:t>
            </w:r>
            <w:proofErr w:type="spellEnd"/>
            <w:r>
              <w:rPr>
                <w:sz w:val="20"/>
                <w:szCs w:val="20"/>
              </w:rPr>
              <w:t xml:space="preserve"> </w:t>
            </w:r>
            <w:proofErr w:type="spellStart"/>
            <w:r>
              <w:rPr>
                <w:sz w:val="20"/>
                <w:szCs w:val="20"/>
              </w:rPr>
              <w:t>комплексы</w:t>
            </w:r>
            <w:proofErr w:type="spellEnd"/>
          </w:p>
        </w:tc>
        <w:tc>
          <w:tcPr>
            <w:tcW w:w="7404" w:type="dxa"/>
          </w:tcPr>
          <w:p w14:paraId="6772EF73" w14:textId="77777777" w:rsidR="00FC2592" w:rsidRDefault="00FC2592" w:rsidP="007636F0">
            <w:pPr>
              <w:pStyle w:val="aff6"/>
              <w:ind w:firstLine="0"/>
              <w:jc w:val="left"/>
              <w:rPr>
                <w:sz w:val="20"/>
                <w:szCs w:val="20"/>
                <w:lang w:val="ru-RU"/>
              </w:rPr>
            </w:pPr>
            <w:r>
              <w:rPr>
                <w:sz w:val="20"/>
                <w:szCs w:val="20"/>
                <w:lang w:val="ru-RU"/>
              </w:rPr>
              <w:t>Размеры земельного участка для рынков с различной торговой площадью приняты в соответствии с Приложением Д</w:t>
            </w:r>
            <w:r w:rsidRPr="00903F22">
              <w:rPr>
                <w:sz w:val="20"/>
                <w:szCs w:val="20"/>
                <w:lang w:val="ru-RU"/>
              </w:rPr>
              <w:t xml:space="preserve"> СП 42.13330.2016 «</w:t>
            </w:r>
            <w:r w:rsidRPr="003D6540">
              <w:rPr>
                <w:sz w:val="20"/>
                <w:szCs w:val="20"/>
                <w:lang w:val="ru-RU"/>
              </w:rPr>
              <w:t>Градостроительство. Планировка и застройка городских и сельских поселений. Актуализированная редакция СНиП 2.07.01-89*</w:t>
            </w:r>
            <w:r>
              <w:rPr>
                <w:sz w:val="20"/>
                <w:szCs w:val="20"/>
                <w:lang w:val="ru-RU"/>
              </w:rPr>
              <w:t>»</w:t>
            </w:r>
          </w:p>
        </w:tc>
      </w:tr>
      <w:tr w:rsidR="00FC2592" w:rsidRPr="000B4A8C" w14:paraId="5CF821A2" w14:textId="77777777" w:rsidTr="00FC2592">
        <w:trPr>
          <w:cantSplit/>
          <w:jc w:val="center"/>
        </w:trPr>
        <w:tc>
          <w:tcPr>
            <w:tcW w:w="2037" w:type="dxa"/>
            <w:shd w:val="clear" w:color="auto" w:fill="F2F2F2" w:themeFill="background1" w:themeFillShade="F2"/>
          </w:tcPr>
          <w:p w14:paraId="517C0016" w14:textId="77777777" w:rsidR="00FC2592" w:rsidRDefault="00FC2592" w:rsidP="007636F0">
            <w:pPr>
              <w:pStyle w:val="aff6"/>
              <w:ind w:firstLine="0"/>
              <w:jc w:val="left"/>
              <w:rPr>
                <w:sz w:val="20"/>
                <w:szCs w:val="20"/>
                <w:lang w:val="ru-RU"/>
              </w:rPr>
            </w:pPr>
            <w:r>
              <w:rPr>
                <w:sz w:val="20"/>
                <w:szCs w:val="20"/>
                <w:lang w:val="ru-RU"/>
              </w:rPr>
              <w:t>Предприятия общ</w:t>
            </w:r>
            <w:r>
              <w:rPr>
                <w:sz w:val="20"/>
                <w:szCs w:val="20"/>
                <w:lang w:val="ru-RU"/>
              </w:rPr>
              <w:t>е</w:t>
            </w:r>
            <w:r>
              <w:rPr>
                <w:sz w:val="20"/>
                <w:szCs w:val="20"/>
                <w:lang w:val="ru-RU"/>
              </w:rPr>
              <w:t>ственного питания</w:t>
            </w:r>
          </w:p>
        </w:tc>
        <w:tc>
          <w:tcPr>
            <w:tcW w:w="7404" w:type="dxa"/>
          </w:tcPr>
          <w:p w14:paraId="1D1C2D07" w14:textId="77777777" w:rsidR="00FC2592" w:rsidRDefault="00FC2592" w:rsidP="00FC2592">
            <w:pPr>
              <w:pStyle w:val="aff6"/>
              <w:ind w:firstLine="0"/>
              <w:jc w:val="left"/>
              <w:rPr>
                <w:sz w:val="20"/>
                <w:szCs w:val="20"/>
                <w:lang w:val="ru-RU"/>
              </w:rPr>
            </w:pPr>
            <w:r>
              <w:rPr>
                <w:sz w:val="20"/>
                <w:szCs w:val="20"/>
                <w:lang w:val="ru-RU"/>
              </w:rPr>
              <w:t>Размеры земельного участка для предприятий общественного питания с различным числом посадочных мест приняты в соответствии с Приложением Д</w:t>
            </w:r>
            <w:r w:rsidRPr="00903F22">
              <w:rPr>
                <w:sz w:val="20"/>
                <w:szCs w:val="20"/>
                <w:lang w:val="ru-RU"/>
              </w:rPr>
              <w:t xml:space="preserve"> СП 42.13330.2016 «</w:t>
            </w:r>
            <w:r w:rsidRPr="003D6540">
              <w:rPr>
                <w:sz w:val="20"/>
                <w:szCs w:val="20"/>
                <w:lang w:val="ru-RU"/>
              </w:rPr>
              <w:t>Градостроительство. Планировка и застройка городских и сельских поселений. Актуализированная редакция СНиП 2.07.01-89*</w:t>
            </w:r>
            <w:r>
              <w:rPr>
                <w:sz w:val="20"/>
                <w:szCs w:val="20"/>
                <w:lang w:val="ru-RU"/>
              </w:rPr>
              <w:t>»</w:t>
            </w:r>
          </w:p>
        </w:tc>
      </w:tr>
      <w:tr w:rsidR="00FC2592" w:rsidRPr="000B4A8C" w14:paraId="50F8A804" w14:textId="77777777" w:rsidTr="00FC2592">
        <w:trPr>
          <w:cantSplit/>
          <w:jc w:val="center"/>
        </w:trPr>
        <w:tc>
          <w:tcPr>
            <w:tcW w:w="2037" w:type="dxa"/>
            <w:shd w:val="clear" w:color="auto" w:fill="F2F2F2" w:themeFill="background1" w:themeFillShade="F2"/>
          </w:tcPr>
          <w:p w14:paraId="362F379E" w14:textId="77777777" w:rsidR="00FC2592" w:rsidRDefault="00FC2592" w:rsidP="007636F0">
            <w:pPr>
              <w:pStyle w:val="aff6"/>
              <w:ind w:firstLine="0"/>
              <w:jc w:val="left"/>
              <w:rPr>
                <w:sz w:val="20"/>
                <w:szCs w:val="20"/>
                <w:lang w:val="ru-RU"/>
              </w:rPr>
            </w:pPr>
            <w:r w:rsidRPr="00903F22">
              <w:rPr>
                <w:sz w:val="20"/>
                <w:szCs w:val="20"/>
                <w:lang w:val="ru-RU"/>
              </w:rPr>
              <w:t>Предприятия бытового обслуживания</w:t>
            </w:r>
          </w:p>
        </w:tc>
        <w:tc>
          <w:tcPr>
            <w:tcW w:w="7404" w:type="dxa"/>
          </w:tcPr>
          <w:p w14:paraId="4C75743A" w14:textId="77777777" w:rsidR="00FC2592" w:rsidRDefault="00FC2592" w:rsidP="00FC2592">
            <w:pPr>
              <w:pStyle w:val="aff6"/>
              <w:ind w:firstLine="0"/>
              <w:jc w:val="left"/>
              <w:rPr>
                <w:sz w:val="20"/>
                <w:szCs w:val="20"/>
                <w:lang w:val="ru-RU"/>
              </w:rPr>
            </w:pPr>
            <w:r>
              <w:rPr>
                <w:sz w:val="20"/>
                <w:szCs w:val="20"/>
                <w:lang w:val="ru-RU"/>
              </w:rPr>
              <w:t xml:space="preserve">Размеры земельного участка для предприятий </w:t>
            </w:r>
            <w:r w:rsidRPr="00903F22">
              <w:rPr>
                <w:sz w:val="20"/>
                <w:szCs w:val="20"/>
                <w:lang w:val="ru-RU"/>
              </w:rPr>
              <w:t>бытового обслуживания</w:t>
            </w:r>
            <w:r>
              <w:rPr>
                <w:sz w:val="20"/>
                <w:szCs w:val="20"/>
                <w:lang w:val="ru-RU"/>
              </w:rPr>
              <w:t xml:space="preserve"> различной мощностью приняты в соответствии с Приложением Д</w:t>
            </w:r>
            <w:r w:rsidRPr="00903F22">
              <w:rPr>
                <w:sz w:val="20"/>
                <w:szCs w:val="20"/>
                <w:lang w:val="ru-RU"/>
              </w:rPr>
              <w:t xml:space="preserve"> СП 42.13330.2016 «</w:t>
            </w:r>
            <w:r w:rsidRPr="003D6540">
              <w:rPr>
                <w:sz w:val="20"/>
                <w:szCs w:val="20"/>
                <w:lang w:val="ru-RU"/>
              </w:rPr>
              <w:t>Град</w:t>
            </w:r>
            <w:r w:rsidRPr="003D6540">
              <w:rPr>
                <w:sz w:val="20"/>
                <w:szCs w:val="20"/>
                <w:lang w:val="ru-RU"/>
              </w:rPr>
              <w:t>о</w:t>
            </w:r>
            <w:r w:rsidRPr="003D6540">
              <w:rPr>
                <w:sz w:val="20"/>
                <w:szCs w:val="20"/>
                <w:lang w:val="ru-RU"/>
              </w:rPr>
              <w:t>строительство. Планировка и застройка городских и сельских поселений. Актуализ</w:t>
            </w:r>
            <w:r w:rsidRPr="003D6540">
              <w:rPr>
                <w:sz w:val="20"/>
                <w:szCs w:val="20"/>
                <w:lang w:val="ru-RU"/>
              </w:rPr>
              <w:t>и</w:t>
            </w:r>
            <w:r w:rsidRPr="003D6540">
              <w:rPr>
                <w:sz w:val="20"/>
                <w:szCs w:val="20"/>
                <w:lang w:val="ru-RU"/>
              </w:rPr>
              <w:t>рованная редакция СНиП 2.07.01-89*</w:t>
            </w:r>
            <w:r>
              <w:rPr>
                <w:sz w:val="20"/>
                <w:szCs w:val="20"/>
                <w:lang w:val="ru-RU"/>
              </w:rPr>
              <w:t>»</w:t>
            </w:r>
          </w:p>
        </w:tc>
      </w:tr>
    </w:tbl>
    <w:p w14:paraId="6E527E36" w14:textId="77777777" w:rsidR="007153F9" w:rsidRDefault="007153F9" w:rsidP="008C4A94">
      <w:pPr>
        <w:pStyle w:val="20"/>
        <w:numPr>
          <w:ilvl w:val="1"/>
          <w:numId w:val="13"/>
        </w:numPr>
        <w:ind w:left="0" w:firstLine="0"/>
      </w:pPr>
      <w:bookmarkStart w:id="311" w:name="_Toc508817164"/>
      <w:r>
        <w:t xml:space="preserve">Объекты </w:t>
      </w:r>
      <w:r w:rsidR="00FB5101">
        <w:t xml:space="preserve">местного значения городского поселения </w:t>
      </w:r>
      <w:r>
        <w:t>в области деятельности органов местного самоуправления</w:t>
      </w:r>
      <w:bookmarkEnd w:id="311"/>
    </w:p>
    <w:p w14:paraId="6DC0D8DF" w14:textId="77777777" w:rsidR="003324FD" w:rsidRPr="00662113" w:rsidRDefault="003324FD" w:rsidP="008C4A94">
      <w:pPr>
        <w:keepNext/>
        <w:spacing w:before="120"/>
        <w:jc w:val="right"/>
        <w:rPr>
          <w:b/>
          <w:i/>
        </w:rPr>
      </w:pPr>
      <w:r w:rsidRPr="00662113">
        <w:rPr>
          <w:b/>
          <w:i/>
        </w:rPr>
        <w:t>Таблица</w:t>
      </w:r>
      <w:r>
        <w:rPr>
          <w:b/>
          <w:i/>
        </w:rPr>
        <w:t xml:space="preserve"> </w:t>
      </w:r>
      <w:r w:rsidR="00752A28">
        <w:rPr>
          <w:b/>
          <w:i/>
        </w:rPr>
        <w:t>2.</w:t>
      </w:r>
      <w:r w:rsidR="00686457">
        <w:rPr>
          <w:b/>
          <w:i/>
        </w:rPr>
        <w:t>14</w:t>
      </w:r>
    </w:p>
    <w:p w14:paraId="1A4CDB93" w14:textId="77777777" w:rsidR="003324FD" w:rsidRDefault="003324FD" w:rsidP="008C4A94">
      <w:pPr>
        <w:keepNext/>
        <w:spacing w:after="120"/>
        <w:ind w:firstLine="0"/>
        <w:jc w:val="center"/>
        <w:rPr>
          <w:b/>
          <w:i/>
        </w:rPr>
      </w:pPr>
      <w:bookmarkStart w:id="312" w:name="OLE_LINK179"/>
      <w:bookmarkStart w:id="313" w:name="OLE_LINK180"/>
      <w:bookmarkStart w:id="314" w:name="OLE_LINK181"/>
      <w:bookmarkStart w:id="315" w:name="OLE_LINK1034"/>
      <w:bookmarkStart w:id="316" w:name="OLE_LINK1035"/>
      <w:bookmarkStart w:id="317" w:name="OLE_LINK1036"/>
      <w:r w:rsidRPr="001B1BE7">
        <w:rPr>
          <w:b/>
          <w:i/>
        </w:rPr>
        <w:t xml:space="preserve">Обоснование расчетных показателей, устанавливаемых </w:t>
      </w:r>
      <w:bookmarkEnd w:id="312"/>
      <w:bookmarkEnd w:id="313"/>
      <w:bookmarkEnd w:id="314"/>
      <w:r w:rsidRPr="001B1BE7">
        <w:rPr>
          <w:b/>
          <w:i/>
        </w:rPr>
        <w:t xml:space="preserve">для объектов </w:t>
      </w:r>
      <w:bookmarkEnd w:id="315"/>
      <w:bookmarkEnd w:id="316"/>
      <w:bookmarkEnd w:id="317"/>
      <w:r w:rsidR="00FB5101">
        <w:rPr>
          <w:b/>
          <w:i/>
        </w:rPr>
        <w:t>местного зн</w:t>
      </w:r>
      <w:r w:rsidR="00FB5101">
        <w:rPr>
          <w:b/>
          <w:i/>
        </w:rPr>
        <w:t>а</w:t>
      </w:r>
      <w:r w:rsidR="00FB5101">
        <w:rPr>
          <w:b/>
          <w:i/>
        </w:rPr>
        <w:t xml:space="preserve">чения городского поселения </w:t>
      </w:r>
      <w:r w:rsidRPr="00662113">
        <w:rPr>
          <w:b/>
          <w:i/>
        </w:rPr>
        <w:t xml:space="preserve">в области </w:t>
      </w:r>
      <w:r w:rsidRPr="00BD6CB5">
        <w:rPr>
          <w:b/>
          <w:i/>
        </w:rPr>
        <w:t>деятельности органов местного самоуправл</w:t>
      </w:r>
      <w:r w:rsidRPr="00BD6CB5">
        <w:rPr>
          <w:b/>
          <w:i/>
        </w:rPr>
        <w:t>е</w:t>
      </w:r>
      <w:r w:rsidRPr="00BD6CB5">
        <w:rPr>
          <w:b/>
          <w:i/>
        </w:rPr>
        <w:t>ния</w:t>
      </w:r>
    </w:p>
    <w:tbl>
      <w:tblPr>
        <w:tblStyle w:val="af1"/>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1871"/>
        <w:gridCol w:w="2552"/>
        <w:gridCol w:w="4961"/>
      </w:tblGrid>
      <w:tr w:rsidR="009B5616" w:rsidRPr="00C85A47" w14:paraId="121B702B" w14:textId="77777777" w:rsidTr="005568E9">
        <w:trPr>
          <w:cantSplit/>
          <w:tblHeader/>
        </w:trPr>
        <w:tc>
          <w:tcPr>
            <w:tcW w:w="1871" w:type="dxa"/>
            <w:shd w:val="clear" w:color="auto" w:fill="D9D9D9" w:themeFill="background1" w:themeFillShade="D9"/>
          </w:tcPr>
          <w:p w14:paraId="119053EC" w14:textId="77777777" w:rsidR="009B5616" w:rsidRPr="00C85A47" w:rsidRDefault="009B5616" w:rsidP="008C4A94">
            <w:pPr>
              <w:pStyle w:val="aff6"/>
              <w:keepNext/>
              <w:widowControl w:val="0"/>
              <w:ind w:firstLine="0"/>
              <w:jc w:val="center"/>
              <w:rPr>
                <w:b/>
                <w:i/>
                <w:sz w:val="20"/>
                <w:szCs w:val="20"/>
                <w:lang w:val="ru-RU"/>
              </w:rPr>
            </w:pPr>
            <w:r w:rsidRPr="00C85A47">
              <w:rPr>
                <w:b/>
                <w:i/>
                <w:sz w:val="20"/>
                <w:szCs w:val="20"/>
                <w:lang w:val="ru-RU"/>
              </w:rPr>
              <w:t>Наименование вида объекта</w:t>
            </w:r>
          </w:p>
        </w:tc>
        <w:tc>
          <w:tcPr>
            <w:tcW w:w="2552" w:type="dxa"/>
            <w:shd w:val="clear" w:color="auto" w:fill="D9D9D9" w:themeFill="background1" w:themeFillShade="D9"/>
          </w:tcPr>
          <w:p w14:paraId="68F03D14" w14:textId="77777777" w:rsidR="009B5616" w:rsidRPr="00C85A47" w:rsidRDefault="009B5616" w:rsidP="008C4A94">
            <w:pPr>
              <w:pStyle w:val="aff6"/>
              <w:keepNext/>
              <w:widowControl w:val="0"/>
              <w:ind w:firstLine="0"/>
              <w:jc w:val="center"/>
              <w:rPr>
                <w:b/>
                <w:i/>
                <w:sz w:val="20"/>
                <w:szCs w:val="20"/>
                <w:lang w:val="ru-RU"/>
              </w:rPr>
            </w:pPr>
            <w:r w:rsidRPr="00C85A47">
              <w:rPr>
                <w:b/>
                <w:i/>
                <w:sz w:val="20"/>
                <w:szCs w:val="20"/>
                <w:lang w:val="ru-RU"/>
              </w:rPr>
              <w:t>Тип расчетного показат</w:t>
            </w:r>
            <w:r w:rsidRPr="00C85A47">
              <w:rPr>
                <w:b/>
                <w:i/>
                <w:sz w:val="20"/>
                <w:szCs w:val="20"/>
                <w:lang w:val="ru-RU"/>
              </w:rPr>
              <w:t>е</w:t>
            </w:r>
            <w:r w:rsidRPr="00C85A47">
              <w:rPr>
                <w:b/>
                <w:i/>
                <w:sz w:val="20"/>
                <w:szCs w:val="20"/>
                <w:lang w:val="ru-RU"/>
              </w:rPr>
              <w:t>ля</w:t>
            </w:r>
          </w:p>
        </w:tc>
        <w:tc>
          <w:tcPr>
            <w:tcW w:w="4961" w:type="dxa"/>
            <w:shd w:val="clear" w:color="auto" w:fill="D9D9D9" w:themeFill="background1" w:themeFillShade="D9"/>
          </w:tcPr>
          <w:p w14:paraId="636418E2" w14:textId="77777777" w:rsidR="009B5616" w:rsidRPr="00C85A47" w:rsidRDefault="009B5616" w:rsidP="008C4A94">
            <w:pPr>
              <w:pStyle w:val="aff6"/>
              <w:keepNext/>
              <w:widowControl w:val="0"/>
              <w:ind w:firstLine="0"/>
              <w:jc w:val="center"/>
              <w:rPr>
                <w:b/>
                <w:i/>
                <w:sz w:val="20"/>
                <w:szCs w:val="20"/>
                <w:lang w:val="ru-RU"/>
              </w:rPr>
            </w:pPr>
            <w:r>
              <w:rPr>
                <w:b/>
                <w:i/>
                <w:sz w:val="20"/>
                <w:szCs w:val="20"/>
                <w:lang w:val="ru-RU"/>
              </w:rPr>
              <w:t>Обоснование</w:t>
            </w:r>
            <w:r w:rsidRPr="00C85A47">
              <w:rPr>
                <w:b/>
                <w:i/>
                <w:sz w:val="20"/>
                <w:szCs w:val="20"/>
                <w:lang w:val="ru-RU"/>
              </w:rPr>
              <w:t xml:space="preserve"> расчетного показателя</w:t>
            </w:r>
          </w:p>
        </w:tc>
      </w:tr>
      <w:tr w:rsidR="009B5616" w:rsidRPr="00C85A47" w14:paraId="66F85BD6" w14:textId="77777777" w:rsidTr="005568E9">
        <w:trPr>
          <w:cantSplit/>
        </w:trPr>
        <w:tc>
          <w:tcPr>
            <w:tcW w:w="1871" w:type="dxa"/>
            <w:vMerge w:val="restart"/>
            <w:shd w:val="clear" w:color="auto" w:fill="F2F2F2" w:themeFill="background1" w:themeFillShade="F2"/>
          </w:tcPr>
          <w:p w14:paraId="41AAE1D6" w14:textId="77777777" w:rsidR="009B5616" w:rsidRPr="00BD6CB5" w:rsidRDefault="009B5616" w:rsidP="009C5116">
            <w:pPr>
              <w:pStyle w:val="aff6"/>
              <w:ind w:firstLine="0"/>
              <w:jc w:val="left"/>
              <w:rPr>
                <w:sz w:val="20"/>
                <w:szCs w:val="20"/>
                <w:lang w:val="ru-RU"/>
              </w:rPr>
            </w:pPr>
            <w:r w:rsidRPr="00BD6CB5">
              <w:rPr>
                <w:sz w:val="20"/>
                <w:szCs w:val="20"/>
                <w:lang w:val="ru-RU"/>
              </w:rPr>
              <w:t>Административное здание органа мес</w:t>
            </w:r>
            <w:r w:rsidRPr="00BD6CB5">
              <w:rPr>
                <w:sz w:val="20"/>
                <w:szCs w:val="20"/>
                <w:lang w:val="ru-RU"/>
              </w:rPr>
              <w:t>т</w:t>
            </w:r>
            <w:r w:rsidRPr="00BD6CB5">
              <w:rPr>
                <w:sz w:val="20"/>
                <w:szCs w:val="20"/>
                <w:lang w:val="ru-RU"/>
              </w:rPr>
              <w:t>ного самоуправл</w:t>
            </w:r>
            <w:r w:rsidRPr="00BD6CB5">
              <w:rPr>
                <w:sz w:val="20"/>
                <w:szCs w:val="20"/>
                <w:lang w:val="ru-RU"/>
              </w:rPr>
              <w:t>е</w:t>
            </w:r>
            <w:r w:rsidRPr="00BD6CB5">
              <w:rPr>
                <w:sz w:val="20"/>
                <w:szCs w:val="20"/>
                <w:lang w:val="ru-RU"/>
              </w:rPr>
              <w:t>ния</w:t>
            </w:r>
          </w:p>
        </w:tc>
        <w:tc>
          <w:tcPr>
            <w:tcW w:w="2552" w:type="dxa"/>
          </w:tcPr>
          <w:p w14:paraId="53A69BC5" w14:textId="77777777" w:rsidR="009B5616" w:rsidRPr="00C85A47" w:rsidRDefault="009B5616" w:rsidP="009C5116">
            <w:pPr>
              <w:pStyle w:val="aff6"/>
              <w:widowControl w:val="0"/>
              <w:ind w:firstLine="0"/>
              <w:jc w:val="left"/>
              <w:rPr>
                <w:sz w:val="20"/>
                <w:szCs w:val="20"/>
                <w:lang w:val="ru-RU"/>
              </w:rPr>
            </w:pPr>
            <w:r w:rsidRPr="00C85A47">
              <w:rPr>
                <w:sz w:val="20"/>
                <w:szCs w:val="20"/>
                <w:lang w:val="ru-RU"/>
              </w:rPr>
              <w:t>Расчетный показатель м</w:t>
            </w:r>
            <w:r w:rsidRPr="00C85A47">
              <w:rPr>
                <w:sz w:val="20"/>
                <w:szCs w:val="20"/>
                <w:lang w:val="ru-RU"/>
              </w:rPr>
              <w:t>и</w:t>
            </w:r>
            <w:r w:rsidRPr="00C85A47">
              <w:rPr>
                <w:sz w:val="20"/>
                <w:szCs w:val="20"/>
                <w:lang w:val="ru-RU"/>
              </w:rPr>
              <w:t>нимально допустимого уровня обеспеченности</w:t>
            </w:r>
          </w:p>
        </w:tc>
        <w:tc>
          <w:tcPr>
            <w:tcW w:w="4961" w:type="dxa"/>
          </w:tcPr>
          <w:p w14:paraId="39B2A3EB" w14:textId="77777777" w:rsidR="009B5616" w:rsidRDefault="009B5616" w:rsidP="00C50250">
            <w:pPr>
              <w:pStyle w:val="aff6"/>
              <w:ind w:firstLine="0"/>
              <w:jc w:val="left"/>
              <w:rPr>
                <w:sz w:val="20"/>
                <w:szCs w:val="20"/>
                <w:lang w:val="ru-RU"/>
              </w:rPr>
            </w:pPr>
            <w:r>
              <w:rPr>
                <w:sz w:val="20"/>
                <w:szCs w:val="20"/>
                <w:lang w:val="ru-RU"/>
              </w:rPr>
              <w:t xml:space="preserve">1 объект </w:t>
            </w:r>
            <w:r w:rsidRPr="00F0270C">
              <w:rPr>
                <w:sz w:val="20"/>
                <w:szCs w:val="20"/>
                <w:lang w:val="ru-RU"/>
              </w:rPr>
              <w:t xml:space="preserve">независимо от численности населения принят в соответствии с полномочиями, установленными </w:t>
            </w:r>
            <w:r>
              <w:rPr>
                <w:sz w:val="20"/>
                <w:szCs w:val="20"/>
                <w:lang w:val="ru-RU"/>
              </w:rPr>
              <w:t xml:space="preserve">ч. 1 </w:t>
            </w:r>
            <w:r w:rsidRPr="00F0270C">
              <w:rPr>
                <w:sz w:val="20"/>
                <w:szCs w:val="20"/>
                <w:lang w:val="ru-RU"/>
              </w:rPr>
              <w:t>ст.</w:t>
            </w:r>
            <w:r>
              <w:rPr>
                <w:sz w:val="20"/>
                <w:szCs w:val="20"/>
                <w:lang w:val="ru-RU"/>
              </w:rPr>
              <w:t xml:space="preserve"> 14</w:t>
            </w:r>
            <w:r w:rsidRPr="00F0270C">
              <w:rPr>
                <w:sz w:val="20"/>
                <w:szCs w:val="20"/>
                <w:lang w:val="ru-RU"/>
              </w:rPr>
              <w:t xml:space="preserve"> Федерального закона от 06.10.2003 </w:t>
            </w:r>
            <w:r w:rsidR="006C1AAC">
              <w:rPr>
                <w:sz w:val="20"/>
                <w:szCs w:val="20"/>
                <w:lang w:val="ru-RU"/>
              </w:rPr>
              <w:t>№ </w:t>
            </w:r>
            <w:r w:rsidRPr="00F0270C">
              <w:rPr>
                <w:sz w:val="20"/>
                <w:szCs w:val="20"/>
                <w:lang w:val="ru-RU"/>
              </w:rPr>
              <w:t>131-ФЗ</w:t>
            </w:r>
            <w:r>
              <w:rPr>
                <w:sz w:val="20"/>
                <w:szCs w:val="20"/>
                <w:lang w:val="ru-RU"/>
              </w:rPr>
              <w:t xml:space="preserve"> «</w:t>
            </w:r>
            <w:r w:rsidRPr="00F0270C">
              <w:rPr>
                <w:sz w:val="20"/>
                <w:szCs w:val="20"/>
                <w:lang w:val="ru-RU"/>
              </w:rPr>
              <w:t>Об общих принципах организации местного самоуправл</w:t>
            </w:r>
            <w:r w:rsidRPr="00F0270C">
              <w:rPr>
                <w:sz w:val="20"/>
                <w:szCs w:val="20"/>
                <w:lang w:val="ru-RU"/>
              </w:rPr>
              <w:t>е</w:t>
            </w:r>
            <w:r w:rsidRPr="00F0270C">
              <w:rPr>
                <w:sz w:val="20"/>
                <w:szCs w:val="20"/>
                <w:lang w:val="ru-RU"/>
              </w:rPr>
              <w:t>ния в Российской Федерации»</w:t>
            </w:r>
            <w:r w:rsidR="00342E9E">
              <w:rPr>
                <w:sz w:val="20"/>
                <w:szCs w:val="20"/>
                <w:lang w:val="ru-RU"/>
              </w:rPr>
              <w:t>.</w:t>
            </w:r>
          </w:p>
          <w:p w14:paraId="15472F90" w14:textId="03B32319" w:rsidR="00342E9E" w:rsidRDefault="004976F8" w:rsidP="00342E9E">
            <w:pPr>
              <w:pStyle w:val="aff6"/>
              <w:ind w:firstLine="0"/>
              <w:jc w:val="left"/>
              <w:rPr>
                <w:sz w:val="20"/>
                <w:szCs w:val="20"/>
                <w:lang w:val="ru-RU"/>
              </w:rPr>
            </w:pPr>
            <w:commentRangeStart w:id="318"/>
            <w:r w:rsidRPr="00EB449D">
              <w:rPr>
                <w:sz w:val="20"/>
                <w:szCs w:val="20"/>
                <w:highlight w:val="green"/>
                <w:lang w:val="ru-RU"/>
              </w:rPr>
              <w:t>Не менее 5 сотрудников на 10000 жителей принято с</w:t>
            </w:r>
            <w:r w:rsidRPr="00EB449D">
              <w:rPr>
                <w:sz w:val="20"/>
                <w:szCs w:val="20"/>
                <w:highlight w:val="green"/>
                <w:lang w:val="ru-RU"/>
              </w:rPr>
              <w:t>о</w:t>
            </w:r>
            <w:r w:rsidRPr="00EB449D">
              <w:rPr>
                <w:sz w:val="20"/>
                <w:szCs w:val="20"/>
                <w:highlight w:val="green"/>
                <w:lang w:val="ru-RU"/>
              </w:rPr>
              <w:t>гласно таблице 1.2.7 РНГП Саратовской области.</w:t>
            </w:r>
            <w:commentRangeEnd w:id="318"/>
            <w:r>
              <w:rPr>
                <w:rStyle w:val="affffb"/>
                <w:lang w:val="ru-RU" w:eastAsia="ru-RU" w:bidi="ar-SA"/>
              </w:rPr>
              <w:commentReference w:id="318"/>
            </w:r>
          </w:p>
        </w:tc>
      </w:tr>
      <w:tr w:rsidR="009B5616" w:rsidRPr="00C85A47" w14:paraId="28A97AC8" w14:textId="77777777" w:rsidTr="005568E9">
        <w:trPr>
          <w:cantSplit/>
        </w:trPr>
        <w:tc>
          <w:tcPr>
            <w:tcW w:w="1871" w:type="dxa"/>
            <w:vMerge/>
            <w:shd w:val="clear" w:color="auto" w:fill="F2F2F2" w:themeFill="background1" w:themeFillShade="F2"/>
          </w:tcPr>
          <w:p w14:paraId="60E8073E" w14:textId="77777777" w:rsidR="009B5616" w:rsidRDefault="009B5616" w:rsidP="009C5116">
            <w:pPr>
              <w:pStyle w:val="aff6"/>
              <w:widowControl w:val="0"/>
              <w:ind w:firstLine="0"/>
              <w:jc w:val="left"/>
              <w:rPr>
                <w:rFonts w:eastAsiaTheme="minorEastAsia"/>
                <w:sz w:val="20"/>
                <w:szCs w:val="20"/>
                <w:lang w:val="ru-RU"/>
              </w:rPr>
            </w:pPr>
          </w:p>
        </w:tc>
        <w:tc>
          <w:tcPr>
            <w:tcW w:w="2552" w:type="dxa"/>
          </w:tcPr>
          <w:p w14:paraId="406AC1F2" w14:textId="77777777" w:rsidR="009B5616" w:rsidRPr="00C85A47" w:rsidRDefault="009B5616" w:rsidP="009C5116">
            <w:pPr>
              <w:pStyle w:val="aff6"/>
              <w:widowControl w:val="0"/>
              <w:ind w:firstLine="0"/>
              <w:jc w:val="left"/>
              <w:rPr>
                <w:sz w:val="20"/>
                <w:szCs w:val="20"/>
                <w:lang w:val="ru-RU"/>
              </w:rPr>
            </w:pPr>
            <w:r w:rsidRPr="00C85A47">
              <w:rPr>
                <w:sz w:val="20"/>
                <w:szCs w:val="20"/>
                <w:lang w:val="ru-RU"/>
              </w:rPr>
              <w:t>Расчетный показатель ма</w:t>
            </w:r>
            <w:r w:rsidRPr="00C85A47">
              <w:rPr>
                <w:sz w:val="20"/>
                <w:szCs w:val="20"/>
                <w:lang w:val="ru-RU"/>
              </w:rPr>
              <w:t>к</w:t>
            </w:r>
            <w:r w:rsidRPr="00C85A47">
              <w:rPr>
                <w:sz w:val="20"/>
                <w:szCs w:val="20"/>
                <w:lang w:val="ru-RU"/>
              </w:rPr>
              <w:t>симально допустимого уровня территориальной доступности</w:t>
            </w:r>
          </w:p>
        </w:tc>
        <w:tc>
          <w:tcPr>
            <w:tcW w:w="4961" w:type="dxa"/>
          </w:tcPr>
          <w:p w14:paraId="5A9F3462" w14:textId="77777777" w:rsidR="009B5616" w:rsidRDefault="009B5616" w:rsidP="00342E9E">
            <w:pPr>
              <w:pStyle w:val="aff6"/>
              <w:ind w:firstLine="0"/>
              <w:jc w:val="left"/>
              <w:rPr>
                <w:sz w:val="20"/>
                <w:szCs w:val="20"/>
                <w:lang w:val="ru-RU"/>
              </w:rPr>
            </w:pPr>
            <w:bookmarkStart w:id="319" w:name="OLE_LINK559"/>
            <w:bookmarkStart w:id="320" w:name="OLE_LINK560"/>
            <w:bookmarkStart w:id="321" w:name="OLE_LINK561"/>
            <w:r>
              <w:rPr>
                <w:sz w:val="20"/>
                <w:szCs w:val="20"/>
                <w:lang w:val="ru-RU"/>
              </w:rPr>
              <w:t>Транспортная доступность в 15 мин. для городского п</w:t>
            </w:r>
            <w:r>
              <w:rPr>
                <w:sz w:val="20"/>
                <w:szCs w:val="20"/>
                <w:lang w:val="ru-RU"/>
              </w:rPr>
              <w:t>о</w:t>
            </w:r>
            <w:r>
              <w:rPr>
                <w:sz w:val="20"/>
                <w:szCs w:val="20"/>
                <w:lang w:val="ru-RU"/>
              </w:rPr>
              <w:t xml:space="preserve">селения принята </w:t>
            </w:r>
            <w:r w:rsidRPr="0054588B">
              <w:rPr>
                <w:sz w:val="20"/>
                <w:szCs w:val="20"/>
                <w:lang w:val="ru-RU"/>
              </w:rPr>
              <w:t xml:space="preserve">исходя из времени, за которое можно добраться от самого удаленного </w:t>
            </w:r>
            <w:r w:rsidR="00342E9E">
              <w:rPr>
                <w:sz w:val="20"/>
                <w:szCs w:val="20"/>
                <w:lang w:val="ru-RU"/>
              </w:rPr>
              <w:t>места</w:t>
            </w:r>
            <w:r w:rsidRPr="0054588B">
              <w:rPr>
                <w:sz w:val="20"/>
                <w:szCs w:val="20"/>
                <w:lang w:val="ru-RU"/>
              </w:rPr>
              <w:t xml:space="preserve"> муниципального образования до объек</w:t>
            </w:r>
            <w:r>
              <w:rPr>
                <w:sz w:val="20"/>
                <w:szCs w:val="20"/>
                <w:lang w:val="ru-RU"/>
              </w:rPr>
              <w:t>та</w:t>
            </w:r>
            <w:bookmarkEnd w:id="319"/>
            <w:bookmarkEnd w:id="320"/>
            <w:bookmarkEnd w:id="321"/>
          </w:p>
        </w:tc>
      </w:tr>
    </w:tbl>
    <w:p w14:paraId="08D802B5" w14:textId="77777777" w:rsidR="00686457" w:rsidRPr="00662113" w:rsidRDefault="00686457" w:rsidP="00686457">
      <w:pPr>
        <w:keepNext/>
        <w:spacing w:before="120"/>
        <w:jc w:val="right"/>
        <w:rPr>
          <w:b/>
          <w:i/>
        </w:rPr>
      </w:pPr>
      <w:r w:rsidRPr="00662113">
        <w:rPr>
          <w:b/>
          <w:i/>
        </w:rPr>
        <w:lastRenderedPageBreak/>
        <w:t>Таблица</w:t>
      </w:r>
      <w:r>
        <w:rPr>
          <w:b/>
          <w:i/>
        </w:rPr>
        <w:t xml:space="preserve"> 2.15</w:t>
      </w:r>
    </w:p>
    <w:p w14:paraId="61EC8822" w14:textId="77777777" w:rsidR="00686457" w:rsidRDefault="00686457" w:rsidP="00686457">
      <w:pPr>
        <w:suppressAutoHyphens/>
        <w:spacing w:after="120"/>
        <w:ind w:firstLine="0"/>
        <w:jc w:val="center"/>
        <w:rPr>
          <w:b/>
          <w:i/>
        </w:rPr>
      </w:pPr>
      <w:r w:rsidRPr="001B1BE7">
        <w:rPr>
          <w:b/>
          <w:i/>
        </w:rPr>
        <w:t xml:space="preserve">Обоснование </w:t>
      </w:r>
      <w:r>
        <w:rPr>
          <w:b/>
          <w:i/>
        </w:rPr>
        <w:t xml:space="preserve">размеров земельных участков для </w:t>
      </w:r>
      <w:r w:rsidRPr="00E434BF">
        <w:rPr>
          <w:b/>
          <w:i/>
        </w:rPr>
        <w:t xml:space="preserve">объектов </w:t>
      </w:r>
      <w:r>
        <w:rPr>
          <w:b/>
          <w:i/>
        </w:rPr>
        <w:t xml:space="preserve">местного значения городского поселения </w:t>
      </w:r>
      <w:r w:rsidRPr="000C0116">
        <w:rPr>
          <w:b/>
          <w:i/>
        </w:rPr>
        <w:t xml:space="preserve">в области </w:t>
      </w:r>
      <w:r w:rsidRPr="00310014">
        <w:rPr>
          <w:b/>
          <w:i/>
        </w:rPr>
        <w:t>деятельности органов местного самоуправления</w:t>
      </w:r>
    </w:p>
    <w:tbl>
      <w:tblPr>
        <w:tblStyle w:val="af1"/>
        <w:tblW w:w="9381"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37"/>
        <w:gridCol w:w="7344"/>
      </w:tblGrid>
      <w:tr w:rsidR="00882438" w:rsidRPr="000B4A8C" w14:paraId="597DC7F7" w14:textId="77777777" w:rsidTr="00882438">
        <w:trPr>
          <w:cantSplit/>
          <w:trHeight w:val="313"/>
          <w:tblHeader/>
          <w:jc w:val="center"/>
        </w:trPr>
        <w:tc>
          <w:tcPr>
            <w:tcW w:w="2037" w:type="dxa"/>
            <w:shd w:val="clear" w:color="auto" w:fill="D9D9D9" w:themeFill="background1" w:themeFillShade="D9"/>
          </w:tcPr>
          <w:p w14:paraId="4A2F6AE6" w14:textId="77777777" w:rsidR="00882438" w:rsidRPr="000B4A8C" w:rsidRDefault="00882438" w:rsidP="00C9077E">
            <w:pPr>
              <w:pStyle w:val="aff6"/>
              <w:ind w:firstLine="0"/>
              <w:jc w:val="center"/>
              <w:rPr>
                <w:b/>
                <w:i/>
                <w:sz w:val="20"/>
                <w:szCs w:val="20"/>
                <w:lang w:val="ru-RU"/>
              </w:rPr>
            </w:pPr>
            <w:r w:rsidRPr="000B4A8C">
              <w:rPr>
                <w:b/>
                <w:i/>
                <w:sz w:val="20"/>
                <w:szCs w:val="20"/>
                <w:lang w:val="ru-RU"/>
              </w:rPr>
              <w:t>Наименование вида объекта</w:t>
            </w:r>
          </w:p>
        </w:tc>
        <w:tc>
          <w:tcPr>
            <w:tcW w:w="7344" w:type="dxa"/>
            <w:shd w:val="clear" w:color="auto" w:fill="D9D9D9" w:themeFill="background1" w:themeFillShade="D9"/>
          </w:tcPr>
          <w:p w14:paraId="1824DEA3" w14:textId="77777777" w:rsidR="00882438" w:rsidRPr="000B4A8C" w:rsidRDefault="00882438" w:rsidP="00686457">
            <w:pPr>
              <w:pStyle w:val="aff6"/>
              <w:ind w:firstLine="0"/>
              <w:jc w:val="center"/>
              <w:rPr>
                <w:b/>
                <w:i/>
                <w:sz w:val="20"/>
                <w:szCs w:val="20"/>
                <w:lang w:val="ru-RU"/>
              </w:rPr>
            </w:pPr>
            <w:r>
              <w:rPr>
                <w:b/>
                <w:i/>
                <w:sz w:val="20"/>
                <w:szCs w:val="20"/>
                <w:lang w:val="ru-RU"/>
              </w:rPr>
              <w:t>Обоснование</w:t>
            </w:r>
            <w:r w:rsidRPr="000B4A8C">
              <w:rPr>
                <w:b/>
                <w:i/>
                <w:sz w:val="20"/>
                <w:szCs w:val="20"/>
                <w:lang w:val="ru-RU"/>
              </w:rPr>
              <w:t xml:space="preserve"> показателя</w:t>
            </w:r>
          </w:p>
        </w:tc>
      </w:tr>
      <w:tr w:rsidR="00882438" w:rsidRPr="000B4A8C" w14:paraId="20D0B882" w14:textId="77777777" w:rsidTr="00882438">
        <w:trPr>
          <w:cantSplit/>
          <w:jc w:val="center"/>
        </w:trPr>
        <w:tc>
          <w:tcPr>
            <w:tcW w:w="2037" w:type="dxa"/>
            <w:shd w:val="clear" w:color="auto" w:fill="F2F2F2" w:themeFill="background1" w:themeFillShade="F2"/>
          </w:tcPr>
          <w:p w14:paraId="496D23C6" w14:textId="77777777" w:rsidR="00882438" w:rsidRDefault="00882438" w:rsidP="00C9077E">
            <w:pPr>
              <w:pStyle w:val="aff6"/>
              <w:ind w:firstLine="0"/>
              <w:jc w:val="left"/>
              <w:rPr>
                <w:sz w:val="20"/>
                <w:szCs w:val="20"/>
                <w:lang w:val="ru-RU"/>
              </w:rPr>
            </w:pPr>
            <w:r w:rsidRPr="00BD6CB5">
              <w:rPr>
                <w:sz w:val="20"/>
                <w:szCs w:val="20"/>
                <w:lang w:val="ru-RU"/>
              </w:rPr>
              <w:t>Административное здание органа местн</w:t>
            </w:r>
            <w:r w:rsidRPr="00BD6CB5">
              <w:rPr>
                <w:sz w:val="20"/>
                <w:szCs w:val="20"/>
                <w:lang w:val="ru-RU"/>
              </w:rPr>
              <w:t>о</w:t>
            </w:r>
            <w:r w:rsidRPr="00BD6CB5">
              <w:rPr>
                <w:sz w:val="20"/>
                <w:szCs w:val="20"/>
                <w:lang w:val="ru-RU"/>
              </w:rPr>
              <w:t>го самоуправления</w:t>
            </w:r>
          </w:p>
        </w:tc>
        <w:tc>
          <w:tcPr>
            <w:tcW w:w="7344" w:type="dxa"/>
          </w:tcPr>
          <w:p w14:paraId="7B0242FC" w14:textId="77777777" w:rsidR="00882438" w:rsidRDefault="00882438" w:rsidP="00882438">
            <w:pPr>
              <w:pStyle w:val="aff6"/>
              <w:ind w:firstLine="0"/>
              <w:jc w:val="left"/>
              <w:rPr>
                <w:sz w:val="20"/>
                <w:szCs w:val="20"/>
                <w:lang w:val="ru-RU"/>
              </w:rPr>
            </w:pPr>
            <w:r>
              <w:rPr>
                <w:sz w:val="20"/>
                <w:szCs w:val="20"/>
                <w:lang w:val="ru-RU"/>
              </w:rPr>
              <w:t>Размеры земельного участка для зданий различной этажности приняты в соотве</w:t>
            </w:r>
            <w:r>
              <w:rPr>
                <w:sz w:val="20"/>
                <w:szCs w:val="20"/>
                <w:lang w:val="ru-RU"/>
              </w:rPr>
              <w:t>т</w:t>
            </w:r>
            <w:r>
              <w:rPr>
                <w:sz w:val="20"/>
                <w:szCs w:val="20"/>
                <w:lang w:val="ru-RU"/>
              </w:rPr>
              <w:t>ствии с Приложением Д</w:t>
            </w:r>
            <w:r w:rsidRPr="00903F22">
              <w:rPr>
                <w:sz w:val="20"/>
                <w:szCs w:val="20"/>
                <w:lang w:val="ru-RU"/>
              </w:rPr>
              <w:t xml:space="preserve"> СП 42.13330.2016 «</w:t>
            </w:r>
            <w:r w:rsidRPr="003D6540">
              <w:rPr>
                <w:sz w:val="20"/>
                <w:szCs w:val="20"/>
                <w:lang w:val="ru-RU"/>
              </w:rPr>
              <w:t>Градостроительство. Планировка и з</w:t>
            </w:r>
            <w:r w:rsidRPr="003D6540">
              <w:rPr>
                <w:sz w:val="20"/>
                <w:szCs w:val="20"/>
                <w:lang w:val="ru-RU"/>
              </w:rPr>
              <w:t>а</w:t>
            </w:r>
            <w:r w:rsidRPr="003D6540">
              <w:rPr>
                <w:sz w:val="20"/>
                <w:szCs w:val="20"/>
                <w:lang w:val="ru-RU"/>
              </w:rPr>
              <w:t>стройка городских и сельских поселений. Актуализированная редакция СНиП 2.07.01-89*</w:t>
            </w:r>
            <w:r>
              <w:rPr>
                <w:sz w:val="20"/>
                <w:szCs w:val="20"/>
                <w:lang w:val="ru-RU"/>
              </w:rPr>
              <w:t>»</w:t>
            </w:r>
          </w:p>
        </w:tc>
      </w:tr>
    </w:tbl>
    <w:p w14:paraId="0243098E" w14:textId="77777777" w:rsidR="00F85F23" w:rsidRDefault="00F85F23" w:rsidP="00281E31">
      <w:pPr>
        <w:pStyle w:val="20"/>
        <w:numPr>
          <w:ilvl w:val="1"/>
          <w:numId w:val="13"/>
        </w:numPr>
        <w:ind w:left="0" w:firstLine="0"/>
      </w:pPr>
      <w:bookmarkStart w:id="322" w:name="_Toc508817165"/>
      <w:r>
        <w:t>Объекты местного значения городского поселения в области жилищного строительства</w:t>
      </w:r>
      <w:bookmarkEnd w:id="322"/>
    </w:p>
    <w:p w14:paraId="60D23425" w14:textId="77777777" w:rsidR="00F85F23" w:rsidRPr="00662113" w:rsidRDefault="00F85F23" w:rsidP="00281E31">
      <w:pPr>
        <w:keepNext/>
        <w:spacing w:before="120"/>
        <w:jc w:val="right"/>
        <w:rPr>
          <w:b/>
          <w:i/>
        </w:rPr>
      </w:pPr>
      <w:r w:rsidRPr="00662113">
        <w:rPr>
          <w:b/>
          <w:i/>
        </w:rPr>
        <w:t>Таблица</w:t>
      </w:r>
      <w:r>
        <w:rPr>
          <w:b/>
          <w:i/>
        </w:rPr>
        <w:t xml:space="preserve"> </w:t>
      </w:r>
      <w:r w:rsidR="00B46842">
        <w:rPr>
          <w:b/>
          <w:i/>
        </w:rPr>
        <w:t>2.</w:t>
      </w:r>
      <w:r w:rsidR="00882438">
        <w:rPr>
          <w:b/>
          <w:i/>
        </w:rPr>
        <w:t>16</w:t>
      </w:r>
    </w:p>
    <w:p w14:paraId="7B276C0C" w14:textId="77777777" w:rsidR="00F85F23" w:rsidRDefault="00F85F23" w:rsidP="00281E31">
      <w:pPr>
        <w:keepNext/>
        <w:spacing w:after="120"/>
        <w:ind w:firstLine="0"/>
        <w:jc w:val="center"/>
        <w:rPr>
          <w:b/>
          <w:i/>
        </w:rPr>
      </w:pPr>
      <w:r w:rsidRPr="001B1BE7">
        <w:rPr>
          <w:b/>
          <w:i/>
        </w:rPr>
        <w:t xml:space="preserve">Обоснование расчетных показателей, устанавливаемых </w:t>
      </w:r>
      <w:r w:rsidRPr="00E434BF">
        <w:rPr>
          <w:b/>
          <w:i/>
        </w:rPr>
        <w:t xml:space="preserve">для объектов </w:t>
      </w:r>
      <w:r>
        <w:rPr>
          <w:b/>
          <w:i/>
        </w:rPr>
        <w:t>местного зн</w:t>
      </w:r>
      <w:r>
        <w:rPr>
          <w:b/>
          <w:i/>
        </w:rPr>
        <w:t>а</w:t>
      </w:r>
      <w:r>
        <w:rPr>
          <w:b/>
          <w:i/>
        </w:rPr>
        <w:t xml:space="preserve">чения городского поселения </w:t>
      </w:r>
      <w:r w:rsidRPr="00662113">
        <w:rPr>
          <w:b/>
          <w:i/>
        </w:rPr>
        <w:t xml:space="preserve">в области </w:t>
      </w:r>
      <w:r>
        <w:rPr>
          <w:b/>
          <w:i/>
        </w:rPr>
        <w:t>жилищного строительства</w:t>
      </w:r>
    </w:p>
    <w:tbl>
      <w:tblPr>
        <w:tblW w:w="938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000" w:firstRow="0" w:lastRow="0" w:firstColumn="0" w:lastColumn="0" w:noHBand="0" w:noVBand="0"/>
      </w:tblPr>
      <w:tblGrid>
        <w:gridCol w:w="1182"/>
        <w:gridCol w:w="1927"/>
        <w:gridCol w:w="6275"/>
      </w:tblGrid>
      <w:tr w:rsidR="00F85F23" w:rsidRPr="00CC35FD" w14:paraId="6D340DD5" w14:textId="77777777" w:rsidTr="00F85F23">
        <w:trPr>
          <w:cantSplit/>
          <w:trHeight w:val="202"/>
        </w:trPr>
        <w:tc>
          <w:tcPr>
            <w:tcW w:w="1182" w:type="dxa"/>
            <w:shd w:val="clear" w:color="auto" w:fill="D9D9D9" w:themeFill="background1" w:themeFillShade="D9"/>
          </w:tcPr>
          <w:p w14:paraId="3268FBD3" w14:textId="77777777" w:rsidR="00F85F23" w:rsidRPr="00CC35FD" w:rsidRDefault="00F85F23" w:rsidP="00281E31">
            <w:pPr>
              <w:pStyle w:val="Default"/>
              <w:keepNext/>
              <w:jc w:val="center"/>
              <w:rPr>
                <w:i/>
                <w:sz w:val="20"/>
                <w:szCs w:val="20"/>
              </w:rPr>
            </w:pPr>
            <w:r w:rsidRPr="00CC35FD">
              <w:rPr>
                <w:b/>
                <w:bCs/>
                <w:i/>
                <w:sz w:val="20"/>
                <w:szCs w:val="20"/>
              </w:rPr>
              <w:t>Наименов</w:t>
            </w:r>
            <w:r w:rsidRPr="00CC35FD">
              <w:rPr>
                <w:b/>
                <w:bCs/>
                <w:i/>
                <w:sz w:val="20"/>
                <w:szCs w:val="20"/>
              </w:rPr>
              <w:t>а</w:t>
            </w:r>
            <w:r w:rsidRPr="00CC35FD">
              <w:rPr>
                <w:b/>
                <w:bCs/>
                <w:i/>
                <w:sz w:val="20"/>
                <w:szCs w:val="20"/>
              </w:rPr>
              <w:t>ние вида объекта</w:t>
            </w:r>
          </w:p>
        </w:tc>
        <w:tc>
          <w:tcPr>
            <w:tcW w:w="1927" w:type="dxa"/>
            <w:shd w:val="clear" w:color="auto" w:fill="D9D9D9" w:themeFill="background1" w:themeFillShade="D9"/>
          </w:tcPr>
          <w:p w14:paraId="0091A40D" w14:textId="77777777" w:rsidR="00F85F23" w:rsidRPr="00CC35FD" w:rsidRDefault="00F85F23" w:rsidP="00281E31">
            <w:pPr>
              <w:pStyle w:val="Default"/>
              <w:keepNext/>
              <w:jc w:val="center"/>
              <w:rPr>
                <w:b/>
                <w:bCs/>
                <w:i/>
                <w:sz w:val="20"/>
                <w:szCs w:val="20"/>
              </w:rPr>
            </w:pPr>
            <w:r w:rsidRPr="00CC35FD">
              <w:rPr>
                <w:b/>
                <w:i/>
                <w:sz w:val="20"/>
                <w:szCs w:val="20"/>
              </w:rPr>
              <w:t>Тип расчетного п</w:t>
            </w:r>
            <w:r w:rsidRPr="00CC35FD">
              <w:rPr>
                <w:b/>
                <w:i/>
                <w:sz w:val="20"/>
                <w:szCs w:val="20"/>
              </w:rPr>
              <w:t>о</w:t>
            </w:r>
            <w:r w:rsidRPr="00CC35FD">
              <w:rPr>
                <w:b/>
                <w:i/>
                <w:sz w:val="20"/>
                <w:szCs w:val="20"/>
              </w:rPr>
              <w:t>казателя</w:t>
            </w:r>
          </w:p>
        </w:tc>
        <w:tc>
          <w:tcPr>
            <w:tcW w:w="6275" w:type="dxa"/>
            <w:shd w:val="clear" w:color="auto" w:fill="D9D9D9" w:themeFill="background1" w:themeFillShade="D9"/>
          </w:tcPr>
          <w:p w14:paraId="6E4F2464" w14:textId="77777777" w:rsidR="00F85F23" w:rsidRPr="00CC35FD" w:rsidRDefault="00F85F23" w:rsidP="00281E31">
            <w:pPr>
              <w:pStyle w:val="Default"/>
              <w:keepNext/>
              <w:jc w:val="center"/>
              <w:rPr>
                <w:i/>
                <w:sz w:val="20"/>
                <w:szCs w:val="20"/>
              </w:rPr>
            </w:pPr>
            <w:r>
              <w:rPr>
                <w:b/>
                <w:bCs/>
                <w:i/>
                <w:sz w:val="20"/>
                <w:szCs w:val="20"/>
              </w:rPr>
              <w:t>Обоснование</w:t>
            </w:r>
            <w:r w:rsidRPr="00CC35FD">
              <w:rPr>
                <w:b/>
                <w:bCs/>
                <w:i/>
                <w:sz w:val="20"/>
                <w:szCs w:val="20"/>
              </w:rPr>
              <w:t xml:space="preserve"> расчетного показате</w:t>
            </w:r>
            <w:r>
              <w:rPr>
                <w:b/>
                <w:bCs/>
                <w:i/>
                <w:sz w:val="20"/>
                <w:szCs w:val="20"/>
              </w:rPr>
              <w:t>ля</w:t>
            </w:r>
          </w:p>
        </w:tc>
      </w:tr>
      <w:tr w:rsidR="00F85F23" w:rsidRPr="00CC35FD" w14:paraId="5F0619D0" w14:textId="77777777" w:rsidTr="00F85F23">
        <w:trPr>
          <w:cantSplit/>
          <w:trHeight w:val="549"/>
        </w:trPr>
        <w:tc>
          <w:tcPr>
            <w:tcW w:w="1182" w:type="dxa"/>
            <w:vMerge w:val="restart"/>
            <w:shd w:val="clear" w:color="auto" w:fill="F2F2F2" w:themeFill="background1" w:themeFillShade="F2"/>
          </w:tcPr>
          <w:p w14:paraId="0103935A" w14:textId="77777777" w:rsidR="00F85F23" w:rsidRPr="00CC35FD" w:rsidRDefault="00F85F23" w:rsidP="00933F83">
            <w:pPr>
              <w:pStyle w:val="Default"/>
              <w:rPr>
                <w:sz w:val="20"/>
                <w:szCs w:val="20"/>
              </w:rPr>
            </w:pPr>
            <w:r w:rsidRPr="00CC35FD">
              <w:rPr>
                <w:sz w:val="20"/>
                <w:szCs w:val="20"/>
              </w:rPr>
              <w:t>Жилые п</w:t>
            </w:r>
            <w:r w:rsidRPr="00CC35FD">
              <w:rPr>
                <w:sz w:val="20"/>
                <w:szCs w:val="20"/>
              </w:rPr>
              <w:t>о</w:t>
            </w:r>
            <w:r w:rsidRPr="00CC35FD">
              <w:rPr>
                <w:sz w:val="20"/>
                <w:szCs w:val="20"/>
              </w:rPr>
              <w:t xml:space="preserve">мещения </w:t>
            </w:r>
          </w:p>
        </w:tc>
        <w:tc>
          <w:tcPr>
            <w:tcW w:w="1927" w:type="dxa"/>
            <w:vMerge w:val="restart"/>
          </w:tcPr>
          <w:p w14:paraId="013897A0" w14:textId="77777777" w:rsidR="00F85F23" w:rsidRPr="00CC35FD" w:rsidRDefault="00F85F23" w:rsidP="00933F83">
            <w:pPr>
              <w:pStyle w:val="Default"/>
              <w:rPr>
                <w:sz w:val="20"/>
                <w:szCs w:val="20"/>
              </w:rPr>
            </w:pPr>
            <w:r w:rsidRPr="00CC35FD">
              <w:rPr>
                <w:sz w:val="20"/>
                <w:szCs w:val="20"/>
              </w:rPr>
              <w:t>Расчетный показ</w:t>
            </w:r>
            <w:r w:rsidRPr="00CC35FD">
              <w:rPr>
                <w:sz w:val="20"/>
                <w:szCs w:val="20"/>
              </w:rPr>
              <w:t>а</w:t>
            </w:r>
            <w:r w:rsidRPr="00CC35FD">
              <w:rPr>
                <w:sz w:val="20"/>
                <w:szCs w:val="20"/>
              </w:rPr>
              <w:t>тель минимально допустимого уровня обеспеченности</w:t>
            </w:r>
          </w:p>
        </w:tc>
        <w:tc>
          <w:tcPr>
            <w:tcW w:w="6275" w:type="dxa"/>
          </w:tcPr>
          <w:p w14:paraId="731D83E1" w14:textId="77777777" w:rsidR="00F85F23" w:rsidRDefault="00F85F23" w:rsidP="00F85F23">
            <w:pPr>
              <w:pStyle w:val="Default"/>
              <w:rPr>
                <w:rFonts w:cstheme="minorBidi"/>
                <w:color w:val="auto"/>
                <w:sz w:val="20"/>
                <w:szCs w:val="20"/>
              </w:rPr>
            </w:pPr>
            <w:r w:rsidRPr="00CC35FD">
              <w:rPr>
                <w:sz w:val="20"/>
                <w:szCs w:val="20"/>
              </w:rPr>
              <w:t>Норма предоставления площади жилого помещения по договору соц</w:t>
            </w:r>
            <w:r w:rsidRPr="00CC35FD">
              <w:rPr>
                <w:sz w:val="20"/>
                <w:szCs w:val="20"/>
              </w:rPr>
              <w:t>и</w:t>
            </w:r>
            <w:r w:rsidRPr="00CC35FD">
              <w:rPr>
                <w:sz w:val="20"/>
                <w:szCs w:val="20"/>
              </w:rPr>
              <w:t xml:space="preserve">ального найма </w:t>
            </w:r>
            <w:r>
              <w:rPr>
                <w:sz w:val="20"/>
                <w:szCs w:val="20"/>
              </w:rPr>
              <w:t>14</w:t>
            </w:r>
            <w:r w:rsidRPr="00CC35FD">
              <w:rPr>
                <w:sz w:val="20"/>
                <w:szCs w:val="20"/>
              </w:rPr>
              <w:t xml:space="preserve"> м</w:t>
            </w:r>
            <w:r w:rsidRPr="00CC35FD">
              <w:rPr>
                <w:sz w:val="20"/>
                <w:szCs w:val="20"/>
                <w:vertAlign w:val="superscript"/>
              </w:rPr>
              <w:t>2</w:t>
            </w:r>
            <w:r w:rsidRPr="00CC35FD">
              <w:rPr>
                <w:sz w:val="20"/>
                <w:szCs w:val="20"/>
              </w:rPr>
              <w:t xml:space="preserve"> общей площади жилых помещений на человека принята согласно </w:t>
            </w:r>
            <w:bookmarkStart w:id="323" w:name="OLE_LINK147"/>
            <w:bookmarkStart w:id="324" w:name="OLE_LINK229"/>
            <w:bookmarkStart w:id="325" w:name="OLE_LINK230"/>
            <w:r w:rsidRPr="00CC35FD">
              <w:rPr>
                <w:sz w:val="20"/>
                <w:szCs w:val="20"/>
              </w:rPr>
              <w:t xml:space="preserve">Решению </w:t>
            </w:r>
            <w:r>
              <w:rPr>
                <w:rFonts w:cstheme="minorBidi"/>
                <w:color w:val="auto"/>
                <w:sz w:val="20"/>
                <w:szCs w:val="20"/>
              </w:rPr>
              <w:t xml:space="preserve">Совета МО город Аркадак </w:t>
            </w:r>
            <w:proofErr w:type="spellStart"/>
            <w:r>
              <w:rPr>
                <w:rFonts w:cstheme="minorBidi"/>
                <w:color w:val="auto"/>
                <w:sz w:val="20"/>
                <w:szCs w:val="20"/>
              </w:rPr>
              <w:t>Аркадакского</w:t>
            </w:r>
            <w:proofErr w:type="spellEnd"/>
            <w:r>
              <w:rPr>
                <w:rFonts w:cstheme="minorBidi"/>
                <w:color w:val="auto"/>
                <w:sz w:val="20"/>
                <w:szCs w:val="20"/>
              </w:rPr>
              <w:t xml:space="preserve"> муниципального района Саратовской области</w:t>
            </w:r>
            <w:r w:rsidRPr="00CC35FD">
              <w:rPr>
                <w:rFonts w:cstheme="minorBidi"/>
                <w:color w:val="auto"/>
                <w:sz w:val="20"/>
                <w:szCs w:val="20"/>
              </w:rPr>
              <w:t xml:space="preserve"> от </w:t>
            </w:r>
            <w:r>
              <w:rPr>
                <w:rFonts w:cstheme="minorBidi"/>
                <w:color w:val="auto"/>
                <w:sz w:val="20"/>
                <w:szCs w:val="20"/>
              </w:rPr>
              <w:t>28</w:t>
            </w:r>
            <w:r w:rsidRPr="00CC35FD">
              <w:rPr>
                <w:rFonts w:cstheme="minorBidi"/>
                <w:color w:val="auto"/>
                <w:sz w:val="20"/>
                <w:szCs w:val="20"/>
              </w:rPr>
              <w:t>.0</w:t>
            </w:r>
            <w:r>
              <w:rPr>
                <w:rFonts w:cstheme="minorBidi"/>
                <w:color w:val="auto"/>
                <w:sz w:val="20"/>
                <w:szCs w:val="20"/>
              </w:rPr>
              <w:t>5</w:t>
            </w:r>
            <w:r w:rsidRPr="00CC35FD">
              <w:rPr>
                <w:rFonts w:cstheme="minorBidi"/>
                <w:color w:val="auto"/>
                <w:sz w:val="20"/>
                <w:szCs w:val="20"/>
              </w:rPr>
              <w:t>.201</w:t>
            </w:r>
            <w:r>
              <w:rPr>
                <w:rFonts w:cstheme="minorBidi"/>
                <w:color w:val="auto"/>
                <w:sz w:val="20"/>
                <w:szCs w:val="20"/>
              </w:rPr>
              <w:t>0</w:t>
            </w:r>
            <w:r w:rsidRPr="00CC35FD">
              <w:rPr>
                <w:rFonts w:cstheme="minorBidi"/>
                <w:color w:val="auto"/>
                <w:sz w:val="20"/>
                <w:szCs w:val="20"/>
              </w:rPr>
              <w:t xml:space="preserve"> № </w:t>
            </w:r>
            <w:r>
              <w:rPr>
                <w:rFonts w:cstheme="minorBidi"/>
                <w:color w:val="auto"/>
                <w:sz w:val="20"/>
                <w:szCs w:val="20"/>
              </w:rPr>
              <w:t>26-120</w:t>
            </w:r>
            <w:r w:rsidRPr="00CC35FD">
              <w:rPr>
                <w:rFonts w:cstheme="minorBidi"/>
                <w:color w:val="auto"/>
                <w:sz w:val="20"/>
                <w:szCs w:val="20"/>
              </w:rPr>
              <w:t xml:space="preserve"> «</w:t>
            </w:r>
            <w:r>
              <w:rPr>
                <w:rFonts w:cstheme="minorBidi"/>
                <w:color w:val="auto"/>
                <w:sz w:val="20"/>
                <w:szCs w:val="20"/>
              </w:rPr>
              <w:t>О предоставлении жилых помещений в муниципальном образования город Аркадак</w:t>
            </w:r>
            <w:r w:rsidRPr="00CC35FD">
              <w:rPr>
                <w:rFonts w:cstheme="minorBidi"/>
                <w:color w:val="auto"/>
                <w:sz w:val="20"/>
                <w:szCs w:val="20"/>
              </w:rPr>
              <w:t>»</w:t>
            </w:r>
            <w:bookmarkEnd w:id="323"/>
            <w:bookmarkEnd w:id="324"/>
            <w:bookmarkEnd w:id="325"/>
            <w:r w:rsidR="00281E31">
              <w:rPr>
                <w:rFonts w:cstheme="minorBidi"/>
                <w:color w:val="auto"/>
                <w:sz w:val="20"/>
                <w:szCs w:val="20"/>
              </w:rPr>
              <w:t>.</w:t>
            </w:r>
          </w:p>
          <w:p w14:paraId="4E594143" w14:textId="77777777" w:rsidR="00281E31" w:rsidRDefault="00281E31" w:rsidP="00281E31">
            <w:pPr>
              <w:pStyle w:val="Default"/>
            </w:pPr>
            <w:r w:rsidRPr="00CC35FD">
              <w:rPr>
                <w:rFonts w:cstheme="minorBidi"/>
                <w:color w:val="auto"/>
                <w:sz w:val="20"/>
                <w:szCs w:val="20"/>
              </w:rPr>
              <w:t>Средняя жилищная обеспеченность</w:t>
            </w:r>
            <w:r>
              <w:rPr>
                <w:rFonts w:cstheme="minorBidi"/>
                <w:color w:val="auto"/>
                <w:sz w:val="20"/>
                <w:szCs w:val="20"/>
              </w:rPr>
              <w:t xml:space="preserve"> до </w:t>
            </w:r>
            <w:r w:rsidRPr="00F85F23">
              <w:rPr>
                <w:rFonts w:cstheme="minorBidi"/>
                <w:color w:val="auto"/>
                <w:sz w:val="20"/>
                <w:szCs w:val="20"/>
              </w:rPr>
              <w:t>2030 года принята по текущей обеспеченности</w:t>
            </w:r>
            <w:r>
              <w:rPr>
                <w:rFonts w:cstheme="minorBidi"/>
                <w:color w:val="auto"/>
                <w:sz w:val="20"/>
                <w:szCs w:val="20"/>
              </w:rPr>
              <w:t xml:space="preserve">: 29,3 </w:t>
            </w:r>
            <w:r w:rsidRPr="00F85F23">
              <w:rPr>
                <w:sz w:val="20"/>
                <w:szCs w:val="20"/>
              </w:rPr>
              <w:t>м</w:t>
            </w:r>
            <w:r w:rsidRPr="00F85F23">
              <w:rPr>
                <w:sz w:val="20"/>
                <w:szCs w:val="20"/>
                <w:vertAlign w:val="superscript"/>
              </w:rPr>
              <w:t>2</w:t>
            </w:r>
            <w:r w:rsidRPr="00F85F23">
              <w:rPr>
                <w:sz w:val="20"/>
                <w:szCs w:val="20"/>
              </w:rPr>
              <w:t xml:space="preserve"> на чел.</w:t>
            </w:r>
            <w:r w:rsidRPr="00F85F23">
              <w:rPr>
                <w:rFonts w:cstheme="minorBidi"/>
                <w:color w:val="auto"/>
                <w:sz w:val="20"/>
                <w:szCs w:val="20"/>
              </w:rPr>
              <w:t>, а с 2030 года – в соответствии с</w:t>
            </w:r>
            <w:r w:rsidRPr="00F85F23">
              <w:rPr>
                <w:sz w:val="20"/>
                <w:szCs w:val="20"/>
              </w:rPr>
              <w:t xml:space="preserve"> показ</w:t>
            </w:r>
            <w:r w:rsidRPr="00F85F23">
              <w:rPr>
                <w:sz w:val="20"/>
                <w:szCs w:val="20"/>
              </w:rPr>
              <w:t>а</w:t>
            </w:r>
            <w:r w:rsidRPr="00F85F23">
              <w:rPr>
                <w:sz w:val="20"/>
                <w:szCs w:val="20"/>
              </w:rPr>
              <w:t>телем жилищной обеспеченности, установленным в Стратегии соц</w:t>
            </w:r>
            <w:r w:rsidRPr="00F85F23">
              <w:rPr>
                <w:sz w:val="20"/>
                <w:szCs w:val="20"/>
              </w:rPr>
              <w:t>и</w:t>
            </w:r>
            <w:r w:rsidRPr="00F85F23">
              <w:rPr>
                <w:sz w:val="20"/>
                <w:szCs w:val="20"/>
              </w:rPr>
              <w:t>ально-экономического развития Саратовской области на период до 2030 года</w:t>
            </w:r>
            <w:r>
              <w:rPr>
                <w:sz w:val="20"/>
                <w:szCs w:val="20"/>
              </w:rPr>
              <w:t xml:space="preserve"> (утверждена п</w:t>
            </w:r>
            <w:r w:rsidRPr="00A67424">
              <w:rPr>
                <w:sz w:val="20"/>
                <w:szCs w:val="20"/>
              </w:rPr>
              <w:t>остановление</w:t>
            </w:r>
            <w:r>
              <w:rPr>
                <w:sz w:val="20"/>
                <w:szCs w:val="20"/>
              </w:rPr>
              <w:t>м</w:t>
            </w:r>
            <w:r w:rsidRPr="00A67424">
              <w:rPr>
                <w:sz w:val="20"/>
                <w:szCs w:val="20"/>
              </w:rPr>
              <w:t xml:space="preserve"> Правительства Саратовской области от 30.06.2016 (ред. от 05.12.2016)</w:t>
            </w:r>
            <w:r>
              <w:rPr>
                <w:sz w:val="20"/>
                <w:szCs w:val="20"/>
              </w:rPr>
              <w:t>:</w:t>
            </w:r>
            <w:r w:rsidRPr="00F85F23">
              <w:rPr>
                <w:sz w:val="20"/>
                <w:szCs w:val="20"/>
              </w:rPr>
              <w:t xml:space="preserve"> 35 м</w:t>
            </w:r>
            <w:r w:rsidRPr="00F85F23">
              <w:rPr>
                <w:sz w:val="20"/>
                <w:szCs w:val="20"/>
                <w:vertAlign w:val="superscript"/>
              </w:rPr>
              <w:t>2</w:t>
            </w:r>
            <w:r w:rsidRPr="00F85F23">
              <w:rPr>
                <w:sz w:val="20"/>
                <w:szCs w:val="20"/>
              </w:rPr>
              <w:t xml:space="preserve"> на чел. к 2030 году.</w:t>
            </w:r>
          </w:p>
          <w:p w14:paraId="512995DC" w14:textId="77777777" w:rsidR="00281E31" w:rsidRPr="00CC35FD" w:rsidRDefault="00281E31" w:rsidP="00281E31">
            <w:pPr>
              <w:pStyle w:val="Default"/>
              <w:rPr>
                <w:i/>
                <w:sz w:val="20"/>
                <w:szCs w:val="20"/>
              </w:rPr>
            </w:pPr>
            <w:r w:rsidRPr="00CC35FD">
              <w:rPr>
                <w:i/>
                <w:sz w:val="20"/>
                <w:szCs w:val="20"/>
              </w:rPr>
              <w:t>Справочно: по состоянию на 2016 год общая площадь жилых помещ</w:t>
            </w:r>
            <w:r w:rsidRPr="00CC35FD">
              <w:rPr>
                <w:i/>
                <w:sz w:val="20"/>
                <w:szCs w:val="20"/>
              </w:rPr>
              <w:t>е</w:t>
            </w:r>
            <w:r w:rsidRPr="00CC35FD">
              <w:rPr>
                <w:i/>
                <w:sz w:val="20"/>
                <w:szCs w:val="20"/>
              </w:rPr>
              <w:t xml:space="preserve">ний по </w:t>
            </w:r>
            <w:bookmarkStart w:id="326" w:name="OLE_LINK220"/>
            <w:bookmarkStart w:id="327" w:name="OLE_LINK221"/>
            <w:bookmarkStart w:id="328" w:name="OLE_LINK222"/>
            <w:r>
              <w:rPr>
                <w:i/>
                <w:sz w:val="20"/>
                <w:szCs w:val="20"/>
              </w:rPr>
              <w:t>МО город Аркадак</w:t>
            </w:r>
            <w:r w:rsidRPr="00CC35FD">
              <w:rPr>
                <w:i/>
                <w:sz w:val="20"/>
                <w:szCs w:val="20"/>
              </w:rPr>
              <w:t xml:space="preserve"> </w:t>
            </w:r>
            <w:bookmarkEnd w:id="326"/>
            <w:bookmarkEnd w:id="327"/>
            <w:bookmarkEnd w:id="328"/>
            <w:r w:rsidRPr="00CC35FD">
              <w:rPr>
                <w:i/>
                <w:sz w:val="20"/>
                <w:szCs w:val="20"/>
              </w:rPr>
              <w:t xml:space="preserve">составляла по данным статистики </w:t>
            </w:r>
            <w:r>
              <w:rPr>
                <w:i/>
                <w:sz w:val="20"/>
                <w:szCs w:val="20"/>
              </w:rPr>
              <w:t>351,6</w:t>
            </w:r>
            <w:r w:rsidRPr="00CC35FD">
              <w:rPr>
                <w:i/>
                <w:sz w:val="20"/>
                <w:szCs w:val="20"/>
              </w:rPr>
              <w:t xml:space="preserve"> тыс. м</w:t>
            </w:r>
            <w:r w:rsidRPr="00CC35FD">
              <w:rPr>
                <w:i/>
                <w:sz w:val="20"/>
                <w:szCs w:val="20"/>
                <w:vertAlign w:val="superscript"/>
              </w:rPr>
              <w:t>2</w:t>
            </w:r>
            <w:r w:rsidRPr="00CC35FD">
              <w:rPr>
                <w:i/>
                <w:sz w:val="20"/>
                <w:szCs w:val="20"/>
              </w:rPr>
              <w:t xml:space="preserve">. Средняя жилищная обеспеченность жителей </w:t>
            </w:r>
            <w:r>
              <w:rPr>
                <w:i/>
                <w:sz w:val="20"/>
                <w:szCs w:val="20"/>
              </w:rPr>
              <w:t>МО город Арк</w:t>
            </w:r>
            <w:r>
              <w:rPr>
                <w:i/>
                <w:sz w:val="20"/>
                <w:szCs w:val="20"/>
              </w:rPr>
              <w:t>а</w:t>
            </w:r>
            <w:r>
              <w:rPr>
                <w:i/>
                <w:sz w:val="20"/>
                <w:szCs w:val="20"/>
              </w:rPr>
              <w:t>дак</w:t>
            </w:r>
            <w:r w:rsidRPr="00CC35FD">
              <w:rPr>
                <w:i/>
                <w:sz w:val="20"/>
                <w:szCs w:val="20"/>
              </w:rPr>
              <w:t>:</w:t>
            </w:r>
          </w:p>
          <w:p w14:paraId="4366EFB0" w14:textId="77777777" w:rsidR="00281E31" w:rsidRPr="00CC35FD" w:rsidRDefault="00281E31" w:rsidP="00281E31">
            <w:pPr>
              <w:pStyle w:val="Default"/>
              <w:rPr>
                <w:sz w:val="20"/>
                <w:szCs w:val="20"/>
              </w:rPr>
            </w:pPr>
            <w:r>
              <w:rPr>
                <w:i/>
                <w:sz w:val="20"/>
                <w:szCs w:val="20"/>
              </w:rPr>
              <w:t>351,6</w:t>
            </w:r>
            <w:r w:rsidRPr="00CC35FD">
              <w:rPr>
                <w:i/>
                <w:sz w:val="20"/>
                <w:szCs w:val="20"/>
              </w:rPr>
              <w:t>/</w:t>
            </w:r>
            <w:r>
              <w:rPr>
                <w:i/>
                <w:sz w:val="20"/>
                <w:szCs w:val="20"/>
              </w:rPr>
              <w:t>11986</w:t>
            </w:r>
            <w:r w:rsidRPr="00CC35FD">
              <w:rPr>
                <w:i/>
                <w:sz w:val="20"/>
                <w:szCs w:val="20"/>
              </w:rPr>
              <w:sym w:font="Symbol" w:char="F0D7"/>
            </w:r>
            <w:r w:rsidRPr="00CC35FD">
              <w:rPr>
                <w:i/>
                <w:sz w:val="20"/>
                <w:szCs w:val="20"/>
              </w:rPr>
              <w:t>1000=</w:t>
            </w:r>
            <w:r>
              <w:rPr>
                <w:i/>
                <w:sz w:val="20"/>
                <w:szCs w:val="20"/>
              </w:rPr>
              <w:t>29,3</w:t>
            </w:r>
            <w:r w:rsidRPr="00CC35FD">
              <w:rPr>
                <w:i/>
                <w:sz w:val="20"/>
                <w:szCs w:val="20"/>
              </w:rPr>
              <w:t xml:space="preserve"> м</w:t>
            </w:r>
            <w:r w:rsidRPr="00CC35FD">
              <w:rPr>
                <w:i/>
                <w:sz w:val="20"/>
                <w:szCs w:val="20"/>
                <w:vertAlign w:val="superscript"/>
              </w:rPr>
              <w:t>2</w:t>
            </w:r>
            <w:r w:rsidRPr="00CC35FD">
              <w:rPr>
                <w:i/>
                <w:sz w:val="20"/>
                <w:szCs w:val="20"/>
              </w:rPr>
              <w:t>/чел.</w:t>
            </w:r>
          </w:p>
        </w:tc>
      </w:tr>
      <w:tr w:rsidR="00F85F23" w:rsidRPr="00CC35FD" w14:paraId="4A882B5A" w14:textId="77777777" w:rsidTr="00F85F23">
        <w:trPr>
          <w:cantSplit/>
          <w:trHeight w:val="230"/>
        </w:trPr>
        <w:tc>
          <w:tcPr>
            <w:tcW w:w="1182" w:type="dxa"/>
            <w:vMerge/>
            <w:shd w:val="clear" w:color="auto" w:fill="F2F2F2" w:themeFill="background1" w:themeFillShade="F2"/>
          </w:tcPr>
          <w:p w14:paraId="08192977" w14:textId="77777777" w:rsidR="00F85F23" w:rsidRPr="00CC35FD" w:rsidRDefault="00F85F23" w:rsidP="00933F83">
            <w:pPr>
              <w:pStyle w:val="Default"/>
              <w:rPr>
                <w:sz w:val="20"/>
                <w:szCs w:val="20"/>
              </w:rPr>
            </w:pPr>
          </w:p>
        </w:tc>
        <w:tc>
          <w:tcPr>
            <w:tcW w:w="1927" w:type="dxa"/>
            <w:vMerge/>
          </w:tcPr>
          <w:p w14:paraId="48587918" w14:textId="77777777" w:rsidR="00F85F23" w:rsidRPr="00CC35FD" w:rsidRDefault="00F85F23" w:rsidP="00933F83">
            <w:pPr>
              <w:pStyle w:val="Default"/>
              <w:rPr>
                <w:sz w:val="20"/>
                <w:szCs w:val="20"/>
              </w:rPr>
            </w:pPr>
          </w:p>
        </w:tc>
        <w:tc>
          <w:tcPr>
            <w:tcW w:w="6275" w:type="dxa"/>
          </w:tcPr>
          <w:p w14:paraId="052A76C6" w14:textId="77777777" w:rsidR="00281E31" w:rsidRPr="00CC35FD" w:rsidRDefault="00281E31" w:rsidP="00281E31">
            <w:pPr>
              <w:pStyle w:val="Default"/>
              <w:rPr>
                <w:sz w:val="20"/>
                <w:szCs w:val="20"/>
              </w:rPr>
            </w:pPr>
            <w:r w:rsidRPr="00CC35FD">
              <w:rPr>
                <w:sz w:val="20"/>
                <w:szCs w:val="20"/>
              </w:rPr>
              <w:t xml:space="preserve">Средняя жилищная обеспеченность для различных типов жилого дома и квартиры принята в зависимости от </w:t>
            </w:r>
            <w:r>
              <w:rPr>
                <w:sz w:val="20"/>
                <w:szCs w:val="20"/>
              </w:rPr>
              <w:t xml:space="preserve">типа жилого дома по </w:t>
            </w:r>
            <w:r w:rsidRPr="00CC35FD">
              <w:rPr>
                <w:sz w:val="20"/>
                <w:szCs w:val="20"/>
              </w:rPr>
              <w:t>уровн</w:t>
            </w:r>
            <w:r>
              <w:rPr>
                <w:sz w:val="20"/>
                <w:szCs w:val="20"/>
              </w:rPr>
              <w:t>ю</w:t>
            </w:r>
            <w:r w:rsidRPr="00CC35FD">
              <w:rPr>
                <w:sz w:val="20"/>
                <w:szCs w:val="20"/>
              </w:rPr>
              <w:t xml:space="preserve"> ко</w:t>
            </w:r>
            <w:r w:rsidRPr="00CC35FD">
              <w:rPr>
                <w:sz w:val="20"/>
                <w:szCs w:val="20"/>
              </w:rPr>
              <w:t>м</w:t>
            </w:r>
            <w:r w:rsidRPr="00CC35FD">
              <w:rPr>
                <w:sz w:val="20"/>
                <w:szCs w:val="20"/>
              </w:rPr>
              <w:t xml:space="preserve">форта согласно </w:t>
            </w:r>
            <w:r>
              <w:rPr>
                <w:sz w:val="20"/>
                <w:szCs w:val="20"/>
              </w:rPr>
              <w:t xml:space="preserve">п. 5.6 </w:t>
            </w:r>
            <w:r w:rsidRPr="00903F22">
              <w:rPr>
                <w:sz w:val="20"/>
                <w:szCs w:val="20"/>
              </w:rPr>
              <w:t>СП 42.13330.2011 «Градостроительство План</w:t>
            </w:r>
            <w:r w:rsidRPr="00903F22">
              <w:rPr>
                <w:sz w:val="20"/>
                <w:szCs w:val="20"/>
              </w:rPr>
              <w:t>и</w:t>
            </w:r>
            <w:r w:rsidRPr="00903F22">
              <w:rPr>
                <w:sz w:val="20"/>
                <w:szCs w:val="20"/>
              </w:rPr>
              <w:t>ровка и застройка городских и сельских поселений. Актуализированная редакция СНиП 2.07.01-89*»</w:t>
            </w:r>
            <w:r w:rsidRPr="00CC35FD">
              <w:rPr>
                <w:sz w:val="20"/>
                <w:szCs w:val="20"/>
              </w:rPr>
              <w:t>:</w:t>
            </w:r>
          </w:p>
          <w:p w14:paraId="491B305E" w14:textId="77777777" w:rsidR="00281E31" w:rsidRPr="00CC35FD" w:rsidRDefault="00281E31" w:rsidP="00281E31">
            <w:pPr>
              <w:pStyle w:val="Default"/>
              <w:numPr>
                <w:ilvl w:val="0"/>
                <w:numId w:val="33"/>
              </w:numPr>
              <w:rPr>
                <w:sz w:val="20"/>
                <w:szCs w:val="20"/>
              </w:rPr>
            </w:pPr>
            <w:r>
              <w:rPr>
                <w:sz w:val="20"/>
                <w:szCs w:val="20"/>
              </w:rPr>
              <w:t>престижный</w:t>
            </w:r>
            <w:r w:rsidRPr="00CC35FD">
              <w:rPr>
                <w:sz w:val="20"/>
                <w:szCs w:val="20"/>
              </w:rPr>
              <w:t xml:space="preserve"> – 40 м</w:t>
            </w:r>
            <w:r w:rsidRPr="00CC35FD">
              <w:rPr>
                <w:sz w:val="20"/>
                <w:szCs w:val="20"/>
                <w:vertAlign w:val="superscript"/>
              </w:rPr>
              <w:t>2</w:t>
            </w:r>
            <w:r w:rsidRPr="00CC35FD">
              <w:rPr>
                <w:sz w:val="20"/>
                <w:szCs w:val="20"/>
              </w:rPr>
              <w:t xml:space="preserve"> на 1 чел.;</w:t>
            </w:r>
          </w:p>
          <w:p w14:paraId="331B66F5" w14:textId="77777777" w:rsidR="00281E31" w:rsidRPr="00CC35FD" w:rsidRDefault="00281E31" w:rsidP="00281E31">
            <w:pPr>
              <w:pStyle w:val="Default"/>
              <w:numPr>
                <w:ilvl w:val="0"/>
                <w:numId w:val="33"/>
              </w:numPr>
              <w:rPr>
                <w:sz w:val="20"/>
                <w:szCs w:val="20"/>
              </w:rPr>
            </w:pPr>
            <w:r>
              <w:rPr>
                <w:sz w:val="20"/>
                <w:szCs w:val="20"/>
              </w:rPr>
              <w:t>массовый</w:t>
            </w:r>
            <w:r w:rsidRPr="00CC35FD">
              <w:rPr>
                <w:sz w:val="20"/>
                <w:szCs w:val="20"/>
              </w:rPr>
              <w:t xml:space="preserve"> – 30 м</w:t>
            </w:r>
            <w:r w:rsidRPr="00CC35FD">
              <w:rPr>
                <w:sz w:val="20"/>
                <w:szCs w:val="20"/>
                <w:vertAlign w:val="superscript"/>
              </w:rPr>
              <w:t>2</w:t>
            </w:r>
            <w:r w:rsidRPr="00CC35FD">
              <w:rPr>
                <w:sz w:val="20"/>
                <w:szCs w:val="20"/>
              </w:rPr>
              <w:t xml:space="preserve"> на 1 чел.;</w:t>
            </w:r>
          </w:p>
          <w:p w14:paraId="3D49928E" w14:textId="77777777" w:rsidR="00F85F23" w:rsidRPr="00CC35FD" w:rsidRDefault="00281E31" w:rsidP="00281E31">
            <w:pPr>
              <w:pStyle w:val="Default"/>
              <w:numPr>
                <w:ilvl w:val="0"/>
                <w:numId w:val="33"/>
              </w:numPr>
              <w:rPr>
                <w:sz w:val="20"/>
                <w:szCs w:val="20"/>
              </w:rPr>
            </w:pPr>
            <w:r>
              <w:rPr>
                <w:sz w:val="20"/>
                <w:szCs w:val="20"/>
              </w:rPr>
              <w:t>социальный</w:t>
            </w:r>
            <w:r w:rsidRPr="00CC35FD">
              <w:rPr>
                <w:sz w:val="20"/>
                <w:szCs w:val="20"/>
              </w:rPr>
              <w:t xml:space="preserve"> – 20 м</w:t>
            </w:r>
            <w:r w:rsidRPr="00CC35FD">
              <w:rPr>
                <w:sz w:val="20"/>
                <w:szCs w:val="20"/>
                <w:vertAlign w:val="superscript"/>
              </w:rPr>
              <w:t>2</w:t>
            </w:r>
            <w:r w:rsidRPr="00CC35FD">
              <w:rPr>
                <w:sz w:val="20"/>
                <w:szCs w:val="20"/>
              </w:rPr>
              <w:t xml:space="preserve"> на 1 чел.</w:t>
            </w:r>
          </w:p>
        </w:tc>
      </w:tr>
      <w:tr w:rsidR="00F85F23" w:rsidRPr="00CC35FD" w14:paraId="1877C665" w14:textId="77777777" w:rsidTr="00F85F23">
        <w:trPr>
          <w:cantSplit/>
          <w:trHeight w:val="36"/>
        </w:trPr>
        <w:tc>
          <w:tcPr>
            <w:tcW w:w="1182" w:type="dxa"/>
            <w:vMerge/>
            <w:shd w:val="clear" w:color="auto" w:fill="F2F2F2" w:themeFill="background1" w:themeFillShade="F2"/>
          </w:tcPr>
          <w:p w14:paraId="64F3E666" w14:textId="77777777" w:rsidR="00F85F23" w:rsidRPr="00CC35FD" w:rsidRDefault="00F85F23" w:rsidP="00933F83">
            <w:pPr>
              <w:pStyle w:val="Default"/>
              <w:rPr>
                <w:sz w:val="20"/>
                <w:szCs w:val="20"/>
              </w:rPr>
            </w:pPr>
          </w:p>
        </w:tc>
        <w:tc>
          <w:tcPr>
            <w:tcW w:w="1927" w:type="dxa"/>
          </w:tcPr>
          <w:p w14:paraId="7BDAB490" w14:textId="77777777" w:rsidR="00F85F23" w:rsidRPr="00CC35FD" w:rsidRDefault="00F85F23" w:rsidP="00933F83">
            <w:pPr>
              <w:pStyle w:val="Default"/>
              <w:rPr>
                <w:sz w:val="20"/>
                <w:szCs w:val="20"/>
              </w:rPr>
            </w:pPr>
            <w:r w:rsidRPr="00CC35FD">
              <w:rPr>
                <w:sz w:val="20"/>
                <w:szCs w:val="20"/>
              </w:rPr>
              <w:t>Расчетный показ</w:t>
            </w:r>
            <w:r w:rsidRPr="00CC35FD">
              <w:rPr>
                <w:sz w:val="20"/>
                <w:szCs w:val="20"/>
              </w:rPr>
              <w:t>а</w:t>
            </w:r>
            <w:r w:rsidRPr="00CC35FD">
              <w:rPr>
                <w:sz w:val="20"/>
                <w:szCs w:val="20"/>
              </w:rPr>
              <w:t>тель максимально допустимого уровня территориальной доступности</w:t>
            </w:r>
          </w:p>
        </w:tc>
        <w:tc>
          <w:tcPr>
            <w:tcW w:w="6275" w:type="dxa"/>
          </w:tcPr>
          <w:p w14:paraId="104DEC88" w14:textId="77777777" w:rsidR="00F85F23" w:rsidRPr="00CC35FD" w:rsidRDefault="00F85F23" w:rsidP="005F36A5">
            <w:pPr>
              <w:pStyle w:val="Default"/>
              <w:jc w:val="center"/>
              <w:rPr>
                <w:sz w:val="20"/>
                <w:szCs w:val="20"/>
              </w:rPr>
            </w:pPr>
            <w:r>
              <w:rPr>
                <w:sz w:val="20"/>
                <w:szCs w:val="20"/>
              </w:rPr>
              <w:t>Не нормируется</w:t>
            </w:r>
          </w:p>
        </w:tc>
      </w:tr>
    </w:tbl>
    <w:p w14:paraId="4602D1E1" w14:textId="77777777" w:rsidR="00882438" w:rsidRPr="00662113" w:rsidRDefault="00882438" w:rsidP="004976F8">
      <w:pPr>
        <w:keepNext/>
        <w:spacing w:before="120"/>
        <w:jc w:val="right"/>
        <w:rPr>
          <w:b/>
          <w:i/>
        </w:rPr>
      </w:pPr>
      <w:r w:rsidRPr="00662113">
        <w:rPr>
          <w:b/>
          <w:i/>
        </w:rPr>
        <w:lastRenderedPageBreak/>
        <w:t>Таблица</w:t>
      </w:r>
      <w:r>
        <w:rPr>
          <w:b/>
          <w:i/>
        </w:rPr>
        <w:t xml:space="preserve"> 2.17</w:t>
      </w:r>
    </w:p>
    <w:p w14:paraId="753A7FA0" w14:textId="77777777" w:rsidR="00882438" w:rsidRDefault="00882438" w:rsidP="004976F8">
      <w:pPr>
        <w:keepNext/>
        <w:suppressAutoHyphens/>
        <w:spacing w:after="120"/>
        <w:ind w:firstLine="0"/>
        <w:jc w:val="center"/>
        <w:rPr>
          <w:b/>
          <w:i/>
        </w:rPr>
      </w:pPr>
      <w:r w:rsidRPr="001B1BE7">
        <w:rPr>
          <w:b/>
          <w:i/>
        </w:rPr>
        <w:t xml:space="preserve">Обоснование </w:t>
      </w:r>
      <w:r>
        <w:rPr>
          <w:b/>
          <w:i/>
        </w:rPr>
        <w:t xml:space="preserve">размеров земельных участков для </w:t>
      </w:r>
      <w:r w:rsidRPr="00E434BF">
        <w:rPr>
          <w:b/>
          <w:i/>
        </w:rPr>
        <w:t xml:space="preserve">объектов </w:t>
      </w:r>
      <w:r>
        <w:rPr>
          <w:b/>
          <w:i/>
        </w:rPr>
        <w:t xml:space="preserve">местного значения городского поселения </w:t>
      </w:r>
      <w:r w:rsidRPr="000C0116">
        <w:rPr>
          <w:b/>
          <w:i/>
        </w:rPr>
        <w:t xml:space="preserve">в области </w:t>
      </w:r>
      <w:r>
        <w:rPr>
          <w:b/>
          <w:i/>
        </w:rPr>
        <w:t>жилищного строительства</w:t>
      </w:r>
    </w:p>
    <w:tbl>
      <w:tblPr>
        <w:tblStyle w:val="af1"/>
        <w:tblW w:w="9351"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CellMar>
          <w:left w:w="28" w:type="dxa"/>
          <w:right w:w="28" w:type="dxa"/>
        </w:tblCellMar>
        <w:tblLook w:val="04A0" w:firstRow="1" w:lastRow="0" w:firstColumn="1" w:lastColumn="0" w:noHBand="0" w:noVBand="1"/>
      </w:tblPr>
      <w:tblGrid>
        <w:gridCol w:w="2013"/>
        <w:gridCol w:w="7338"/>
      </w:tblGrid>
      <w:tr w:rsidR="00FE1736" w:rsidRPr="000B4A8C" w14:paraId="455DB754" w14:textId="77777777" w:rsidTr="00FE1736">
        <w:trPr>
          <w:cantSplit/>
          <w:trHeight w:val="313"/>
          <w:tblHeader/>
        </w:trPr>
        <w:tc>
          <w:tcPr>
            <w:tcW w:w="2013" w:type="dxa"/>
            <w:shd w:val="clear" w:color="auto" w:fill="D9D9D9" w:themeFill="background1" w:themeFillShade="D9"/>
          </w:tcPr>
          <w:p w14:paraId="603F03A0" w14:textId="77777777" w:rsidR="00FE1736" w:rsidRPr="000B4A8C" w:rsidRDefault="00FE1736" w:rsidP="004976F8">
            <w:pPr>
              <w:pStyle w:val="aff6"/>
              <w:keepNext/>
              <w:ind w:firstLine="0"/>
              <w:jc w:val="center"/>
              <w:rPr>
                <w:b/>
                <w:i/>
                <w:sz w:val="20"/>
                <w:szCs w:val="20"/>
                <w:lang w:val="ru-RU"/>
              </w:rPr>
            </w:pPr>
            <w:r w:rsidRPr="000B4A8C">
              <w:rPr>
                <w:b/>
                <w:i/>
                <w:sz w:val="20"/>
                <w:szCs w:val="20"/>
                <w:lang w:val="ru-RU"/>
              </w:rPr>
              <w:t>Наименование вида объекта</w:t>
            </w:r>
          </w:p>
        </w:tc>
        <w:tc>
          <w:tcPr>
            <w:tcW w:w="7338" w:type="dxa"/>
            <w:shd w:val="clear" w:color="auto" w:fill="D9D9D9" w:themeFill="background1" w:themeFillShade="D9"/>
          </w:tcPr>
          <w:p w14:paraId="6C7AFD8B" w14:textId="77777777" w:rsidR="00FE1736" w:rsidRPr="000B4A8C" w:rsidRDefault="00FE1736" w:rsidP="004976F8">
            <w:pPr>
              <w:pStyle w:val="aff6"/>
              <w:keepNext/>
              <w:ind w:firstLine="0"/>
              <w:jc w:val="center"/>
              <w:rPr>
                <w:b/>
                <w:i/>
                <w:sz w:val="20"/>
                <w:szCs w:val="20"/>
                <w:lang w:val="ru-RU"/>
              </w:rPr>
            </w:pPr>
            <w:r>
              <w:rPr>
                <w:b/>
                <w:i/>
                <w:sz w:val="20"/>
                <w:szCs w:val="20"/>
                <w:lang w:val="ru-RU"/>
              </w:rPr>
              <w:t>Обоснование</w:t>
            </w:r>
            <w:r w:rsidRPr="000B4A8C">
              <w:rPr>
                <w:b/>
                <w:i/>
                <w:sz w:val="20"/>
                <w:szCs w:val="20"/>
                <w:lang w:val="ru-RU"/>
              </w:rPr>
              <w:t xml:space="preserve"> показателя</w:t>
            </w:r>
          </w:p>
        </w:tc>
      </w:tr>
      <w:tr w:rsidR="00FE1736" w:rsidRPr="000B4A8C" w14:paraId="6FF4FAA4" w14:textId="77777777" w:rsidTr="00FE1736">
        <w:trPr>
          <w:cantSplit/>
          <w:trHeight w:val="44"/>
        </w:trPr>
        <w:tc>
          <w:tcPr>
            <w:tcW w:w="2013" w:type="dxa"/>
            <w:shd w:val="clear" w:color="auto" w:fill="F2F2F2" w:themeFill="background1" w:themeFillShade="F2"/>
          </w:tcPr>
          <w:p w14:paraId="374EF8D8" w14:textId="77777777" w:rsidR="00FE1736" w:rsidRPr="00295DA3" w:rsidRDefault="00FE1736" w:rsidP="00C9077E">
            <w:pPr>
              <w:pStyle w:val="aff6"/>
              <w:ind w:firstLine="0"/>
              <w:jc w:val="left"/>
              <w:rPr>
                <w:sz w:val="20"/>
                <w:szCs w:val="20"/>
                <w:lang w:val="ru-RU"/>
              </w:rPr>
            </w:pPr>
            <w:r>
              <w:rPr>
                <w:sz w:val="20"/>
                <w:szCs w:val="20"/>
                <w:lang w:val="ru-RU"/>
              </w:rPr>
              <w:t xml:space="preserve">Земельные участки в зоне </w:t>
            </w:r>
            <w:r w:rsidRPr="00295DA3">
              <w:rPr>
                <w:sz w:val="20"/>
                <w:szCs w:val="20"/>
                <w:lang w:val="ru-RU"/>
              </w:rPr>
              <w:t>малоэтажной индивидуальной ж</w:t>
            </w:r>
            <w:r w:rsidRPr="00295DA3">
              <w:rPr>
                <w:sz w:val="20"/>
                <w:szCs w:val="20"/>
                <w:lang w:val="ru-RU"/>
              </w:rPr>
              <w:t>и</w:t>
            </w:r>
            <w:r w:rsidRPr="00295DA3">
              <w:rPr>
                <w:sz w:val="20"/>
                <w:szCs w:val="20"/>
                <w:lang w:val="ru-RU"/>
              </w:rPr>
              <w:t>лой застройки</w:t>
            </w:r>
          </w:p>
        </w:tc>
        <w:tc>
          <w:tcPr>
            <w:tcW w:w="7338" w:type="dxa"/>
          </w:tcPr>
          <w:p w14:paraId="6BAD3C73" w14:textId="77777777" w:rsidR="00FE1736" w:rsidRDefault="00FE1736" w:rsidP="00A02DB1">
            <w:pPr>
              <w:pStyle w:val="aff6"/>
              <w:ind w:firstLine="0"/>
              <w:jc w:val="left"/>
              <w:rPr>
                <w:sz w:val="20"/>
                <w:szCs w:val="20"/>
                <w:lang w:val="ru-RU"/>
              </w:rPr>
            </w:pPr>
            <w:r>
              <w:rPr>
                <w:sz w:val="20"/>
                <w:szCs w:val="20"/>
                <w:lang w:val="ru-RU"/>
              </w:rPr>
              <w:t>Минимальный/максимальный размер земельного участка 300-2500</w:t>
            </w:r>
            <w:r w:rsidRPr="000B4A8C">
              <w:rPr>
                <w:sz w:val="20"/>
                <w:szCs w:val="20"/>
                <w:lang w:val="ru-RU"/>
              </w:rPr>
              <w:t xml:space="preserve"> </w:t>
            </w:r>
            <w:r>
              <w:rPr>
                <w:sz w:val="20"/>
                <w:szCs w:val="20"/>
                <w:lang w:val="ru-RU"/>
              </w:rPr>
              <w:t>м</w:t>
            </w:r>
            <w:r>
              <w:rPr>
                <w:sz w:val="20"/>
                <w:szCs w:val="20"/>
                <w:vertAlign w:val="superscript"/>
                <w:lang w:val="ru-RU"/>
              </w:rPr>
              <w:t>2</w:t>
            </w:r>
            <w:r>
              <w:rPr>
                <w:sz w:val="20"/>
                <w:szCs w:val="20"/>
                <w:lang w:val="ru-RU"/>
              </w:rPr>
              <w:t xml:space="preserve"> приняты в соответствии со ст. 29 Правил землепользования и застройки г. Аркадак, утве</w:t>
            </w:r>
            <w:r>
              <w:rPr>
                <w:sz w:val="20"/>
                <w:szCs w:val="20"/>
                <w:lang w:val="ru-RU"/>
              </w:rPr>
              <w:t>р</w:t>
            </w:r>
            <w:r>
              <w:rPr>
                <w:sz w:val="20"/>
                <w:szCs w:val="20"/>
                <w:lang w:val="ru-RU"/>
              </w:rPr>
              <w:t>жденных решением Собрания</w:t>
            </w:r>
            <w:r w:rsidRPr="00882438">
              <w:rPr>
                <w:sz w:val="20"/>
                <w:szCs w:val="20"/>
                <w:lang w:val="ru-RU"/>
              </w:rPr>
              <w:t xml:space="preserve"> </w:t>
            </w:r>
            <w:proofErr w:type="spellStart"/>
            <w:r w:rsidRPr="00882438">
              <w:rPr>
                <w:sz w:val="20"/>
                <w:szCs w:val="20"/>
                <w:lang w:val="ru-RU"/>
              </w:rPr>
              <w:t>Аркадакского</w:t>
            </w:r>
            <w:proofErr w:type="spellEnd"/>
            <w:r w:rsidRPr="00882438">
              <w:rPr>
                <w:sz w:val="20"/>
                <w:szCs w:val="20"/>
                <w:lang w:val="ru-RU"/>
              </w:rPr>
              <w:t xml:space="preserve"> муниципального района № 5-55 от 25.01.2017</w:t>
            </w:r>
          </w:p>
        </w:tc>
      </w:tr>
      <w:tr w:rsidR="00FE1736" w:rsidRPr="000B4A8C" w14:paraId="6F4D012B" w14:textId="77777777" w:rsidTr="00FE1736">
        <w:trPr>
          <w:cantSplit/>
        </w:trPr>
        <w:tc>
          <w:tcPr>
            <w:tcW w:w="2013" w:type="dxa"/>
            <w:shd w:val="clear" w:color="auto" w:fill="F2F2F2" w:themeFill="background1" w:themeFillShade="F2"/>
          </w:tcPr>
          <w:p w14:paraId="244050F4" w14:textId="77777777" w:rsidR="00FE1736" w:rsidRPr="00BD6CB5" w:rsidRDefault="00FE1736" w:rsidP="00C9077E">
            <w:pPr>
              <w:pStyle w:val="aff6"/>
              <w:ind w:firstLine="0"/>
              <w:jc w:val="left"/>
              <w:rPr>
                <w:sz w:val="20"/>
                <w:szCs w:val="20"/>
                <w:lang w:val="ru-RU"/>
              </w:rPr>
            </w:pPr>
            <w:r>
              <w:rPr>
                <w:sz w:val="20"/>
                <w:szCs w:val="20"/>
                <w:lang w:val="ru-RU"/>
              </w:rPr>
              <w:t xml:space="preserve">Земельные участки в зоне </w:t>
            </w:r>
            <w:r w:rsidRPr="00295DA3">
              <w:rPr>
                <w:sz w:val="20"/>
                <w:szCs w:val="20"/>
                <w:lang w:val="ru-RU"/>
              </w:rPr>
              <w:t>малоэтажной многоквартирной се</w:t>
            </w:r>
            <w:r w:rsidRPr="00295DA3">
              <w:rPr>
                <w:sz w:val="20"/>
                <w:szCs w:val="20"/>
                <w:lang w:val="ru-RU"/>
              </w:rPr>
              <w:t>к</w:t>
            </w:r>
            <w:r w:rsidRPr="00295DA3">
              <w:rPr>
                <w:sz w:val="20"/>
                <w:szCs w:val="20"/>
                <w:lang w:val="ru-RU"/>
              </w:rPr>
              <w:t>ционной жилой з</w:t>
            </w:r>
            <w:r w:rsidRPr="00295DA3">
              <w:rPr>
                <w:sz w:val="20"/>
                <w:szCs w:val="20"/>
                <w:lang w:val="ru-RU"/>
              </w:rPr>
              <w:t>а</w:t>
            </w:r>
            <w:r w:rsidRPr="00295DA3">
              <w:rPr>
                <w:sz w:val="20"/>
                <w:szCs w:val="20"/>
                <w:lang w:val="ru-RU"/>
              </w:rPr>
              <w:t>стройки (1-3 этажа)</w:t>
            </w:r>
          </w:p>
        </w:tc>
        <w:tc>
          <w:tcPr>
            <w:tcW w:w="7338" w:type="dxa"/>
          </w:tcPr>
          <w:p w14:paraId="526E5F5B" w14:textId="77777777" w:rsidR="00FE1736" w:rsidRPr="00295DA3" w:rsidRDefault="00FE1736" w:rsidP="00A02DB1">
            <w:pPr>
              <w:pStyle w:val="aff6"/>
              <w:ind w:firstLine="0"/>
              <w:jc w:val="left"/>
              <w:rPr>
                <w:sz w:val="20"/>
                <w:szCs w:val="20"/>
                <w:lang w:val="ru-RU"/>
              </w:rPr>
            </w:pPr>
            <w:r>
              <w:rPr>
                <w:sz w:val="20"/>
                <w:szCs w:val="20"/>
                <w:lang w:val="ru-RU"/>
              </w:rPr>
              <w:t xml:space="preserve">Минимальный размер земельного участка </w:t>
            </w:r>
            <w:r w:rsidRPr="002160DE">
              <w:rPr>
                <w:sz w:val="20"/>
                <w:szCs w:val="20"/>
                <w:lang w:val="ru-RU"/>
              </w:rPr>
              <w:t>(включая площадь застройки)</w:t>
            </w:r>
            <w:r>
              <w:rPr>
                <w:sz w:val="20"/>
                <w:szCs w:val="20"/>
                <w:lang w:val="ru-RU"/>
              </w:rPr>
              <w:t xml:space="preserve"> 26,0 м</w:t>
            </w:r>
            <w:r>
              <w:rPr>
                <w:sz w:val="20"/>
                <w:szCs w:val="20"/>
                <w:vertAlign w:val="superscript"/>
                <w:lang w:val="ru-RU"/>
              </w:rPr>
              <w:t>2</w:t>
            </w:r>
            <w:r>
              <w:rPr>
                <w:sz w:val="20"/>
                <w:szCs w:val="20"/>
                <w:lang w:val="ru-RU"/>
              </w:rPr>
              <w:t xml:space="preserve">/чел. </w:t>
            </w:r>
            <w:r w:rsidRPr="002160DE">
              <w:rPr>
                <w:sz w:val="20"/>
                <w:szCs w:val="20"/>
                <w:lang w:val="ru-RU"/>
              </w:rPr>
              <w:t>человека в проектируемой застройке</w:t>
            </w:r>
            <w:r>
              <w:rPr>
                <w:sz w:val="20"/>
                <w:szCs w:val="20"/>
                <w:lang w:val="ru-RU"/>
              </w:rPr>
              <w:t xml:space="preserve"> принят в соответствии со ст. 29 Правил земл</w:t>
            </w:r>
            <w:r>
              <w:rPr>
                <w:sz w:val="20"/>
                <w:szCs w:val="20"/>
                <w:lang w:val="ru-RU"/>
              </w:rPr>
              <w:t>е</w:t>
            </w:r>
            <w:r>
              <w:rPr>
                <w:sz w:val="20"/>
                <w:szCs w:val="20"/>
                <w:lang w:val="ru-RU"/>
              </w:rPr>
              <w:t>пользования и застройки г. Аркадак, утвержденных решением Собрания</w:t>
            </w:r>
            <w:r w:rsidRPr="00882438">
              <w:rPr>
                <w:sz w:val="20"/>
                <w:szCs w:val="20"/>
                <w:lang w:val="ru-RU"/>
              </w:rPr>
              <w:t xml:space="preserve"> </w:t>
            </w:r>
            <w:proofErr w:type="spellStart"/>
            <w:r w:rsidRPr="00882438">
              <w:rPr>
                <w:sz w:val="20"/>
                <w:szCs w:val="20"/>
                <w:lang w:val="ru-RU"/>
              </w:rPr>
              <w:t>Аркада</w:t>
            </w:r>
            <w:r w:rsidRPr="00882438">
              <w:rPr>
                <w:sz w:val="20"/>
                <w:szCs w:val="20"/>
                <w:lang w:val="ru-RU"/>
              </w:rPr>
              <w:t>к</w:t>
            </w:r>
            <w:r w:rsidRPr="00882438">
              <w:rPr>
                <w:sz w:val="20"/>
                <w:szCs w:val="20"/>
                <w:lang w:val="ru-RU"/>
              </w:rPr>
              <w:t>ского</w:t>
            </w:r>
            <w:proofErr w:type="spellEnd"/>
            <w:r w:rsidRPr="00882438">
              <w:rPr>
                <w:sz w:val="20"/>
                <w:szCs w:val="20"/>
                <w:lang w:val="ru-RU"/>
              </w:rPr>
              <w:t xml:space="preserve"> муниципального района № 5-55 от 25.01.2017</w:t>
            </w:r>
          </w:p>
        </w:tc>
      </w:tr>
      <w:tr w:rsidR="00FE1736" w:rsidRPr="000B4A8C" w14:paraId="15401E7D" w14:textId="77777777" w:rsidTr="00FE1736">
        <w:trPr>
          <w:cantSplit/>
        </w:trPr>
        <w:tc>
          <w:tcPr>
            <w:tcW w:w="2013" w:type="dxa"/>
            <w:shd w:val="clear" w:color="auto" w:fill="F2F2F2" w:themeFill="background1" w:themeFillShade="F2"/>
          </w:tcPr>
          <w:p w14:paraId="7832CA06" w14:textId="77777777" w:rsidR="00FE1736" w:rsidRDefault="00FE1736" w:rsidP="00C9077E">
            <w:pPr>
              <w:pStyle w:val="aff6"/>
              <w:ind w:firstLine="0"/>
              <w:jc w:val="left"/>
              <w:rPr>
                <w:sz w:val="20"/>
                <w:szCs w:val="20"/>
                <w:lang w:val="ru-RU"/>
              </w:rPr>
            </w:pPr>
            <w:r>
              <w:rPr>
                <w:sz w:val="20"/>
                <w:szCs w:val="20"/>
                <w:lang w:val="ru-RU"/>
              </w:rPr>
              <w:t xml:space="preserve">Земельные участки в зоне </w:t>
            </w:r>
            <w:proofErr w:type="spellStart"/>
            <w:r w:rsidRPr="002160DE">
              <w:rPr>
                <w:sz w:val="20"/>
                <w:szCs w:val="20"/>
                <w:lang w:val="ru-RU"/>
              </w:rPr>
              <w:t>среднеэтажной</w:t>
            </w:r>
            <w:proofErr w:type="spellEnd"/>
            <w:r w:rsidRPr="002160DE">
              <w:rPr>
                <w:sz w:val="20"/>
                <w:szCs w:val="20"/>
                <w:lang w:val="ru-RU"/>
              </w:rPr>
              <w:t xml:space="preserve"> многоквартирной се</w:t>
            </w:r>
            <w:r w:rsidRPr="002160DE">
              <w:rPr>
                <w:sz w:val="20"/>
                <w:szCs w:val="20"/>
                <w:lang w:val="ru-RU"/>
              </w:rPr>
              <w:t>к</w:t>
            </w:r>
            <w:r w:rsidRPr="002160DE">
              <w:rPr>
                <w:sz w:val="20"/>
                <w:szCs w:val="20"/>
                <w:lang w:val="ru-RU"/>
              </w:rPr>
              <w:t>ционной жилой з</w:t>
            </w:r>
            <w:r w:rsidRPr="002160DE">
              <w:rPr>
                <w:sz w:val="20"/>
                <w:szCs w:val="20"/>
                <w:lang w:val="ru-RU"/>
              </w:rPr>
              <w:t>а</w:t>
            </w:r>
            <w:r>
              <w:rPr>
                <w:sz w:val="20"/>
                <w:szCs w:val="20"/>
                <w:lang w:val="ru-RU"/>
              </w:rPr>
              <w:t>стройки (4-</w:t>
            </w:r>
            <w:r w:rsidRPr="002160DE">
              <w:rPr>
                <w:sz w:val="20"/>
                <w:szCs w:val="20"/>
                <w:lang w:val="ru-RU"/>
              </w:rPr>
              <w:t>5 этажей)</w:t>
            </w:r>
          </w:p>
        </w:tc>
        <w:tc>
          <w:tcPr>
            <w:tcW w:w="7338" w:type="dxa"/>
          </w:tcPr>
          <w:p w14:paraId="4F7D4EAD" w14:textId="77777777" w:rsidR="00FE1736" w:rsidRDefault="00FE1736" w:rsidP="00A02DB1">
            <w:pPr>
              <w:pStyle w:val="aff6"/>
              <w:ind w:firstLine="0"/>
              <w:jc w:val="left"/>
              <w:rPr>
                <w:sz w:val="20"/>
                <w:szCs w:val="20"/>
                <w:lang w:val="ru-RU"/>
              </w:rPr>
            </w:pPr>
            <w:r>
              <w:rPr>
                <w:sz w:val="20"/>
                <w:szCs w:val="20"/>
                <w:lang w:val="ru-RU"/>
              </w:rPr>
              <w:t xml:space="preserve">Минимальный размер земельного участка </w:t>
            </w:r>
            <w:r w:rsidRPr="002160DE">
              <w:rPr>
                <w:sz w:val="20"/>
                <w:szCs w:val="20"/>
                <w:lang w:val="ru-RU"/>
              </w:rPr>
              <w:t>(включая площадь застройки)</w:t>
            </w:r>
            <w:r>
              <w:rPr>
                <w:sz w:val="20"/>
                <w:szCs w:val="20"/>
                <w:lang w:val="ru-RU"/>
              </w:rPr>
              <w:t xml:space="preserve"> 17,5 м</w:t>
            </w:r>
            <w:r>
              <w:rPr>
                <w:sz w:val="20"/>
                <w:szCs w:val="20"/>
                <w:vertAlign w:val="superscript"/>
                <w:lang w:val="ru-RU"/>
              </w:rPr>
              <w:t>2</w:t>
            </w:r>
            <w:r>
              <w:rPr>
                <w:sz w:val="20"/>
                <w:szCs w:val="20"/>
                <w:lang w:val="ru-RU"/>
              </w:rPr>
              <w:t xml:space="preserve">/чел. </w:t>
            </w:r>
            <w:r w:rsidRPr="002160DE">
              <w:rPr>
                <w:sz w:val="20"/>
                <w:szCs w:val="20"/>
                <w:lang w:val="ru-RU"/>
              </w:rPr>
              <w:t>человека в проектируемой застройке</w:t>
            </w:r>
            <w:r>
              <w:rPr>
                <w:sz w:val="20"/>
                <w:szCs w:val="20"/>
                <w:lang w:val="ru-RU"/>
              </w:rPr>
              <w:t xml:space="preserve"> принят в соответствии со ст. 29 Правил земл</w:t>
            </w:r>
            <w:r>
              <w:rPr>
                <w:sz w:val="20"/>
                <w:szCs w:val="20"/>
                <w:lang w:val="ru-RU"/>
              </w:rPr>
              <w:t>е</w:t>
            </w:r>
            <w:r>
              <w:rPr>
                <w:sz w:val="20"/>
                <w:szCs w:val="20"/>
                <w:lang w:val="ru-RU"/>
              </w:rPr>
              <w:t>пользования и застройки г. Аркадак, утвержденных решением Собрания</w:t>
            </w:r>
            <w:r w:rsidRPr="00882438">
              <w:rPr>
                <w:sz w:val="20"/>
                <w:szCs w:val="20"/>
                <w:lang w:val="ru-RU"/>
              </w:rPr>
              <w:t xml:space="preserve"> </w:t>
            </w:r>
            <w:proofErr w:type="spellStart"/>
            <w:r w:rsidRPr="00882438">
              <w:rPr>
                <w:sz w:val="20"/>
                <w:szCs w:val="20"/>
                <w:lang w:val="ru-RU"/>
              </w:rPr>
              <w:t>Аркада</w:t>
            </w:r>
            <w:r w:rsidRPr="00882438">
              <w:rPr>
                <w:sz w:val="20"/>
                <w:szCs w:val="20"/>
                <w:lang w:val="ru-RU"/>
              </w:rPr>
              <w:t>к</w:t>
            </w:r>
            <w:r w:rsidRPr="00882438">
              <w:rPr>
                <w:sz w:val="20"/>
                <w:szCs w:val="20"/>
                <w:lang w:val="ru-RU"/>
              </w:rPr>
              <w:t>ского</w:t>
            </w:r>
            <w:proofErr w:type="spellEnd"/>
            <w:r w:rsidRPr="00882438">
              <w:rPr>
                <w:sz w:val="20"/>
                <w:szCs w:val="20"/>
                <w:lang w:val="ru-RU"/>
              </w:rPr>
              <w:t xml:space="preserve"> муниципального района № 5-55 от 25.01.2017</w:t>
            </w:r>
          </w:p>
        </w:tc>
      </w:tr>
    </w:tbl>
    <w:p w14:paraId="57DE5A81" w14:textId="77777777" w:rsidR="00FE1736" w:rsidRDefault="00FE1736" w:rsidP="00FE1736">
      <w:pPr>
        <w:pStyle w:val="20"/>
        <w:numPr>
          <w:ilvl w:val="1"/>
          <w:numId w:val="13"/>
        </w:numPr>
        <w:ind w:left="0" w:firstLine="0"/>
      </w:pPr>
      <w:bookmarkStart w:id="329" w:name="_Toc508817166"/>
      <w:r w:rsidRPr="00C525F1">
        <w:t>Показатели плотности застройки участков территориальных зон</w:t>
      </w:r>
      <w:bookmarkEnd w:id="329"/>
    </w:p>
    <w:p w14:paraId="0842F071" w14:textId="77777777" w:rsidR="00FE1736" w:rsidRPr="007933C4" w:rsidRDefault="007933C4" w:rsidP="007933C4">
      <w:pPr>
        <w:rPr>
          <w:szCs w:val="24"/>
        </w:rPr>
      </w:pPr>
      <w:r>
        <w:rPr>
          <w:szCs w:val="24"/>
        </w:rPr>
        <w:t>П</w:t>
      </w:r>
      <w:r w:rsidRPr="007933C4">
        <w:rPr>
          <w:szCs w:val="24"/>
        </w:rPr>
        <w:t>оказател</w:t>
      </w:r>
      <w:r>
        <w:rPr>
          <w:szCs w:val="24"/>
        </w:rPr>
        <w:t>и</w:t>
      </w:r>
      <w:r w:rsidRPr="007933C4">
        <w:rPr>
          <w:szCs w:val="24"/>
        </w:rPr>
        <w:t xml:space="preserve"> плотности застройки участков территориальных зон</w:t>
      </w:r>
      <w:r>
        <w:rPr>
          <w:szCs w:val="24"/>
        </w:rPr>
        <w:t xml:space="preserve"> (максимальные коэффициенты застройки и плотности застройки) приняты в соответствии с Приложением Г</w:t>
      </w:r>
      <w:r w:rsidRPr="007933C4">
        <w:rPr>
          <w:szCs w:val="24"/>
        </w:rPr>
        <w:t xml:space="preserve"> СП 42.13330.2011 «Градостроительство Планировка и застройка городских и сельских поселений. Актуализированная редакция СНиП 2.07.01-89*»</w:t>
      </w:r>
      <w:r>
        <w:rPr>
          <w:szCs w:val="24"/>
        </w:rPr>
        <w:t>.</w:t>
      </w:r>
    </w:p>
    <w:p w14:paraId="0B0ECFE8" w14:textId="77777777" w:rsidR="00D85C6D" w:rsidRDefault="00D85C6D">
      <w:pPr>
        <w:spacing w:after="200" w:line="276" w:lineRule="auto"/>
        <w:ind w:firstLine="0"/>
        <w:jc w:val="left"/>
        <w:rPr>
          <w:rFonts w:eastAsiaTheme="majorEastAsia" w:cstheme="majorBidi"/>
          <w:b/>
          <w:bCs/>
          <w:caps/>
          <w:sz w:val="28"/>
          <w:szCs w:val="28"/>
        </w:rPr>
      </w:pPr>
      <w:r>
        <w:br w:type="page"/>
      </w:r>
    </w:p>
    <w:p w14:paraId="524ABB3E" w14:textId="77777777" w:rsidR="003510AC" w:rsidRPr="0014094A" w:rsidRDefault="0014094A" w:rsidP="00265193">
      <w:pPr>
        <w:pStyle w:val="11"/>
        <w:numPr>
          <w:ilvl w:val="0"/>
          <w:numId w:val="13"/>
        </w:numPr>
        <w:ind w:left="0" w:firstLine="0"/>
      </w:pPr>
      <w:bookmarkStart w:id="330" w:name="_Toc508817167"/>
      <w:r w:rsidRPr="0014094A">
        <w:lastRenderedPageBreak/>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bookmarkEnd w:id="330"/>
    </w:p>
    <w:p w14:paraId="17FE09B3" w14:textId="77777777" w:rsidR="00D103A8" w:rsidRPr="00722162" w:rsidRDefault="00D103A8" w:rsidP="00D103A8">
      <w:pPr>
        <w:pStyle w:val="20"/>
        <w:numPr>
          <w:ilvl w:val="1"/>
          <w:numId w:val="13"/>
        </w:numPr>
        <w:ind w:left="0" w:firstLine="0"/>
      </w:pPr>
      <w:bookmarkStart w:id="331" w:name="_Toc498950426"/>
      <w:bookmarkStart w:id="332" w:name="_Toc499136880"/>
      <w:bookmarkStart w:id="333" w:name="_Toc508817168"/>
      <w:bookmarkStart w:id="334" w:name="OLE_LINK748"/>
      <w:bookmarkStart w:id="335" w:name="OLE_LINK553"/>
      <w:bookmarkStart w:id="336" w:name="OLE_LINK554"/>
      <w:r w:rsidRPr="00722162">
        <w:t>Область применения расчетных показателей</w:t>
      </w:r>
      <w:bookmarkEnd w:id="331"/>
      <w:bookmarkEnd w:id="332"/>
      <w:bookmarkEnd w:id="333"/>
    </w:p>
    <w:bookmarkEnd w:id="334"/>
    <w:bookmarkEnd w:id="335"/>
    <w:bookmarkEnd w:id="336"/>
    <w:p w14:paraId="07C6D925" w14:textId="77777777" w:rsidR="00631F6A" w:rsidRPr="009B35EA" w:rsidRDefault="00631F6A" w:rsidP="00631F6A">
      <w:pPr>
        <w:pStyle w:val="aff6"/>
        <w:rPr>
          <w:lang w:val="ru-RU"/>
        </w:rPr>
      </w:pPr>
      <w:r w:rsidRPr="00B63403">
        <w:rPr>
          <w:lang w:val="ru-RU"/>
        </w:rPr>
        <w:t xml:space="preserve">Действие местных нормативов градостроительного проектирования </w:t>
      </w:r>
      <w:r w:rsidR="00D31EC6">
        <w:rPr>
          <w:lang w:val="ru-RU"/>
        </w:rPr>
        <w:t>муниципал</w:t>
      </w:r>
      <w:r w:rsidR="00D31EC6">
        <w:rPr>
          <w:lang w:val="ru-RU"/>
        </w:rPr>
        <w:t>ь</w:t>
      </w:r>
      <w:r w:rsidR="00D31EC6">
        <w:rPr>
          <w:lang w:val="ru-RU"/>
        </w:rPr>
        <w:t xml:space="preserve">ного образования </w:t>
      </w:r>
      <w:bookmarkStart w:id="337" w:name="OLE_LINK668"/>
      <w:bookmarkStart w:id="338" w:name="OLE_LINK669"/>
      <w:r w:rsidR="00D31EC6">
        <w:rPr>
          <w:lang w:val="ru-RU"/>
        </w:rPr>
        <w:t xml:space="preserve">город </w:t>
      </w:r>
      <w:r w:rsidR="00317A8E">
        <w:rPr>
          <w:lang w:val="ru-RU"/>
        </w:rPr>
        <w:t>Аркадак</w:t>
      </w:r>
      <w:bookmarkEnd w:id="337"/>
      <w:bookmarkEnd w:id="338"/>
      <w:r w:rsidR="00D31EC6">
        <w:rPr>
          <w:lang w:val="ru-RU"/>
        </w:rPr>
        <w:t xml:space="preserve"> </w:t>
      </w:r>
      <w:proofErr w:type="spellStart"/>
      <w:r w:rsidR="00317A8E">
        <w:rPr>
          <w:lang w:val="ru-RU"/>
        </w:rPr>
        <w:t>Аркадак</w:t>
      </w:r>
      <w:r w:rsidR="00D31EC6">
        <w:rPr>
          <w:lang w:val="ru-RU"/>
        </w:rPr>
        <w:t>ского</w:t>
      </w:r>
      <w:proofErr w:type="spellEnd"/>
      <w:r w:rsidR="00D31EC6">
        <w:rPr>
          <w:lang w:val="ru-RU"/>
        </w:rPr>
        <w:t xml:space="preserve"> района</w:t>
      </w:r>
      <w:r w:rsidRPr="00631F6A">
        <w:rPr>
          <w:lang w:val="ru-RU"/>
        </w:rPr>
        <w:t xml:space="preserve"> </w:t>
      </w:r>
      <w:r w:rsidRPr="00B63403">
        <w:rPr>
          <w:lang w:val="ru-RU"/>
        </w:rPr>
        <w:t>распространяется на всю террит</w:t>
      </w:r>
      <w:r w:rsidRPr="00B63403">
        <w:rPr>
          <w:lang w:val="ru-RU"/>
        </w:rPr>
        <w:t>о</w:t>
      </w:r>
      <w:r w:rsidRPr="00B63403">
        <w:rPr>
          <w:lang w:val="ru-RU"/>
        </w:rPr>
        <w:t xml:space="preserve">рию </w:t>
      </w:r>
      <w:r w:rsidR="00D31EC6">
        <w:rPr>
          <w:lang w:val="ru-RU"/>
        </w:rPr>
        <w:t xml:space="preserve">МО г. </w:t>
      </w:r>
      <w:r w:rsidR="00317A8E">
        <w:rPr>
          <w:lang w:val="ru-RU"/>
        </w:rPr>
        <w:t>Аркадак</w:t>
      </w:r>
      <w:r w:rsidR="00A00516">
        <w:rPr>
          <w:lang w:val="ru-RU"/>
        </w:rPr>
        <w:t>;</w:t>
      </w:r>
      <w:r>
        <w:rPr>
          <w:lang w:val="ru-RU"/>
        </w:rPr>
        <w:t xml:space="preserve"> </w:t>
      </w:r>
      <w:r w:rsidRPr="009B35EA">
        <w:rPr>
          <w:lang w:val="ru-RU"/>
        </w:rPr>
        <w:t xml:space="preserve">на правоотношения, возникшие после утверждения настоящих МНГП. </w:t>
      </w:r>
    </w:p>
    <w:p w14:paraId="72850DFF" w14:textId="77777777" w:rsidR="00631F6A" w:rsidRDefault="00631F6A" w:rsidP="00D31EC6">
      <w:pPr>
        <w:pStyle w:val="aff6"/>
        <w:rPr>
          <w:lang w:val="ru-RU"/>
        </w:rPr>
      </w:pPr>
      <w:r w:rsidRPr="009B35EA">
        <w:rPr>
          <w:lang w:val="ru-RU"/>
        </w:rPr>
        <w:t xml:space="preserve">Настоящие </w:t>
      </w:r>
      <w:r w:rsidR="00470B0E">
        <w:rPr>
          <w:lang w:val="ru-RU"/>
        </w:rPr>
        <w:t xml:space="preserve">МНГП г. </w:t>
      </w:r>
      <w:r w:rsidR="00317A8E">
        <w:rPr>
          <w:lang w:val="ru-RU"/>
        </w:rPr>
        <w:t>Аркадак</w:t>
      </w:r>
      <w:r w:rsidRPr="009B35EA">
        <w:rPr>
          <w:lang w:val="ru-RU"/>
        </w:rPr>
        <w:t xml:space="preserve"> устанавливают совокупность расчетных показателей минимально допустимого уровня обеспеченности объектами местного значения </w:t>
      </w:r>
      <w:r w:rsidR="00D31EC6">
        <w:rPr>
          <w:lang w:val="ru-RU"/>
        </w:rPr>
        <w:t>городск</w:t>
      </w:r>
      <w:r w:rsidR="00D31EC6">
        <w:rPr>
          <w:lang w:val="ru-RU"/>
        </w:rPr>
        <w:t>о</w:t>
      </w:r>
      <w:r w:rsidR="00D31EC6">
        <w:rPr>
          <w:lang w:val="ru-RU"/>
        </w:rPr>
        <w:t xml:space="preserve">го поселения населения городского поселения </w:t>
      </w:r>
      <w:r w:rsidRPr="009B35EA">
        <w:rPr>
          <w:lang w:val="ru-RU"/>
        </w:rPr>
        <w:t>и расчетных показателей максимально д</w:t>
      </w:r>
      <w:r w:rsidRPr="009B35EA">
        <w:rPr>
          <w:lang w:val="ru-RU"/>
        </w:rPr>
        <w:t>о</w:t>
      </w:r>
      <w:r w:rsidRPr="009B35EA">
        <w:rPr>
          <w:lang w:val="ru-RU"/>
        </w:rPr>
        <w:t xml:space="preserve">пустимого уровня территориальной доступности таких объектов для населения </w:t>
      </w:r>
      <w:r w:rsidR="00D31EC6">
        <w:rPr>
          <w:lang w:val="ru-RU"/>
        </w:rPr>
        <w:t>городск</w:t>
      </w:r>
      <w:r w:rsidR="00D31EC6">
        <w:rPr>
          <w:lang w:val="ru-RU"/>
        </w:rPr>
        <w:t>о</w:t>
      </w:r>
      <w:r w:rsidR="00D31EC6">
        <w:rPr>
          <w:lang w:val="ru-RU"/>
        </w:rPr>
        <w:t>го поселения</w:t>
      </w:r>
      <w:r w:rsidRPr="009B35EA">
        <w:rPr>
          <w:lang w:val="ru-RU"/>
        </w:rPr>
        <w:t xml:space="preserve">. </w:t>
      </w:r>
    </w:p>
    <w:p w14:paraId="7576DA42" w14:textId="77777777" w:rsidR="00D103A8" w:rsidRPr="009B35EA" w:rsidRDefault="00D103A8" w:rsidP="00D103A8">
      <w:pPr>
        <w:pStyle w:val="aff6"/>
        <w:rPr>
          <w:lang w:val="ru-RU"/>
        </w:rPr>
      </w:pPr>
      <w:r w:rsidRPr="009B35EA">
        <w:rPr>
          <w:lang w:val="ru-RU"/>
        </w:rPr>
        <w:t xml:space="preserve">Расчетные показатели минимально допустимого уровня обеспеченности объектами местного значения </w:t>
      </w:r>
      <w:r>
        <w:rPr>
          <w:lang w:val="ru-RU"/>
        </w:rPr>
        <w:t xml:space="preserve">городского поселения </w:t>
      </w:r>
      <w:r w:rsidRPr="009B35EA">
        <w:rPr>
          <w:lang w:val="ru-RU"/>
        </w:rPr>
        <w:t>и расчетные показатели максимально допуст</w:t>
      </w:r>
      <w:r w:rsidRPr="009B35EA">
        <w:rPr>
          <w:lang w:val="ru-RU"/>
        </w:rPr>
        <w:t>и</w:t>
      </w:r>
      <w:r w:rsidRPr="009B35EA">
        <w:rPr>
          <w:lang w:val="ru-RU"/>
        </w:rPr>
        <w:t xml:space="preserve">мого уровня территориальной доступности таких объектов для населения </w:t>
      </w:r>
      <w:r>
        <w:rPr>
          <w:lang w:val="ru-RU"/>
        </w:rPr>
        <w:t>городского п</w:t>
      </w:r>
      <w:r>
        <w:rPr>
          <w:lang w:val="ru-RU"/>
        </w:rPr>
        <w:t>о</w:t>
      </w:r>
      <w:r>
        <w:rPr>
          <w:lang w:val="ru-RU"/>
        </w:rPr>
        <w:t>селения</w:t>
      </w:r>
      <w:r w:rsidRPr="009B35EA">
        <w:rPr>
          <w:lang w:val="ru-RU"/>
        </w:rPr>
        <w:t xml:space="preserve">, установленные в </w:t>
      </w:r>
      <w:r>
        <w:rPr>
          <w:lang w:val="ru-RU"/>
        </w:rPr>
        <w:t>МНГП г. Аркадак</w:t>
      </w:r>
      <w:r w:rsidRPr="009B35EA">
        <w:rPr>
          <w:lang w:val="ru-RU"/>
        </w:rPr>
        <w:t xml:space="preserve">, применяются при подготовке </w:t>
      </w:r>
      <w:r>
        <w:rPr>
          <w:lang w:val="ru-RU"/>
        </w:rPr>
        <w:t xml:space="preserve">генерального плана городского поселения, правил землепользования и застройки городского поселения, </w:t>
      </w:r>
      <w:r w:rsidRPr="009B35EA">
        <w:rPr>
          <w:lang w:val="ru-RU"/>
        </w:rPr>
        <w:t xml:space="preserve">документации по планировке территории. </w:t>
      </w:r>
    </w:p>
    <w:p w14:paraId="6BA00219" w14:textId="77777777" w:rsidR="00D103A8" w:rsidRPr="00AA6525" w:rsidRDefault="00D103A8" w:rsidP="00D103A8">
      <w:pPr>
        <w:pStyle w:val="aff6"/>
        <w:rPr>
          <w:lang w:val="ru-RU"/>
        </w:rPr>
      </w:pPr>
      <w:r w:rsidRPr="00AA6525">
        <w:rPr>
          <w:lang w:val="ru-RU"/>
        </w:rPr>
        <w:t>Расчетные показатели подлежат применению разработчиком градостроительной документации,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w:t>
      </w:r>
      <w:r w:rsidRPr="00AA6525">
        <w:rPr>
          <w:lang w:val="ru-RU"/>
        </w:rPr>
        <w:t>т</w:t>
      </w:r>
      <w:r w:rsidRPr="00AA6525">
        <w:rPr>
          <w:lang w:val="ru-RU"/>
        </w:rPr>
        <w:t xml:space="preserve">ветствия её решений целям повышения качества жизни населения. </w:t>
      </w:r>
    </w:p>
    <w:p w14:paraId="747D571D" w14:textId="77777777" w:rsidR="00D103A8" w:rsidRPr="009B35EA" w:rsidRDefault="00D103A8" w:rsidP="00D103A8">
      <w:pPr>
        <w:pStyle w:val="aff6"/>
        <w:rPr>
          <w:lang w:val="ru-RU"/>
        </w:rPr>
      </w:pPr>
      <w:r w:rsidRPr="009B35EA">
        <w:rPr>
          <w:lang w:val="ru-RU"/>
        </w:rPr>
        <w:t xml:space="preserve">Расчетные показатели применяются также при осуществлении государственного контроля за соблюдением органами местного самоуправления </w:t>
      </w:r>
      <w:r>
        <w:rPr>
          <w:lang w:val="ru-RU"/>
        </w:rPr>
        <w:t>муниципальных образов</w:t>
      </w:r>
      <w:r>
        <w:rPr>
          <w:lang w:val="ru-RU"/>
        </w:rPr>
        <w:t>а</w:t>
      </w:r>
      <w:r>
        <w:rPr>
          <w:lang w:val="ru-RU"/>
        </w:rPr>
        <w:t>ний</w:t>
      </w:r>
      <w:r w:rsidRPr="009B35EA">
        <w:rPr>
          <w:lang w:val="ru-RU"/>
        </w:rPr>
        <w:t xml:space="preserve"> законодательства о градостроительной деятельности. </w:t>
      </w:r>
    </w:p>
    <w:p w14:paraId="0783F23E" w14:textId="77777777" w:rsidR="00D103A8" w:rsidRPr="00722162" w:rsidRDefault="00D103A8" w:rsidP="00D103A8">
      <w:pPr>
        <w:pStyle w:val="20"/>
        <w:numPr>
          <w:ilvl w:val="1"/>
          <w:numId w:val="13"/>
        </w:numPr>
        <w:ind w:left="0" w:firstLine="0"/>
      </w:pPr>
      <w:bookmarkStart w:id="339" w:name="_Toc498950427"/>
      <w:bookmarkStart w:id="340" w:name="_Toc499136881"/>
      <w:bookmarkStart w:id="341" w:name="_Toc508817169"/>
      <w:bookmarkStart w:id="342" w:name="OLE_LINK555"/>
      <w:bookmarkStart w:id="343" w:name="OLE_LINK556"/>
      <w:r w:rsidRPr="00722162">
        <w:t>Правила применения расчетных показателей</w:t>
      </w:r>
      <w:bookmarkEnd w:id="339"/>
      <w:bookmarkEnd w:id="340"/>
      <w:bookmarkEnd w:id="341"/>
    </w:p>
    <w:bookmarkEnd w:id="342"/>
    <w:bookmarkEnd w:id="343"/>
    <w:p w14:paraId="6BF0EDFE" w14:textId="77777777" w:rsidR="00D103A8" w:rsidRPr="00722162" w:rsidRDefault="00D103A8" w:rsidP="00D103A8">
      <w:pPr>
        <w:pStyle w:val="aff6"/>
        <w:rPr>
          <w:lang w:val="ru-RU"/>
        </w:rPr>
      </w:pPr>
      <w:r w:rsidRPr="00722162">
        <w:rPr>
          <w:lang w:val="ru-RU"/>
        </w:rPr>
        <w:t>В процессе подготовки генеральн</w:t>
      </w:r>
      <w:r>
        <w:rPr>
          <w:lang w:val="ru-RU"/>
        </w:rPr>
        <w:t xml:space="preserve">ого плана МО г. Аркадак </w:t>
      </w:r>
      <w:r w:rsidRPr="00722162">
        <w:rPr>
          <w:lang w:val="ru-RU"/>
        </w:rPr>
        <w:t xml:space="preserve">необходимо применять расчетные показатели уровня минимальной обеспеченности объектами </w:t>
      </w:r>
      <w:r>
        <w:rPr>
          <w:lang w:val="ru-RU"/>
        </w:rPr>
        <w:t>местного значения городского поселения</w:t>
      </w:r>
      <w:r w:rsidRPr="00722162">
        <w:rPr>
          <w:lang w:val="ru-RU"/>
        </w:rPr>
        <w:t xml:space="preserve"> и уровня максимальной территориальной доступности таких объе</w:t>
      </w:r>
      <w:r w:rsidRPr="00722162">
        <w:rPr>
          <w:lang w:val="ru-RU"/>
        </w:rPr>
        <w:t>к</w:t>
      </w:r>
      <w:r w:rsidRPr="00722162">
        <w:rPr>
          <w:lang w:val="ru-RU"/>
        </w:rPr>
        <w:t xml:space="preserve">тов. </w:t>
      </w:r>
    </w:p>
    <w:p w14:paraId="14E70F54" w14:textId="77777777" w:rsidR="00D103A8" w:rsidRPr="00722162" w:rsidRDefault="00D103A8" w:rsidP="00D103A8">
      <w:pPr>
        <w:pStyle w:val="aff6"/>
        <w:rPr>
          <w:lang w:val="ru-RU"/>
        </w:rPr>
      </w:pPr>
      <w:r w:rsidRPr="00722162">
        <w:rPr>
          <w:lang w:val="ru-RU"/>
        </w:rPr>
        <w:t>В ходе подготовки документации по планировке территории в границах</w:t>
      </w:r>
      <w:r>
        <w:rPr>
          <w:lang w:val="ru-RU"/>
        </w:rPr>
        <w:t xml:space="preserve"> МО г. А</w:t>
      </w:r>
      <w:r>
        <w:rPr>
          <w:lang w:val="ru-RU"/>
        </w:rPr>
        <w:t>р</w:t>
      </w:r>
      <w:r>
        <w:rPr>
          <w:lang w:val="ru-RU"/>
        </w:rPr>
        <w:t xml:space="preserve">кадак </w:t>
      </w:r>
      <w:r w:rsidRPr="00722162">
        <w:rPr>
          <w:lang w:val="ru-RU"/>
        </w:rPr>
        <w:t>следует учитывать расчетные показатели минимально допустимых площадей терр</w:t>
      </w:r>
      <w:r w:rsidRPr="00722162">
        <w:rPr>
          <w:lang w:val="ru-RU"/>
        </w:rPr>
        <w:t>и</w:t>
      </w:r>
      <w:r w:rsidRPr="00722162">
        <w:rPr>
          <w:lang w:val="ru-RU"/>
        </w:rPr>
        <w:t xml:space="preserve">торий, необходимых для размещения объектов </w:t>
      </w:r>
      <w:r>
        <w:rPr>
          <w:lang w:val="ru-RU"/>
        </w:rPr>
        <w:t>местного значения городского поселения</w:t>
      </w:r>
      <w:r w:rsidRPr="00722162">
        <w:rPr>
          <w:lang w:val="ru-RU"/>
        </w:rPr>
        <w:t xml:space="preserve">. </w:t>
      </w:r>
    </w:p>
    <w:p w14:paraId="7F43CC46" w14:textId="77777777" w:rsidR="00D103A8" w:rsidRPr="00722162" w:rsidRDefault="00D103A8" w:rsidP="00D103A8">
      <w:pPr>
        <w:pStyle w:val="aff6"/>
        <w:rPr>
          <w:lang w:val="ru-RU"/>
        </w:rPr>
      </w:pPr>
      <w:r w:rsidRPr="00722162">
        <w:rPr>
          <w:lang w:val="ru-RU"/>
        </w:rPr>
        <w:t>При планировании размещения в границах территории проекта планировки ра</w:t>
      </w:r>
      <w:r w:rsidRPr="00722162">
        <w:rPr>
          <w:lang w:val="ru-RU"/>
        </w:rPr>
        <w:t>з</w:t>
      </w:r>
      <w:r w:rsidRPr="00722162">
        <w:rPr>
          <w:lang w:val="ru-RU"/>
        </w:rPr>
        <w:t>личных объектов следует оценивать обеспеченности рассматриваемой территории объе</w:t>
      </w:r>
      <w:r w:rsidRPr="00722162">
        <w:rPr>
          <w:lang w:val="ru-RU"/>
        </w:rPr>
        <w:t>к</w:t>
      </w:r>
      <w:r w:rsidRPr="00722162">
        <w:rPr>
          <w:lang w:val="ru-RU"/>
        </w:rPr>
        <w:t xml:space="preserve">тами соответствующего вида, которые расположены (или могут быть расположены) не только в границах данной территории, но также и вне ее границ в пределах максимальной территориальной доступности, установленной для соответствующих объектов. </w:t>
      </w:r>
    </w:p>
    <w:p w14:paraId="67009390" w14:textId="77777777" w:rsidR="00D103A8" w:rsidRPr="00722162" w:rsidRDefault="00D103A8" w:rsidP="00D103A8">
      <w:pPr>
        <w:pStyle w:val="aff6"/>
        <w:rPr>
          <w:lang w:val="ru-RU"/>
        </w:rPr>
      </w:pPr>
      <w:r w:rsidRPr="00722162">
        <w:rPr>
          <w:lang w:val="ru-RU"/>
        </w:rPr>
        <w:t>Расчетные показатели минимально допустимого уровня обеспеченности объектам</w:t>
      </w:r>
      <w:r>
        <w:rPr>
          <w:lang w:val="ru-RU"/>
        </w:rPr>
        <w:t>и</w:t>
      </w:r>
      <w:r w:rsidRPr="00722162">
        <w:rPr>
          <w:lang w:val="ru-RU"/>
        </w:rPr>
        <w:t xml:space="preserve"> </w:t>
      </w:r>
      <w:r>
        <w:rPr>
          <w:lang w:val="ru-RU"/>
        </w:rPr>
        <w:t>местного значения городского поселения</w:t>
      </w:r>
      <w:r w:rsidRPr="00722162">
        <w:rPr>
          <w:lang w:val="ru-RU"/>
        </w:rPr>
        <w:t>, а также максимально допустимого уровня те</w:t>
      </w:r>
      <w:r w:rsidRPr="00722162">
        <w:rPr>
          <w:lang w:val="ru-RU"/>
        </w:rPr>
        <w:t>р</w:t>
      </w:r>
      <w:r w:rsidRPr="00722162">
        <w:rPr>
          <w:lang w:val="ru-RU"/>
        </w:rPr>
        <w:t>риториальной доступности таких объектов, установленные в настоящих МНГП, прим</w:t>
      </w:r>
      <w:r w:rsidRPr="00722162">
        <w:rPr>
          <w:lang w:val="ru-RU"/>
        </w:rPr>
        <w:t>е</w:t>
      </w:r>
      <w:r w:rsidRPr="00722162">
        <w:rPr>
          <w:lang w:val="ru-RU"/>
        </w:rPr>
        <w:t xml:space="preserve">няются при определении местоположения планируемых к размещению объектов </w:t>
      </w:r>
      <w:r>
        <w:rPr>
          <w:lang w:val="ru-RU"/>
        </w:rPr>
        <w:t>местного значения поселения</w:t>
      </w:r>
      <w:r w:rsidRPr="00722162">
        <w:rPr>
          <w:lang w:val="ru-RU"/>
        </w:rPr>
        <w:t xml:space="preserve"> в генеральн</w:t>
      </w:r>
      <w:r>
        <w:rPr>
          <w:lang w:val="ru-RU"/>
        </w:rPr>
        <w:t xml:space="preserve">ом плане МО г. Аркадак </w:t>
      </w:r>
      <w:r w:rsidRPr="00722162">
        <w:rPr>
          <w:lang w:val="ru-RU"/>
        </w:rPr>
        <w:t xml:space="preserve">(в том числе, при определении функциональных зон, в границах которых планируется размещение указанных объектов), </w:t>
      </w:r>
      <w:r w:rsidRPr="00722162">
        <w:rPr>
          <w:lang w:val="ru-RU"/>
        </w:rPr>
        <w:lastRenderedPageBreak/>
        <w:t xml:space="preserve">а также при определении зон планируемого размещения объектов </w:t>
      </w:r>
      <w:r>
        <w:rPr>
          <w:lang w:val="ru-RU"/>
        </w:rPr>
        <w:t>местного значения г</w:t>
      </w:r>
      <w:r>
        <w:rPr>
          <w:lang w:val="ru-RU"/>
        </w:rPr>
        <w:t>о</w:t>
      </w:r>
      <w:r>
        <w:rPr>
          <w:lang w:val="ru-RU"/>
        </w:rPr>
        <w:t>родского поселения</w:t>
      </w:r>
      <w:r w:rsidRPr="00722162">
        <w:rPr>
          <w:lang w:val="ru-RU"/>
        </w:rPr>
        <w:t xml:space="preserve">. </w:t>
      </w:r>
    </w:p>
    <w:p w14:paraId="1C29D827" w14:textId="77777777" w:rsidR="00D103A8" w:rsidRPr="00722162" w:rsidRDefault="00D103A8" w:rsidP="00D103A8">
      <w:pPr>
        <w:pStyle w:val="aff6"/>
        <w:rPr>
          <w:lang w:val="ru-RU"/>
        </w:rPr>
      </w:pPr>
      <w:r w:rsidRPr="00722162">
        <w:rPr>
          <w:lang w:val="ru-RU"/>
        </w:rPr>
        <w:t xml:space="preserve">При определении местоположения планируемых к размещению объектов </w:t>
      </w:r>
      <w:r>
        <w:rPr>
          <w:lang w:val="ru-RU"/>
        </w:rPr>
        <w:t>местного значения городского поселения</w:t>
      </w:r>
      <w:r w:rsidRPr="00722162">
        <w:rPr>
          <w:lang w:val="ru-RU"/>
        </w:rPr>
        <w:t xml:space="preserve"> в целях подготовки </w:t>
      </w:r>
      <w:r>
        <w:rPr>
          <w:lang w:val="ru-RU"/>
        </w:rPr>
        <w:t>генерального плана МО г. Аркадак</w:t>
      </w:r>
      <w:r w:rsidRPr="00722162">
        <w:rPr>
          <w:lang w:val="ru-RU"/>
        </w:rPr>
        <w:t>, документации по планировке территории следует учитывать наличие на территории в границах подготавливаемого проекта подобных объектов, их параметры (площадь, е</w:t>
      </w:r>
      <w:r w:rsidRPr="00722162">
        <w:rPr>
          <w:lang w:val="ru-RU"/>
        </w:rPr>
        <w:t>м</w:t>
      </w:r>
      <w:r w:rsidRPr="00722162">
        <w:rPr>
          <w:lang w:val="ru-RU"/>
        </w:rPr>
        <w:t xml:space="preserve">кость, вместимость, уровень территориальной доступности). </w:t>
      </w:r>
    </w:p>
    <w:p w14:paraId="0C5605AC" w14:textId="77777777" w:rsidR="00D103A8" w:rsidRDefault="00D103A8" w:rsidP="00D103A8">
      <w:r w:rsidRPr="009B35EA">
        <w:t xml:space="preserve">МНГП </w:t>
      </w:r>
      <w:r>
        <w:t>МО г. Аркадак имеют приоритет перед РНГП Саратовской области в сл</w:t>
      </w:r>
      <w:r>
        <w:t>у</w:t>
      </w:r>
      <w:r>
        <w:t>чае, если расчетные показатели</w:t>
      </w:r>
      <w:r w:rsidRPr="00D91A01">
        <w:t xml:space="preserve"> </w:t>
      </w:r>
      <w:r w:rsidRPr="009B35EA">
        <w:t>минимально допустимого уровня обеспеченности объе</w:t>
      </w:r>
      <w:r w:rsidRPr="009B35EA">
        <w:t>к</w:t>
      </w:r>
      <w:r w:rsidRPr="009B35EA">
        <w:t xml:space="preserve">тами местного </w:t>
      </w:r>
      <w:r>
        <w:t xml:space="preserve">значения городского поселения </w:t>
      </w:r>
      <w:r w:rsidRPr="009B35EA">
        <w:t xml:space="preserve">населения </w:t>
      </w:r>
      <w:r>
        <w:t>городского поселения</w:t>
      </w:r>
      <w:r w:rsidRPr="009B35EA">
        <w:t>, устано</w:t>
      </w:r>
      <w:r w:rsidRPr="009B35EA">
        <w:t>в</w:t>
      </w:r>
      <w:r w:rsidRPr="009B35EA">
        <w:t xml:space="preserve">ленные МНГП </w:t>
      </w:r>
      <w:r>
        <w:t xml:space="preserve">МО г. Аркадак выше соответствующих </w:t>
      </w:r>
      <w:r w:rsidRPr="009B35EA">
        <w:t xml:space="preserve">предельных значений расчетных показателей, установленных </w:t>
      </w:r>
      <w:r>
        <w:t>РНГП Саратовской области</w:t>
      </w:r>
      <w:r w:rsidRPr="009B35EA">
        <w:t>.</w:t>
      </w:r>
      <w:r w:rsidRPr="00D91A01">
        <w:t xml:space="preserve"> </w:t>
      </w:r>
      <w:r>
        <w:t>В случае если расчетные показ</w:t>
      </w:r>
      <w:r>
        <w:t>а</w:t>
      </w:r>
      <w:r>
        <w:t xml:space="preserve">тели </w:t>
      </w:r>
      <w:r w:rsidRPr="009B35EA">
        <w:t xml:space="preserve">минимально допустимого уровня обеспеченности объектами местного </w:t>
      </w:r>
      <w:r>
        <w:t>значения г</w:t>
      </w:r>
      <w:r>
        <w:t>о</w:t>
      </w:r>
      <w:r>
        <w:t xml:space="preserve">родского поселения </w:t>
      </w:r>
      <w:r w:rsidRPr="009B35EA">
        <w:t xml:space="preserve">населения </w:t>
      </w:r>
      <w:r>
        <w:t>городского поселения</w:t>
      </w:r>
      <w:r w:rsidRPr="009B35EA">
        <w:t xml:space="preserve">, установленные МНГП </w:t>
      </w:r>
      <w:r>
        <w:t>МО г. Арк</w:t>
      </w:r>
      <w:r>
        <w:t>а</w:t>
      </w:r>
      <w:r>
        <w:t xml:space="preserve">дак, окажутся ниже уровня соответствующих </w:t>
      </w:r>
      <w:r w:rsidRPr="009B35EA">
        <w:t>предельных значений расчетных показат</w:t>
      </w:r>
      <w:r w:rsidRPr="009B35EA">
        <w:t>е</w:t>
      </w:r>
      <w:r w:rsidRPr="009B35EA">
        <w:t xml:space="preserve">лей, установленных </w:t>
      </w:r>
      <w:r>
        <w:t>РНГП Саратовской области, то применяются предельные расчетные показатели РНГП Саратовской области.</w:t>
      </w:r>
    </w:p>
    <w:p w14:paraId="5B243F1F" w14:textId="77777777" w:rsidR="00D103A8" w:rsidRDefault="00D103A8" w:rsidP="00D103A8">
      <w:r w:rsidRPr="009B35EA">
        <w:t xml:space="preserve">МНГП </w:t>
      </w:r>
      <w:r>
        <w:t>МО г. Аркадак имеют приоритет перед РНГП Саратовской области в сл</w:t>
      </w:r>
      <w:r>
        <w:t>у</w:t>
      </w:r>
      <w:r>
        <w:t>чае, если расчетные показатели</w:t>
      </w:r>
      <w:r w:rsidRPr="00D91A01">
        <w:t xml:space="preserve"> </w:t>
      </w:r>
      <w:r w:rsidRPr="009B35EA">
        <w:t>максимально допустимого уровня территориальной д</w:t>
      </w:r>
      <w:r w:rsidRPr="009B35EA">
        <w:t>о</w:t>
      </w:r>
      <w:r w:rsidRPr="009B35EA">
        <w:t xml:space="preserve">ступности объектов местного </w:t>
      </w:r>
      <w:r>
        <w:t xml:space="preserve">значения городского поселения </w:t>
      </w:r>
      <w:r w:rsidRPr="009B35EA">
        <w:t xml:space="preserve">для населения </w:t>
      </w:r>
      <w:r>
        <w:t>городского поселения</w:t>
      </w:r>
      <w:r w:rsidRPr="009B35EA">
        <w:t xml:space="preserve">, установленные МНГП </w:t>
      </w:r>
      <w:r>
        <w:t xml:space="preserve">МО г. Аркадак ниже соответствующих </w:t>
      </w:r>
      <w:r w:rsidRPr="009B35EA">
        <w:t>предельных зн</w:t>
      </w:r>
      <w:r w:rsidRPr="009B35EA">
        <w:t>а</w:t>
      </w:r>
      <w:r w:rsidRPr="009B35EA">
        <w:t xml:space="preserve">чений расчетных показателей, установленных </w:t>
      </w:r>
      <w:r>
        <w:t>РНГП Саратовской области</w:t>
      </w:r>
      <w:r w:rsidRPr="009B35EA">
        <w:t>.</w:t>
      </w:r>
      <w:r w:rsidRPr="00D91A01">
        <w:t xml:space="preserve"> </w:t>
      </w:r>
      <w:r>
        <w:t xml:space="preserve">В случае если расчетные показатели </w:t>
      </w:r>
      <w:r w:rsidRPr="009B35EA">
        <w:t xml:space="preserve">максимально допустимого уровня территориальной доступности объектов местного </w:t>
      </w:r>
      <w:r>
        <w:t xml:space="preserve">значения городского поселения </w:t>
      </w:r>
      <w:r w:rsidRPr="009B35EA">
        <w:t xml:space="preserve">для населения </w:t>
      </w:r>
      <w:r>
        <w:t>городского поселения</w:t>
      </w:r>
      <w:r w:rsidRPr="009B35EA">
        <w:t xml:space="preserve">, установленные МНГП </w:t>
      </w:r>
      <w:r>
        <w:t xml:space="preserve">МО г. Аркадак, окажутся выше уровня соответствующих </w:t>
      </w:r>
      <w:r w:rsidRPr="009B35EA">
        <w:t>предел</w:t>
      </w:r>
      <w:r w:rsidRPr="009B35EA">
        <w:t>ь</w:t>
      </w:r>
      <w:r w:rsidRPr="009B35EA">
        <w:t xml:space="preserve">ных значений расчетных показателей, установленных </w:t>
      </w:r>
      <w:r>
        <w:t>РНГП Саратовской области, то применяются предельные расчетные показатели РНГП Саратовской области.</w:t>
      </w:r>
    </w:p>
    <w:p w14:paraId="1896657A" w14:textId="77777777" w:rsidR="00D103A8" w:rsidRPr="00BA76C4" w:rsidRDefault="00D103A8" w:rsidP="00D103A8">
      <w:pPr>
        <w:pStyle w:val="aff6"/>
        <w:rPr>
          <w:lang w:val="ru-RU"/>
        </w:rPr>
      </w:pPr>
      <w:r w:rsidRPr="00BA76C4">
        <w:rPr>
          <w:lang w:val="ru-RU"/>
        </w:rPr>
        <w:t xml:space="preserve">При отмене и (или) изменении действующих нормативных документов Российской Федерации и (или) </w:t>
      </w:r>
      <w:r>
        <w:rPr>
          <w:lang w:val="ru-RU"/>
        </w:rPr>
        <w:t>Саратовской</w:t>
      </w:r>
      <w:r w:rsidRPr="00BA76C4">
        <w:rPr>
          <w:lang w:val="ru-RU"/>
        </w:rPr>
        <w:t xml:space="preserve"> области, в том числе тех, требования которых были учт</w:t>
      </w:r>
      <w:r w:rsidRPr="00BA76C4">
        <w:rPr>
          <w:lang w:val="ru-RU"/>
        </w:rPr>
        <w:t>е</w:t>
      </w:r>
      <w:r w:rsidRPr="00BA76C4">
        <w:rPr>
          <w:lang w:val="ru-RU"/>
        </w:rPr>
        <w:t>ны при подготовке настоящих МНГП и на которые дается ссылка в настоящих МНГП, следует руководствоваться нормами, вводимыми взамен отмененных.</w:t>
      </w:r>
    </w:p>
    <w:p w14:paraId="5CBFAB4C" w14:textId="77777777" w:rsidR="00A86A6E" w:rsidRDefault="00A86A6E">
      <w:pPr>
        <w:spacing w:after="200" w:line="276" w:lineRule="auto"/>
        <w:ind w:firstLine="0"/>
        <w:jc w:val="left"/>
      </w:pPr>
      <w:bookmarkStart w:id="344" w:name="OLE_LINK366"/>
      <w:bookmarkStart w:id="345" w:name="OLE_LINK367"/>
      <w:bookmarkStart w:id="346" w:name="OLE_LINK368"/>
      <w:bookmarkStart w:id="347" w:name="OLE_LINK369"/>
      <w:bookmarkStart w:id="348" w:name="_Toc483046937"/>
      <w:r>
        <w:br w:type="page"/>
      </w:r>
    </w:p>
    <w:p w14:paraId="401B625E" w14:textId="77777777" w:rsidR="00A86A6E" w:rsidRDefault="00A86A6E" w:rsidP="006072F5">
      <w:pPr>
        <w:pStyle w:val="11"/>
        <w:tabs>
          <w:tab w:val="left" w:pos="1418"/>
        </w:tabs>
      </w:pPr>
      <w:bookmarkStart w:id="349" w:name="OLE_LINK333"/>
      <w:bookmarkStart w:id="350" w:name="OLE_LINK334"/>
      <w:bookmarkStart w:id="351" w:name="_Toc483049293"/>
      <w:bookmarkStart w:id="352" w:name="_Toc508817170"/>
      <w:r>
        <w:lastRenderedPageBreak/>
        <w:t>Приложение</w:t>
      </w:r>
      <w:r w:rsidR="004A5C36">
        <w:t xml:space="preserve"> 1</w:t>
      </w:r>
      <w:r>
        <w:t xml:space="preserve">. </w:t>
      </w:r>
      <w:bookmarkEnd w:id="349"/>
      <w:bookmarkEnd w:id="350"/>
      <w:bookmarkEnd w:id="351"/>
      <w:r w:rsidR="006072F5" w:rsidRPr="006072F5">
        <w:t xml:space="preserve">Перечень законодательных актов и </w:t>
      </w:r>
      <w:r w:rsidR="006072F5">
        <w:t>нормативно-правовых актов</w:t>
      </w:r>
      <w:r w:rsidR="006072F5" w:rsidRPr="006072F5">
        <w:t xml:space="preserve">, используемых при разработке </w:t>
      </w:r>
      <w:r w:rsidR="006072F5">
        <w:t xml:space="preserve">местных </w:t>
      </w:r>
      <w:r w:rsidR="006072F5" w:rsidRPr="006072F5">
        <w:t>нормативов градостроительного проектирования</w:t>
      </w:r>
      <w:bookmarkEnd w:id="352"/>
    </w:p>
    <w:p w14:paraId="75998F3B" w14:textId="77777777"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53" w:name="_Toc491920224"/>
      <w:bookmarkStart w:id="354" w:name="_Toc497484881"/>
      <w:bookmarkStart w:id="355" w:name="_Toc508817171"/>
      <w:bookmarkStart w:id="356" w:name="OLE_LINK234"/>
      <w:bookmarkStart w:id="357" w:name="OLE_LINK235"/>
      <w:bookmarkEnd w:id="4"/>
      <w:bookmarkEnd w:id="5"/>
      <w:bookmarkEnd w:id="344"/>
      <w:bookmarkEnd w:id="345"/>
      <w:bookmarkEnd w:id="346"/>
      <w:bookmarkEnd w:id="347"/>
      <w:bookmarkEnd w:id="348"/>
      <w:r w:rsidRPr="003D32FD">
        <w:rPr>
          <w:rFonts w:eastAsia="Times New Roman" w:cs="Arial"/>
          <w:bCs/>
          <w:i/>
          <w:szCs w:val="26"/>
        </w:rPr>
        <w:t>Федеральные законы</w:t>
      </w:r>
      <w:bookmarkEnd w:id="353"/>
      <w:bookmarkEnd w:id="354"/>
      <w:bookmarkEnd w:id="355"/>
    </w:p>
    <w:p w14:paraId="42F18282" w14:textId="77777777" w:rsidR="003C7423" w:rsidRDefault="003C7423" w:rsidP="003C7423">
      <w:pPr>
        <w:pStyle w:val="affb"/>
        <w:numPr>
          <w:ilvl w:val="0"/>
          <w:numId w:val="19"/>
        </w:numPr>
        <w:rPr>
          <w:rFonts w:eastAsia="Times New Roman" w:cs="Arial"/>
          <w:bCs/>
          <w:szCs w:val="26"/>
        </w:rPr>
      </w:pPr>
      <w:bookmarkStart w:id="358" w:name="_Toc491920225"/>
      <w:bookmarkStart w:id="359" w:name="_Toc497484882"/>
      <w:r w:rsidRPr="00DC17F0">
        <w:rPr>
          <w:szCs w:val="24"/>
        </w:rPr>
        <w:t xml:space="preserve">Градостроительный кодекс Российской Федерации от 29.12.2004 </w:t>
      </w:r>
      <w:r>
        <w:rPr>
          <w:szCs w:val="24"/>
        </w:rPr>
        <w:t>№ </w:t>
      </w:r>
      <w:r w:rsidRPr="00DC17F0">
        <w:rPr>
          <w:szCs w:val="24"/>
        </w:rPr>
        <w:t xml:space="preserve">190-ФЗ (ред. от </w:t>
      </w:r>
      <w:commentRangeStart w:id="360"/>
      <w:r w:rsidRPr="00564F8F">
        <w:rPr>
          <w:rFonts w:eastAsia="Times New Roman" w:cs="Arial"/>
          <w:bCs/>
          <w:szCs w:val="26"/>
          <w:highlight w:val="green"/>
        </w:rPr>
        <w:t>31.12.2017</w:t>
      </w:r>
      <w:commentRangeEnd w:id="360"/>
      <w:r>
        <w:rPr>
          <w:rStyle w:val="affffb"/>
          <w:rFonts w:eastAsia="Times New Roman" w:cs="Times New Roman"/>
        </w:rPr>
        <w:commentReference w:id="360"/>
      </w:r>
      <w:r>
        <w:rPr>
          <w:rFonts w:eastAsia="Times New Roman" w:cs="Arial"/>
          <w:bCs/>
          <w:szCs w:val="26"/>
        </w:rPr>
        <w:t>).</w:t>
      </w:r>
    </w:p>
    <w:p w14:paraId="46288A7F" w14:textId="77777777" w:rsidR="003C7423" w:rsidRPr="006072F5" w:rsidRDefault="003C7423" w:rsidP="003C7423">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22.07.2008 </w:t>
      </w:r>
      <w:r>
        <w:rPr>
          <w:rFonts w:eastAsia="Times New Roman" w:cs="Arial"/>
          <w:bCs/>
          <w:szCs w:val="26"/>
        </w:rPr>
        <w:t>№ </w:t>
      </w:r>
      <w:r w:rsidRPr="006072F5">
        <w:rPr>
          <w:rFonts w:eastAsia="Times New Roman" w:cs="Arial"/>
          <w:bCs/>
          <w:szCs w:val="26"/>
        </w:rPr>
        <w:t>123-ФЗ «Технический регламент о требован</w:t>
      </w:r>
      <w:r w:rsidRPr="006072F5">
        <w:rPr>
          <w:rFonts w:eastAsia="Times New Roman" w:cs="Arial"/>
          <w:bCs/>
          <w:szCs w:val="26"/>
        </w:rPr>
        <w:t>и</w:t>
      </w:r>
      <w:r w:rsidRPr="006072F5">
        <w:rPr>
          <w:rFonts w:eastAsia="Times New Roman" w:cs="Arial"/>
          <w:bCs/>
          <w:szCs w:val="26"/>
        </w:rPr>
        <w:t>ях пожарной безопасности» (ред. от 29.07.2017).</w:t>
      </w:r>
    </w:p>
    <w:p w14:paraId="1C55F8BD" w14:textId="77777777" w:rsidR="003C7423" w:rsidRPr="006072F5" w:rsidRDefault="003C7423" w:rsidP="003C7423">
      <w:pPr>
        <w:pStyle w:val="affb"/>
        <w:numPr>
          <w:ilvl w:val="0"/>
          <w:numId w:val="19"/>
        </w:numPr>
        <w:rPr>
          <w:rFonts w:eastAsia="Times New Roman" w:cs="Arial"/>
          <w:bCs/>
          <w:szCs w:val="26"/>
        </w:rPr>
      </w:pPr>
      <w:r w:rsidRPr="006072F5">
        <w:rPr>
          <w:rFonts w:eastAsia="Times New Roman" w:cs="Arial"/>
          <w:bCs/>
          <w:szCs w:val="26"/>
        </w:rPr>
        <w:t xml:space="preserve">Федеральный закон от 06.10.2003 </w:t>
      </w:r>
      <w:r>
        <w:rPr>
          <w:rFonts w:eastAsia="Times New Roman" w:cs="Arial"/>
          <w:bCs/>
          <w:szCs w:val="26"/>
        </w:rPr>
        <w:t>№ </w:t>
      </w:r>
      <w:r w:rsidRPr="006072F5">
        <w:rPr>
          <w:rFonts w:eastAsia="Times New Roman" w:cs="Arial"/>
          <w:bCs/>
          <w:szCs w:val="26"/>
        </w:rPr>
        <w:t xml:space="preserve">131-ФЗ «Об общих принципах организации местного самоуправления в Российской Федерации» (ред. от </w:t>
      </w:r>
      <w:commentRangeStart w:id="361"/>
      <w:r w:rsidRPr="00564F8F">
        <w:rPr>
          <w:szCs w:val="24"/>
          <w:highlight w:val="green"/>
        </w:rPr>
        <w:t>29.12.2017</w:t>
      </w:r>
      <w:commentRangeEnd w:id="361"/>
      <w:r>
        <w:rPr>
          <w:rStyle w:val="affffb"/>
          <w:rFonts w:eastAsia="Times New Roman" w:cs="Times New Roman"/>
        </w:rPr>
        <w:commentReference w:id="361"/>
      </w:r>
      <w:r w:rsidRPr="006072F5">
        <w:rPr>
          <w:rFonts w:eastAsia="Times New Roman" w:cs="Arial"/>
          <w:bCs/>
          <w:szCs w:val="26"/>
        </w:rPr>
        <w:t>).</w:t>
      </w:r>
    </w:p>
    <w:p w14:paraId="0292FEE3" w14:textId="77777777" w:rsidR="003C7423" w:rsidRPr="00722162" w:rsidRDefault="003C7423" w:rsidP="003C7423">
      <w:pPr>
        <w:keepNext/>
        <w:suppressAutoHyphens/>
        <w:spacing w:before="240" w:after="240"/>
        <w:ind w:firstLine="0"/>
        <w:jc w:val="center"/>
        <w:outlineLvl w:val="2"/>
        <w:rPr>
          <w:rFonts w:eastAsia="Times New Roman" w:cs="Arial"/>
          <w:bCs/>
          <w:i/>
          <w:szCs w:val="26"/>
        </w:rPr>
      </w:pPr>
      <w:bookmarkStart w:id="362" w:name="_Toc508817172"/>
      <w:bookmarkStart w:id="363" w:name="_Toc491920226"/>
      <w:bookmarkStart w:id="364" w:name="_Toc497484883"/>
      <w:bookmarkStart w:id="365" w:name="OLE_LINK44"/>
      <w:bookmarkStart w:id="366" w:name="OLE_LINK45"/>
      <w:bookmarkEnd w:id="358"/>
      <w:bookmarkEnd w:id="359"/>
      <w:r w:rsidRPr="00722162">
        <w:rPr>
          <w:rFonts w:eastAsia="Times New Roman" w:cs="Arial"/>
          <w:bCs/>
          <w:i/>
          <w:szCs w:val="26"/>
        </w:rPr>
        <w:t xml:space="preserve">Иные нормативные акты Российской </w:t>
      </w:r>
      <w:commentRangeStart w:id="367"/>
      <w:r w:rsidRPr="00722162">
        <w:rPr>
          <w:rFonts w:eastAsia="Times New Roman" w:cs="Arial"/>
          <w:bCs/>
          <w:i/>
          <w:szCs w:val="26"/>
        </w:rPr>
        <w:t>Федерации</w:t>
      </w:r>
      <w:commentRangeEnd w:id="367"/>
      <w:r>
        <w:rPr>
          <w:rStyle w:val="affffb"/>
          <w:rFonts w:eastAsia="Times New Roman" w:cs="Times New Roman"/>
        </w:rPr>
        <w:commentReference w:id="367"/>
      </w:r>
      <w:bookmarkEnd w:id="362"/>
    </w:p>
    <w:p w14:paraId="5C48F1CD" w14:textId="77777777" w:rsidR="003C7423" w:rsidRPr="00903F22" w:rsidRDefault="003C7423" w:rsidP="003C7423">
      <w:pPr>
        <w:pStyle w:val="affb"/>
        <w:numPr>
          <w:ilvl w:val="0"/>
          <w:numId w:val="19"/>
        </w:numPr>
        <w:rPr>
          <w:rFonts w:eastAsia="Times New Roman" w:cs="Arial"/>
          <w:bCs/>
          <w:szCs w:val="26"/>
        </w:rPr>
      </w:pPr>
      <w:r w:rsidRPr="00903F22">
        <w:rPr>
          <w:rFonts w:eastAsia="Times New Roman" w:cs="Arial"/>
          <w:bCs/>
          <w:szCs w:val="26"/>
        </w:rPr>
        <w:t xml:space="preserve">Постановление Правительства РФ от 26.12.2014 </w:t>
      </w:r>
      <w:r>
        <w:rPr>
          <w:rFonts w:eastAsia="Times New Roman" w:cs="Arial"/>
          <w:bCs/>
          <w:szCs w:val="26"/>
        </w:rPr>
        <w:t>№ </w:t>
      </w:r>
      <w:r w:rsidRPr="00903F22">
        <w:rPr>
          <w:rFonts w:eastAsia="Times New Roman" w:cs="Arial"/>
          <w:bCs/>
          <w:szCs w:val="26"/>
        </w:rPr>
        <w:t>1521 «Об утверждении перечня национальных стандартов и сводов правил (частей таких стандартов и сводов пр</w:t>
      </w:r>
      <w:r w:rsidRPr="00903F22">
        <w:rPr>
          <w:rFonts w:eastAsia="Times New Roman" w:cs="Arial"/>
          <w:bCs/>
          <w:szCs w:val="26"/>
        </w:rPr>
        <w:t>а</w:t>
      </w:r>
      <w:r w:rsidRPr="00903F22">
        <w:rPr>
          <w:rFonts w:eastAsia="Times New Roman" w:cs="Arial"/>
          <w:bCs/>
          <w:szCs w:val="26"/>
        </w:rPr>
        <w:t>вил), в результате применения которых на обязательной основе обеспечивается с</w:t>
      </w:r>
      <w:r w:rsidRPr="00903F22">
        <w:rPr>
          <w:rFonts w:eastAsia="Times New Roman" w:cs="Arial"/>
          <w:bCs/>
          <w:szCs w:val="26"/>
        </w:rPr>
        <w:t>о</w:t>
      </w:r>
      <w:r w:rsidRPr="00903F22">
        <w:rPr>
          <w:rFonts w:eastAsia="Times New Roman" w:cs="Arial"/>
          <w:bCs/>
          <w:szCs w:val="26"/>
        </w:rPr>
        <w:t>блюдение требований Федерального закона «Технический регламент о безопасн</w:t>
      </w:r>
      <w:r w:rsidRPr="00903F22">
        <w:rPr>
          <w:rFonts w:eastAsia="Times New Roman" w:cs="Arial"/>
          <w:bCs/>
          <w:szCs w:val="26"/>
        </w:rPr>
        <w:t>о</w:t>
      </w:r>
      <w:r w:rsidRPr="00903F22">
        <w:rPr>
          <w:rFonts w:eastAsia="Times New Roman" w:cs="Arial"/>
          <w:bCs/>
          <w:szCs w:val="26"/>
        </w:rPr>
        <w:t>сти зданий и сооружений» (ред. от 07.12.2016).</w:t>
      </w:r>
    </w:p>
    <w:p w14:paraId="75712D2C" w14:textId="77777777" w:rsidR="003C7423" w:rsidRPr="00564F8F" w:rsidRDefault="003C7423" w:rsidP="003C7423">
      <w:pPr>
        <w:pStyle w:val="affb"/>
        <w:numPr>
          <w:ilvl w:val="0"/>
          <w:numId w:val="19"/>
        </w:numPr>
        <w:rPr>
          <w:rFonts w:eastAsia="Times New Roman" w:cs="Arial"/>
          <w:bCs/>
          <w:szCs w:val="26"/>
          <w:highlight w:val="green"/>
        </w:rPr>
      </w:pPr>
      <w:commentRangeStart w:id="368"/>
      <w:r w:rsidRPr="00564F8F">
        <w:rPr>
          <w:rFonts w:eastAsia="Times New Roman" w:cs="Arial"/>
          <w:bCs/>
          <w:szCs w:val="26"/>
          <w:highlight w:val="green"/>
        </w:rPr>
        <w:t xml:space="preserve">Приказ </w:t>
      </w:r>
      <w:proofErr w:type="spellStart"/>
      <w:r w:rsidRPr="00564F8F">
        <w:rPr>
          <w:rFonts w:eastAsia="Times New Roman" w:cs="Arial"/>
          <w:bCs/>
          <w:szCs w:val="26"/>
          <w:highlight w:val="green"/>
        </w:rPr>
        <w:t>Минспорта</w:t>
      </w:r>
      <w:proofErr w:type="spellEnd"/>
      <w:r w:rsidRPr="00564F8F">
        <w:rPr>
          <w:rFonts w:eastAsia="Times New Roman" w:cs="Arial"/>
          <w:bCs/>
          <w:szCs w:val="26"/>
          <w:highlight w:val="green"/>
        </w:rPr>
        <w:t xml:space="preserve"> России от 25.05.2016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 (ред. от 21.11.2016).</w:t>
      </w:r>
      <w:commentRangeEnd w:id="368"/>
      <w:r>
        <w:rPr>
          <w:rStyle w:val="affffb"/>
          <w:rFonts w:eastAsia="Times New Roman" w:cs="Times New Roman"/>
        </w:rPr>
        <w:commentReference w:id="368"/>
      </w:r>
    </w:p>
    <w:p w14:paraId="11DEF0D1" w14:textId="77777777" w:rsidR="003C7423" w:rsidRPr="00903F22" w:rsidRDefault="003C7423" w:rsidP="003C7423">
      <w:pPr>
        <w:pStyle w:val="affb"/>
        <w:numPr>
          <w:ilvl w:val="0"/>
          <w:numId w:val="19"/>
        </w:numPr>
        <w:rPr>
          <w:rFonts w:eastAsia="Times New Roman" w:cs="Arial"/>
          <w:bCs/>
          <w:szCs w:val="26"/>
        </w:rPr>
      </w:pPr>
      <w:r w:rsidRPr="00903F22">
        <w:rPr>
          <w:rFonts w:eastAsia="Times New Roman" w:cs="Arial"/>
          <w:bCs/>
          <w:szCs w:val="26"/>
        </w:rPr>
        <w:t xml:space="preserve">Приказ Минстроя России от 13.04.2017 </w:t>
      </w:r>
      <w:r>
        <w:rPr>
          <w:rFonts w:eastAsia="Times New Roman" w:cs="Arial"/>
          <w:bCs/>
          <w:szCs w:val="26"/>
        </w:rPr>
        <w:t>№ </w:t>
      </w:r>
      <w:r w:rsidRPr="00903F22">
        <w:rPr>
          <w:rFonts w:eastAsia="Times New Roman" w:cs="Arial"/>
          <w:bCs/>
          <w:szCs w:val="26"/>
        </w:rPr>
        <w:t>711/</w:t>
      </w:r>
      <w:proofErr w:type="spellStart"/>
      <w:r w:rsidRPr="00903F22">
        <w:rPr>
          <w:rFonts w:eastAsia="Times New Roman" w:cs="Arial"/>
          <w:bCs/>
          <w:szCs w:val="26"/>
        </w:rPr>
        <w:t>пр</w:t>
      </w:r>
      <w:proofErr w:type="spellEnd"/>
      <w:r w:rsidRPr="00903F22">
        <w:rPr>
          <w:rFonts w:eastAsia="Times New Roman" w:cs="Arial"/>
          <w:bCs/>
          <w:szCs w:val="26"/>
        </w:rPr>
        <w:t xml:space="preserve"> «Об утверждении методических рекомендаций для подготовки правил благоустройства территорий поселений, г</w:t>
      </w:r>
      <w:r w:rsidRPr="00903F22">
        <w:rPr>
          <w:rFonts w:eastAsia="Times New Roman" w:cs="Arial"/>
          <w:bCs/>
          <w:szCs w:val="26"/>
        </w:rPr>
        <w:t>о</w:t>
      </w:r>
      <w:r w:rsidRPr="00903F22">
        <w:rPr>
          <w:rFonts w:eastAsia="Times New Roman" w:cs="Arial"/>
          <w:bCs/>
          <w:szCs w:val="26"/>
        </w:rPr>
        <w:t>родских округов, внутригородских районов».</w:t>
      </w:r>
    </w:p>
    <w:p w14:paraId="30C930E8" w14:textId="77777777" w:rsidR="003C7423" w:rsidRPr="00903F22" w:rsidRDefault="003C7423" w:rsidP="003C7423">
      <w:pPr>
        <w:pStyle w:val="affb"/>
        <w:numPr>
          <w:ilvl w:val="0"/>
          <w:numId w:val="19"/>
        </w:numPr>
        <w:rPr>
          <w:rFonts w:eastAsia="Times New Roman" w:cs="Arial"/>
          <w:bCs/>
          <w:szCs w:val="26"/>
        </w:rPr>
      </w:pPr>
      <w:r w:rsidRPr="00903F22">
        <w:rPr>
          <w:rFonts w:eastAsia="Times New Roman" w:cs="Arial"/>
          <w:bCs/>
          <w:szCs w:val="26"/>
        </w:rPr>
        <w:t xml:space="preserve">Распоряжение Минкультуры России от 02.08.2017 </w:t>
      </w:r>
      <w:r>
        <w:rPr>
          <w:rFonts w:eastAsia="Times New Roman" w:cs="Arial"/>
          <w:bCs/>
          <w:szCs w:val="26"/>
        </w:rPr>
        <w:t>№ </w:t>
      </w:r>
      <w:r w:rsidRPr="00903F22">
        <w:rPr>
          <w:rFonts w:eastAsia="Times New Roman" w:cs="Arial"/>
          <w:bCs/>
          <w:szCs w:val="26"/>
        </w:rPr>
        <w:t>Р-965 «Об утверждении М</w:t>
      </w:r>
      <w:r w:rsidRPr="00903F22">
        <w:rPr>
          <w:rFonts w:eastAsia="Times New Roman" w:cs="Arial"/>
          <w:bCs/>
          <w:szCs w:val="26"/>
        </w:rPr>
        <w:t>е</w:t>
      </w:r>
      <w:r w:rsidRPr="00903F22">
        <w:rPr>
          <w:rFonts w:eastAsia="Times New Roman" w:cs="Arial"/>
          <w:bCs/>
          <w:szCs w:val="26"/>
        </w:rPr>
        <w:t>тодических рекомендаций субъектам Российской Федерации и органам местного самоуправления по развитию сети организаций культуры и обеспеченности нас</w:t>
      </w:r>
      <w:r w:rsidRPr="00903F22">
        <w:rPr>
          <w:rFonts w:eastAsia="Times New Roman" w:cs="Arial"/>
          <w:bCs/>
          <w:szCs w:val="26"/>
        </w:rPr>
        <w:t>е</w:t>
      </w:r>
      <w:r w:rsidRPr="00903F22">
        <w:rPr>
          <w:rFonts w:eastAsia="Times New Roman" w:cs="Arial"/>
          <w:bCs/>
          <w:szCs w:val="26"/>
        </w:rPr>
        <w:t>ления услугами организаций культуры».</w:t>
      </w:r>
    </w:p>
    <w:p w14:paraId="52BDD690" w14:textId="77777777"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69" w:name="_Toc508817173"/>
      <w:r w:rsidRPr="003D32FD">
        <w:rPr>
          <w:rFonts w:eastAsia="Times New Roman" w:cs="Arial"/>
          <w:bCs/>
          <w:i/>
          <w:szCs w:val="26"/>
        </w:rPr>
        <w:t xml:space="preserve">Нормативные акты </w:t>
      </w:r>
      <w:r w:rsidR="00317A8E">
        <w:rPr>
          <w:rFonts w:eastAsia="Times New Roman" w:cs="Arial"/>
          <w:bCs/>
          <w:i/>
          <w:szCs w:val="26"/>
        </w:rPr>
        <w:t>Саратовск</w:t>
      </w:r>
      <w:r>
        <w:rPr>
          <w:rFonts w:eastAsia="Times New Roman" w:cs="Arial"/>
          <w:bCs/>
          <w:i/>
          <w:szCs w:val="26"/>
        </w:rPr>
        <w:t>ой области</w:t>
      </w:r>
      <w:bookmarkEnd w:id="363"/>
      <w:bookmarkEnd w:id="364"/>
      <w:bookmarkEnd w:id="369"/>
    </w:p>
    <w:p w14:paraId="57DD40E8" w14:textId="77777777" w:rsidR="009D6174" w:rsidRPr="009D6174" w:rsidRDefault="009D6174" w:rsidP="003C7423">
      <w:pPr>
        <w:pStyle w:val="affb"/>
        <w:numPr>
          <w:ilvl w:val="0"/>
          <w:numId w:val="19"/>
        </w:numPr>
        <w:rPr>
          <w:rFonts w:eastAsia="Times New Roman" w:cs="Arial"/>
          <w:bCs/>
          <w:szCs w:val="26"/>
        </w:rPr>
      </w:pPr>
      <w:bookmarkStart w:id="370" w:name="OLE_LINK756"/>
      <w:bookmarkStart w:id="371" w:name="OLE_LINK158"/>
      <w:bookmarkStart w:id="372" w:name="OLE_LINK159"/>
      <w:bookmarkEnd w:id="365"/>
      <w:bookmarkEnd w:id="366"/>
      <w:r w:rsidRPr="009D6174">
        <w:rPr>
          <w:rFonts w:eastAsia="Times New Roman" w:cs="Arial"/>
          <w:bCs/>
          <w:szCs w:val="26"/>
        </w:rPr>
        <w:t>Закон Саратовской области от 27.12.2004 № 109-ЗСО «О муниципальных образ</w:t>
      </w:r>
      <w:r w:rsidRPr="009D6174">
        <w:rPr>
          <w:rFonts w:eastAsia="Times New Roman" w:cs="Arial"/>
          <w:bCs/>
          <w:szCs w:val="26"/>
        </w:rPr>
        <w:t>о</w:t>
      </w:r>
      <w:r w:rsidRPr="009D6174">
        <w:rPr>
          <w:rFonts w:eastAsia="Times New Roman" w:cs="Arial"/>
          <w:bCs/>
          <w:szCs w:val="26"/>
        </w:rPr>
        <w:t xml:space="preserve">ваниях, входящих в состав </w:t>
      </w:r>
      <w:proofErr w:type="spellStart"/>
      <w:r w:rsidRPr="009D6174">
        <w:rPr>
          <w:rFonts w:eastAsia="Times New Roman" w:cs="Arial"/>
          <w:bCs/>
          <w:szCs w:val="26"/>
        </w:rPr>
        <w:t>Аркадакского</w:t>
      </w:r>
      <w:proofErr w:type="spellEnd"/>
      <w:r w:rsidRPr="009D6174">
        <w:rPr>
          <w:rFonts w:eastAsia="Times New Roman" w:cs="Arial"/>
          <w:bCs/>
          <w:szCs w:val="26"/>
        </w:rPr>
        <w:t xml:space="preserve"> муниципального района» (ред. от 21.07.2005).</w:t>
      </w:r>
    </w:p>
    <w:p w14:paraId="4271440E" w14:textId="77777777" w:rsidR="003F0812" w:rsidRPr="007A3E21" w:rsidRDefault="003F0812" w:rsidP="003F0812">
      <w:pPr>
        <w:pStyle w:val="affb"/>
        <w:numPr>
          <w:ilvl w:val="0"/>
          <w:numId w:val="19"/>
        </w:numPr>
        <w:rPr>
          <w:rFonts w:eastAsia="Times New Roman" w:cs="Arial"/>
          <w:bCs/>
          <w:szCs w:val="26"/>
        </w:rPr>
      </w:pPr>
      <w:bookmarkStart w:id="373" w:name="_Toc491920227"/>
      <w:bookmarkStart w:id="374" w:name="_Toc497484884"/>
      <w:bookmarkEnd w:id="370"/>
      <w:bookmarkEnd w:id="371"/>
      <w:bookmarkEnd w:id="372"/>
      <w:r w:rsidRPr="0059144D">
        <w:rPr>
          <w:rFonts w:eastAsia="Times New Roman" w:cs="Arial"/>
          <w:bCs/>
          <w:szCs w:val="26"/>
        </w:rPr>
        <w:t>Закон Саратовской области от 09.10.2006 «О регулировании градостроительной д</w:t>
      </w:r>
      <w:r w:rsidRPr="0059144D">
        <w:rPr>
          <w:rFonts w:eastAsia="Times New Roman" w:cs="Arial"/>
          <w:bCs/>
          <w:szCs w:val="26"/>
        </w:rPr>
        <w:t>е</w:t>
      </w:r>
      <w:r w:rsidRPr="0059144D">
        <w:rPr>
          <w:rFonts w:eastAsia="Times New Roman" w:cs="Arial"/>
          <w:bCs/>
          <w:szCs w:val="26"/>
        </w:rPr>
        <w:t xml:space="preserve">ятельности в Саратовской области» (ред. от </w:t>
      </w:r>
      <w:commentRangeStart w:id="375"/>
      <w:r w:rsidRPr="00564F8F">
        <w:rPr>
          <w:rFonts w:eastAsia="Times New Roman" w:cs="Arial"/>
          <w:bCs/>
          <w:szCs w:val="26"/>
          <w:highlight w:val="green"/>
        </w:rPr>
        <w:t>28.11.2017</w:t>
      </w:r>
      <w:commentRangeEnd w:id="375"/>
      <w:r>
        <w:rPr>
          <w:rStyle w:val="affffb"/>
          <w:rFonts w:eastAsia="Times New Roman" w:cs="Times New Roman"/>
        </w:rPr>
        <w:commentReference w:id="375"/>
      </w:r>
      <w:r>
        <w:rPr>
          <w:rFonts w:eastAsia="Times New Roman" w:cs="Arial"/>
          <w:bCs/>
          <w:szCs w:val="26"/>
        </w:rPr>
        <w:t>).</w:t>
      </w:r>
    </w:p>
    <w:p w14:paraId="0E4CABA6" w14:textId="77777777" w:rsidR="003F0812" w:rsidRPr="00564F8F" w:rsidRDefault="003F0812" w:rsidP="003F0812">
      <w:pPr>
        <w:pStyle w:val="affb"/>
        <w:numPr>
          <w:ilvl w:val="0"/>
          <w:numId w:val="19"/>
        </w:numPr>
        <w:rPr>
          <w:szCs w:val="24"/>
          <w:highlight w:val="green"/>
        </w:rPr>
      </w:pPr>
      <w:bookmarkStart w:id="376" w:name="OLE_LINK454"/>
      <w:bookmarkStart w:id="377" w:name="OLE_LINK455"/>
      <w:bookmarkStart w:id="378" w:name="OLE_LINK456"/>
      <w:commentRangeStart w:id="379"/>
      <w:r w:rsidRPr="00564F8F">
        <w:rPr>
          <w:szCs w:val="24"/>
          <w:highlight w:val="green"/>
        </w:rPr>
        <w:t>Постановление Правительства Саратовской области от 25.12.2017 № 679-П «Об утверждении региональных нормативов градостроительного проектирования Сар</w:t>
      </w:r>
      <w:r w:rsidRPr="00564F8F">
        <w:rPr>
          <w:szCs w:val="24"/>
          <w:highlight w:val="green"/>
        </w:rPr>
        <w:t>а</w:t>
      </w:r>
      <w:r w:rsidRPr="00564F8F">
        <w:rPr>
          <w:szCs w:val="24"/>
          <w:highlight w:val="green"/>
        </w:rPr>
        <w:t>товской области».</w:t>
      </w:r>
      <w:commentRangeEnd w:id="379"/>
      <w:r>
        <w:rPr>
          <w:rStyle w:val="affffb"/>
          <w:rFonts w:eastAsia="Times New Roman" w:cs="Times New Roman"/>
        </w:rPr>
        <w:commentReference w:id="379"/>
      </w:r>
    </w:p>
    <w:p w14:paraId="2E61BBA0" w14:textId="77777777" w:rsidR="003F0812" w:rsidRPr="00005F32" w:rsidRDefault="003F0812" w:rsidP="003F0812">
      <w:pPr>
        <w:pStyle w:val="affb"/>
        <w:numPr>
          <w:ilvl w:val="0"/>
          <w:numId w:val="19"/>
        </w:numPr>
        <w:rPr>
          <w:szCs w:val="24"/>
        </w:rPr>
      </w:pPr>
      <w:bookmarkStart w:id="380" w:name="OLE_LINK295"/>
      <w:bookmarkEnd w:id="376"/>
      <w:bookmarkEnd w:id="377"/>
      <w:bookmarkEnd w:id="378"/>
      <w:r w:rsidRPr="0059144D">
        <w:rPr>
          <w:rFonts w:eastAsia="Times New Roman" w:cs="Arial"/>
          <w:bCs/>
          <w:szCs w:val="26"/>
        </w:rPr>
        <w:t>Постановление Правительства Саратовской области от 30.06.2016 № 321-П «Об утверждении Стратегии социально-экономического развития Саратовской области</w:t>
      </w:r>
      <w:r w:rsidRPr="00005F32">
        <w:rPr>
          <w:szCs w:val="24"/>
        </w:rPr>
        <w:t xml:space="preserve"> до 2030 года» (ред. от </w:t>
      </w:r>
      <w:commentRangeStart w:id="381"/>
      <w:r w:rsidRPr="00564F8F">
        <w:rPr>
          <w:szCs w:val="24"/>
          <w:highlight w:val="green"/>
        </w:rPr>
        <w:t>29.12.2017</w:t>
      </w:r>
      <w:commentRangeEnd w:id="381"/>
      <w:r>
        <w:rPr>
          <w:rStyle w:val="affffb"/>
          <w:rFonts w:eastAsia="Times New Roman" w:cs="Times New Roman"/>
        </w:rPr>
        <w:commentReference w:id="381"/>
      </w:r>
      <w:r w:rsidRPr="00005F32">
        <w:rPr>
          <w:szCs w:val="24"/>
        </w:rPr>
        <w:t>)</w:t>
      </w:r>
      <w:bookmarkEnd w:id="380"/>
      <w:r w:rsidRPr="00005F32">
        <w:rPr>
          <w:szCs w:val="24"/>
        </w:rPr>
        <w:t>.</w:t>
      </w:r>
    </w:p>
    <w:p w14:paraId="7667A511" w14:textId="77777777" w:rsidR="003F0812" w:rsidRDefault="003F0812" w:rsidP="003F0812">
      <w:pPr>
        <w:pStyle w:val="affb"/>
        <w:numPr>
          <w:ilvl w:val="0"/>
          <w:numId w:val="19"/>
        </w:numPr>
        <w:rPr>
          <w:szCs w:val="24"/>
        </w:rPr>
      </w:pPr>
      <w:r w:rsidRPr="00954DE7">
        <w:rPr>
          <w:szCs w:val="24"/>
        </w:rPr>
        <w:t xml:space="preserve">Приказ министерства природных ресурсов и экологии Саратовской области от 22.09.2016 </w:t>
      </w:r>
      <w:r>
        <w:rPr>
          <w:szCs w:val="24"/>
        </w:rPr>
        <w:t>№</w:t>
      </w:r>
      <w:r w:rsidRPr="00954DE7">
        <w:rPr>
          <w:szCs w:val="24"/>
        </w:rPr>
        <w:t xml:space="preserve"> 707 </w:t>
      </w:r>
      <w:r>
        <w:rPr>
          <w:szCs w:val="24"/>
        </w:rPr>
        <w:t>«</w:t>
      </w:r>
      <w:bookmarkStart w:id="382" w:name="OLE_LINK31"/>
      <w:bookmarkStart w:id="383" w:name="OLE_LINK32"/>
      <w:bookmarkStart w:id="384" w:name="OLE_LINK33"/>
      <w:r w:rsidRPr="00954DE7">
        <w:rPr>
          <w:szCs w:val="24"/>
        </w:rPr>
        <w:t>Об утверждении территориальной схемы обращения с отход</w:t>
      </w:r>
      <w:r w:rsidRPr="00954DE7">
        <w:rPr>
          <w:szCs w:val="24"/>
        </w:rPr>
        <w:t>а</w:t>
      </w:r>
      <w:r w:rsidRPr="00954DE7">
        <w:rPr>
          <w:szCs w:val="24"/>
        </w:rPr>
        <w:t>ми, в том числе с твердыми коммунальными отходами, в Саратовской области</w:t>
      </w:r>
      <w:bookmarkEnd w:id="382"/>
      <w:bookmarkEnd w:id="383"/>
      <w:bookmarkEnd w:id="384"/>
      <w:r>
        <w:rPr>
          <w:szCs w:val="24"/>
        </w:rPr>
        <w:t>»</w:t>
      </w:r>
      <w:r w:rsidRPr="00954DE7">
        <w:rPr>
          <w:szCs w:val="24"/>
        </w:rPr>
        <w:t xml:space="preserve"> (с изм. от </w:t>
      </w:r>
      <w:commentRangeStart w:id="385"/>
      <w:r w:rsidRPr="00564F8F">
        <w:rPr>
          <w:szCs w:val="24"/>
          <w:highlight w:val="green"/>
        </w:rPr>
        <w:t>28.09.2017</w:t>
      </w:r>
      <w:commentRangeEnd w:id="385"/>
      <w:r>
        <w:rPr>
          <w:rStyle w:val="affffb"/>
          <w:rFonts w:eastAsia="Times New Roman" w:cs="Times New Roman"/>
        </w:rPr>
        <w:commentReference w:id="385"/>
      </w:r>
      <w:r w:rsidRPr="00954DE7">
        <w:rPr>
          <w:szCs w:val="24"/>
        </w:rPr>
        <w:t>)</w:t>
      </w:r>
      <w:r>
        <w:rPr>
          <w:szCs w:val="24"/>
        </w:rPr>
        <w:t>.</w:t>
      </w:r>
    </w:p>
    <w:p w14:paraId="61B2DE31" w14:textId="77777777" w:rsidR="00E44E66" w:rsidRPr="00E44E66" w:rsidRDefault="00E44E66" w:rsidP="00E44E66">
      <w:pPr>
        <w:keepNext/>
        <w:suppressAutoHyphens/>
        <w:spacing w:before="240" w:after="240"/>
        <w:ind w:firstLine="0"/>
        <w:jc w:val="center"/>
        <w:outlineLvl w:val="2"/>
        <w:rPr>
          <w:rFonts w:eastAsia="Times New Roman" w:cs="Arial"/>
          <w:bCs/>
          <w:i/>
          <w:szCs w:val="26"/>
        </w:rPr>
      </w:pPr>
      <w:bookmarkStart w:id="386" w:name="_Toc508817174"/>
      <w:r w:rsidRPr="00E44E66">
        <w:rPr>
          <w:rFonts w:eastAsia="Times New Roman" w:cs="Arial"/>
          <w:bCs/>
          <w:i/>
          <w:szCs w:val="26"/>
        </w:rPr>
        <w:lastRenderedPageBreak/>
        <w:t xml:space="preserve">Нормативные акты муниципального образования </w:t>
      </w:r>
      <w:proofErr w:type="spellStart"/>
      <w:r w:rsidRPr="00E44E66">
        <w:rPr>
          <w:rFonts w:eastAsia="Times New Roman" w:cs="Arial"/>
          <w:bCs/>
          <w:i/>
          <w:szCs w:val="26"/>
        </w:rPr>
        <w:t>Аркадакского</w:t>
      </w:r>
      <w:proofErr w:type="spellEnd"/>
      <w:r w:rsidRPr="00E44E66">
        <w:rPr>
          <w:rFonts w:eastAsia="Times New Roman" w:cs="Arial"/>
          <w:bCs/>
          <w:i/>
          <w:szCs w:val="26"/>
        </w:rPr>
        <w:t xml:space="preserve"> муниципального района Саратовской области</w:t>
      </w:r>
      <w:bookmarkEnd w:id="386"/>
    </w:p>
    <w:p w14:paraId="2602F2D7" w14:textId="77777777" w:rsidR="00E44E66" w:rsidRDefault="00E44E66" w:rsidP="003C7423">
      <w:pPr>
        <w:pStyle w:val="affb"/>
        <w:numPr>
          <w:ilvl w:val="0"/>
          <w:numId w:val="19"/>
        </w:numPr>
        <w:rPr>
          <w:rFonts w:eastAsia="Times New Roman" w:cs="Times New Roman"/>
          <w:color w:val="000000"/>
          <w:szCs w:val="24"/>
        </w:rPr>
      </w:pPr>
      <w:r>
        <w:rPr>
          <w:rFonts w:eastAsia="Times New Roman" w:cs="Times New Roman"/>
          <w:color w:val="000000"/>
          <w:szCs w:val="24"/>
        </w:rPr>
        <w:t xml:space="preserve">Постановление администрации муниципального образования </w:t>
      </w:r>
      <w:proofErr w:type="spellStart"/>
      <w:r>
        <w:rPr>
          <w:rFonts w:eastAsia="Times New Roman" w:cs="Times New Roman"/>
          <w:color w:val="000000"/>
          <w:szCs w:val="24"/>
        </w:rPr>
        <w:t>Аркадакского</w:t>
      </w:r>
      <w:proofErr w:type="spellEnd"/>
      <w:r>
        <w:rPr>
          <w:rFonts w:eastAsia="Times New Roman" w:cs="Times New Roman"/>
          <w:color w:val="000000"/>
          <w:szCs w:val="24"/>
        </w:rPr>
        <w:t xml:space="preserve"> мун</w:t>
      </w:r>
      <w:r>
        <w:rPr>
          <w:rFonts w:eastAsia="Times New Roman" w:cs="Times New Roman"/>
          <w:color w:val="000000"/>
          <w:szCs w:val="24"/>
        </w:rPr>
        <w:t>и</w:t>
      </w:r>
      <w:r>
        <w:rPr>
          <w:rFonts w:eastAsia="Times New Roman" w:cs="Times New Roman"/>
          <w:color w:val="000000"/>
          <w:szCs w:val="24"/>
        </w:rPr>
        <w:t xml:space="preserve">ципального района Саратовской области № </w:t>
      </w:r>
      <w:r w:rsidR="001D24DC">
        <w:rPr>
          <w:rFonts w:eastAsia="Times New Roman" w:cs="Times New Roman"/>
          <w:color w:val="000000"/>
          <w:szCs w:val="24"/>
        </w:rPr>
        <w:t>688</w:t>
      </w:r>
      <w:r>
        <w:rPr>
          <w:rFonts w:eastAsia="Times New Roman" w:cs="Times New Roman"/>
          <w:color w:val="000000"/>
          <w:szCs w:val="24"/>
        </w:rPr>
        <w:t xml:space="preserve"> от </w:t>
      </w:r>
      <w:r w:rsidR="001D24DC">
        <w:rPr>
          <w:rFonts w:eastAsia="Times New Roman" w:cs="Times New Roman"/>
          <w:color w:val="000000"/>
          <w:szCs w:val="24"/>
        </w:rPr>
        <w:t>05</w:t>
      </w:r>
      <w:r>
        <w:rPr>
          <w:rFonts w:eastAsia="Times New Roman" w:cs="Times New Roman"/>
          <w:color w:val="000000"/>
          <w:szCs w:val="24"/>
        </w:rPr>
        <w:t>.10.2017 «Об утверждении муниципальной программы «Комплексное развитие систем коммунальной инфр</w:t>
      </w:r>
      <w:r>
        <w:rPr>
          <w:rFonts w:eastAsia="Times New Roman" w:cs="Times New Roman"/>
          <w:color w:val="000000"/>
          <w:szCs w:val="24"/>
        </w:rPr>
        <w:t>а</w:t>
      </w:r>
      <w:r>
        <w:rPr>
          <w:rFonts w:eastAsia="Times New Roman" w:cs="Times New Roman"/>
          <w:color w:val="000000"/>
          <w:szCs w:val="24"/>
        </w:rPr>
        <w:t xml:space="preserve">структуры муниципального образования город Аркадак </w:t>
      </w:r>
      <w:proofErr w:type="spellStart"/>
      <w:r>
        <w:rPr>
          <w:rFonts w:eastAsia="Times New Roman" w:cs="Times New Roman"/>
          <w:color w:val="000000"/>
          <w:szCs w:val="24"/>
        </w:rPr>
        <w:t>Аркадакского</w:t>
      </w:r>
      <w:proofErr w:type="spellEnd"/>
      <w:r>
        <w:rPr>
          <w:rFonts w:eastAsia="Times New Roman" w:cs="Times New Roman"/>
          <w:color w:val="000000"/>
          <w:szCs w:val="24"/>
        </w:rPr>
        <w:t xml:space="preserve"> муниц</w:t>
      </w:r>
      <w:r>
        <w:rPr>
          <w:rFonts w:eastAsia="Times New Roman" w:cs="Times New Roman"/>
          <w:color w:val="000000"/>
          <w:szCs w:val="24"/>
        </w:rPr>
        <w:t>и</w:t>
      </w:r>
      <w:r>
        <w:rPr>
          <w:rFonts w:eastAsia="Times New Roman" w:cs="Times New Roman"/>
          <w:color w:val="000000"/>
          <w:szCs w:val="24"/>
        </w:rPr>
        <w:t>пального района Саратовской области».</w:t>
      </w:r>
    </w:p>
    <w:p w14:paraId="5A2AF14E" w14:textId="77777777" w:rsidR="00E44E66" w:rsidRDefault="00E44E66" w:rsidP="003C7423">
      <w:pPr>
        <w:pStyle w:val="affb"/>
        <w:numPr>
          <w:ilvl w:val="0"/>
          <w:numId w:val="19"/>
        </w:numPr>
        <w:rPr>
          <w:rFonts w:eastAsia="Times New Roman" w:cs="Times New Roman"/>
          <w:color w:val="000000"/>
          <w:szCs w:val="24"/>
        </w:rPr>
      </w:pPr>
      <w:r>
        <w:rPr>
          <w:rFonts w:eastAsia="Times New Roman" w:cs="Times New Roman"/>
          <w:color w:val="000000"/>
          <w:szCs w:val="24"/>
        </w:rPr>
        <w:t xml:space="preserve">Постановление администрации муниципального образования </w:t>
      </w:r>
      <w:proofErr w:type="spellStart"/>
      <w:r>
        <w:rPr>
          <w:rFonts w:eastAsia="Times New Roman" w:cs="Times New Roman"/>
          <w:color w:val="000000"/>
          <w:szCs w:val="24"/>
        </w:rPr>
        <w:t>Аркадакского</w:t>
      </w:r>
      <w:proofErr w:type="spellEnd"/>
      <w:r>
        <w:rPr>
          <w:rFonts w:eastAsia="Times New Roman" w:cs="Times New Roman"/>
          <w:color w:val="000000"/>
          <w:szCs w:val="24"/>
        </w:rPr>
        <w:t xml:space="preserve"> мун</w:t>
      </w:r>
      <w:r>
        <w:rPr>
          <w:rFonts w:eastAsia="Times New Roman" w:cs="Times New Roman"/>
          <w:color w:val="000000"/>
          <w:szCs w:val="24"/>
        </w:rPr>
        <w:t>и</w:t>
      </w:r>
      <w:r>
        <w:rPr>
          <w:rFonts w:eastAsia="Times New Roman" w:cs="Times New Roman"/>
          <w:color w:val="000000"/>
          <w:szCs w:val="24"/>
        </w:rPr>
        <w:t xml:space="preserve">ципального района Саратовской области № 672 от 02.10.2017 «Об утверждении муниципальной программы «Комплексное развитие социальной инфраструктуры муниципального образования город Аркадак </w:t>
      </w:r>
      <w:proofErr w:type="spellStart"/>
      <w:r>
        <w:rPr>
          <w:rFonts w:eastAsia="Times New Roman" w:cs="Times New Roman"/>
          <w:color w:val="000000"/>
          <w:szCs w:val="24"/>
        </w:rPr>
        <w:t>Аркадакского</w:t>
      </w:r>
      <w:proofErr w:type="spellEnd"/>
      <w:r>
        <w:rPr>
          <w:rFonts w:eastAsia="Times New Roman" w:cs="Times New Roman"/>
          <w:color w:val="000000"/>
          <w:szCs w:val="24"/>
        </w:rPr>
        <w:t xml:space="preserve"> муниципального рай</w:t>
      </w:r>
      <w:r>
        <w:rPr>
          <w:rFonts w:eastAsia="Times New Roman" w:cs="Times New Roman"/>
          <w:color w:val="000000"/>
          <w:szCs w:val="24"/>
        </w:rPr>
        <w:t>о</w:t>
      </w:r>
      <w:r>
        <w:rPr>
          <w:rFonts w:eastAsia="Times New Roman" w:cs="Times New Roman"/>
          <w:color w:val="000000"/>
          <w:szCs w:val="24"/>
        </w:rPr>
        <w:t>на Саратовской области на 2018-2031 годы».</w:t>
      </w:r>
    </w:p>
    <w:p w14:paraId="3C7816F3" w14:textId="77777777" w:rsidR="001D24DC" w:rsidRDefault="001D24DC" w:rsidP="003C7423">
      <w:pPr>
        <w:pStyle w:val="affb"/>
        <w:numPr>
          <w:ilvl w:val="0"/>
          <w:numId w:val="19"/>
        </w:numPr>
        <w:rPr>
          <w:rFonts w:eastAsia="Times New Roman" w:cs="Times New Roman"/>
          <w:color w:val="000000"/>
          <w:szCs w:val="24"/>
        </w:rPr>
      </w:pPr>
      <w:r>
        <w:rPr>
          <w:rFonts w:eastAsia="Times New Roman" w:cs="Times New Roman"/>
          <w:color w:val="000000"/>
          <w:szCs w:val="24"/>
        </w:rPr>
        <w:t xml:space="preserve">Постановление администрации муниципального образования </w:t>
      </w:r>
      <w:proofErr w:type="spellStart"/>
      <w:r>
        <w:rPr>
          <w:rFonts w:eastAsia="Times New Roman" w:cs="Times New Roman"/>
          <w:color w:val="000000"/>
          <w:szCs w:val="24"/>
        </w:rPr>
        <w:t>Аркадакского</w:t>
      </w:r>
      <w:proofErr w:type="spellEnd"/>
      <w:r>
        <w:rPr>
          <w:rFonts w:eastAsia="Times New Roman" w:cs="Times New Roman"/>
          <w:color w:val="000000"/>
          <w:szCs w:val="24"/>
        </w:rPr>
        <w:t xml:space="preserve"> мун</w:t>
      </w:r>
      <w:r>
        <w:rPr>
          <w:rFonts w:eastAsia="Times New Roman" w:cs="Times New Roman"/>
          <w:color w:val="000000"/>
          <w:szCs w:val="24"/>
        </w:rPr>
        <w:t>и</w:t>
      </w:r>
      <w:r>
        <w:rPr>
          <w:rFonts w:eastAsia="Times New Roman" w:cs="Times New Roman"/>
          <w:color w:val="000000"/>
          <w:szCs w:val="24"/>
        </w:rPr>
        <w:t xml:space="preserve">ципального района Саратовской области № 698 от 10.10.2017 «Об утверждении муниципальной программы «Комплексное развитие транспортной инфраструктуры муниципального образования город Аркадак </w:t>
      </w:r>
      <w:proofErr w:type="spellStart"/>
      <w:r>
        <w:rPr>
          <w:rFonts w:eastAsia="Times New Roman" w:cs="Times New Roman"/>
          <w:color w:val="000000"/>
          <w:szCs w:val="24"/>
        </w:rPr>
        <w:t>Аркадакского</w:t>
      </w:r>
      <w:proofErr w:type="spellEnd"/>
      <w:r>
        <w:rPr>
          <w:rFonts w:eastAsia="Times New Roman" w:cs="Times New Roman"/>
          <w:color w:val="000000"/>
          <w:szCs w:val="24"/>
        </w:rPr>
        <w:t xml:space="preserve"> муниципального рай</w:t>
      </w:r>
      <w:r>
        <w:rPr>
          <w:rFonts w:eastAsia="Times New Roman" w:cs="Times New Roman"/>
          <w:color w:val="000000"/>
          <w:szCs w:val="24"/>
        </w:rPr>
        <w:t>о</w:t>
      </w:r>
      <w:r>
        <w:rPr>
          <w:rFonts w:eastAsia="Times New Roman" w:cs="Times New Roman"/>
          <w:color w:val="000000"/>
          <w:szCs w:val="24"/>
        </w:rPr>
        <w:t>на Саратовской области на 2018-2027 годы».</w:t>
      </w:r>
    </w:p>
    <w:p w14:paraId="66154B68" w14:textId="77777777"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87" w:name="_Toc508817175"/>
      <w:r w:rsidRPr="003D32FD">
        <w:rPr>
          <w:rFonts w:eastAsia="Times New Roman" w:cs="Arial"/>
          <w:bCs/>
          <w:i/>
          <w:szCs w:val="26"/>
        </w:rPr>
        <w:t xml:space="preserve">Нормативные акты </w:t>
      </w:r>
      <w:r w:rsidRPr="00CA302B">
        <w:rPr>
          <w:rFonts w:eastAsia="Times New Roman" w:cs="Arial"/>
          <w:bCs/>
          <w:i/>
          <w:szCs w:val="26"/>
        </w:rPr>
        <w:t xml:space="preserve">муниципального образования </w:t>
      </w:r>
      <w:r>
        <w:rPr>
          <w:rFonts w:eastAsia="Times New Roman" w:cs="Arial"/>
          <w:bCs/>
          <w:i/>
          <w:szCs w:val="26"/>
        </w:rPr>
        <w:t xml:space="preserve">город </w:t>
      </w:r>
      <w:r w:rsidR="00317A8E">
        <w:rPr>
          <w:rFonts w:eastAsia="Times New Roman" w:cs="Arial"/>
          <w:bCs/>
          <w:i/>
          <w:szCs w:val="26"/>
        </w:rPr>
        <w:t>Аркадак</w:t>
      </w:r>
      <w:r>
        <w:rPr>
          <w:rFonts w:eastAsia="Times New Roman" w:cs="Arial"/>
          <w:bCs/>
          <w:i/>
          <w:szCs w:val="26"/>
        </w:rPr>
        <w:t xml:space="preserve"> </w:t>
      </w:r>
      <w:proofErr w:type="spellStart"/>
      <w:r w:rsidR="00317A8E">
        <w:rPr>
          <w:rFonts w:eastAsia="Times New Roman" w:cs="Arial"/>
          <w:bCs/>
          <w:i/>
          <w:szCs w:val="26"/>
        </w:rPr>
        <w:t>Аркадак</w:t>
      </w:r>
      <w:r>
        <w:rPr>
          <w:rFonts w:eastAsia="Times New Roman" w:cs="Arial"/>
          <w:bCs/>
          <w:i/>
          <w:szCs w:val="26"/>
        </w:rPr>
        <w:t>ского</w:t>
      </w:r>
      <w:proofErr w:type="spellEnd"/>
      <w:r w:rsidRPr="00CA302B">
        <w:rPr>
          <w:rFonts w:eastAsia="Times New Roman" w:cs="Arial"/>
          <w:bCs/>
          <w:i/>
          <w:szCs w:val="26"/>
        </w:rPr>
        <w:t xml:space="preserve"> </w:t>
      </w:r>
      <w:r w:rsidR="002042AC">
        <w:rPr>
          <w:rFonts w:eastAsia="Times New Roman" w:cs="Arial"/>
          <w:bCs/>
          <w:i/>
          <w:szCs w:val="26"/>
        </w:rPr>
        <w:t xml:space="preserve">муниципального </w:t>
      </w:r>
      <w:r w:rsidRPr="00CA302B">
        <w:rPr>
          <w:rFonts w:eastAsia="Times New Roman" w:cs="Arial"/>
          <w:bCs/>
          <w:i/>
          <w:szCs w:val="26"/>
        </w:rPr>
        <w:t>район</w:t>
      </w:r>
      <w:r>
        <w:rPr>
          <w:rFonts w:eastAsia="Times New Roman" w:cs="Arial"/>
          <w:bCs/>
          <w:i/>
          <w:szCs w:val="26"/>
        </w:rPr>
        <w:t xml:space="preserve">а </w:t>
      </w:r>
      <w:r w:rsidR="00317A8E">
        <w:rPr>
          <w:rFonts w:eastAsia="Times New Roman" w:cs="Arial"/>
          <w:bCs/>
          <w:i/>
          <w:szCs w:val="26"/>
        </w:rPr>
        <w:t>Саратовск</w:t>
      </w:r>
      <w:r>
        <w:rPr>
          <w:rFonts w:eastAsia="Times New Roman" w:cs="Arial"/>
          <w:bCs/>
          <w:i/>
          <w:szCs w:val="26"/>
        </w:rPr>
        <w:t>ой области</w:t>
      </w:r>
      <w:bookmarkEnd w:id="373"/>
      <w:bookmarkEnd w:id="374"/>
      <w:bookmarkEnd w:id="387"/>
    </w:p>
    <w:p w14:paraId="59FABA88" w14:textId="77777777" w:rsidR="0019053A" w:rsidRDefault="0019053A" w:rsidP="003C7423">
      <w:pPr>
        <w:pStyle w:val="affb"/>
        <w:numPr>
          <w:ilvl w:val="0"/>
          <w:numId w:val="19"/>
        </w:numPr>
        <w:rPr>
          <w:rFonts w:eastAsia="Times New Roman" w:cs="Times New Roman"/>
          <w:color w:val="000000"/>
          <w:szCs w:val="24"/>
        </w:rPr>
      </w:pPr>
      <w:r w:rsidRPr="00E04730">
        <w:rPr>
          <w:rFonts w:eastAsia="Times New Roman" w:cs="Times New Roman"/>
          <w:color w:val="000000"/>
          <w:szCs w:val="24"/>
        </w:rPr>
        <w:t xml:space="preserve">Устав муниципального образования </w:t>
      </w:r>
      <w:r>
        <w:rPr>
          <w:rFonts w:eastAsia="Times New Roman" w:cs="Times New Roman"/>
          <w:color w:val="000000"/>
          <w:szCs w:val="24"/>
        </w:rPr>
        <w:t xml:space="preserve">город </w:t>
      </w:r>
      <w:r w:rsidR="00317A8E">
        <w:rPr>
          <w:rFonts w:eastAsia="Times New Roman" w:cs="Times New Roman"/>
          <w:color w:val="000000"/>
          <w:szCs w:val="24"/>
        </w:rPr>
        <w:t>Аркадак</w:t>
      </w:r>
      <w:r>
        <w:rPr>
          <w:rFonts w:eastAsia="Times New Roman" w:cs="Times New Roman"/>
          <w:color w:val="000000"/>
          <w:szCs w:val="24"/>
        </w:rPr>
        <w:t xml:space="preserve"> </w:t>
      </w:r>
      <w:proofErr w:type="spellStart"/>
      <w:r w:rsidR="00317A8E">
        <w:rPr>
          <w:rFonts w:eastAsia="Times New Roman" w:cs="Times New Roman"/>
          <w:color w:val="000000"/>
          <w:szCs w:val="24"/>
        </w:rPr>
        <w:t>Аркадак</w:t>
      </w:r>
      <w:r>
        <w:rPr>
          <w:rFonts w:eastAsia="Times New Roman" w:cs="Times New Roman"/>
          <w:color w:val="000000"/>
          <w:szCs w:val="24"/>
        </w:rPr>
        <w:t>ского</w:t>
      </w:r>
      <w:proofErr w:type="spellEnd"/>
      <w:r w:rsidRPr="00E04730">
        <w:rPr>
          <w:rFonts w:eastAsia="Times New Roman" w:cs="Times New Roman"/>
          <w:color w:val="000000"/>
          <w:szCs w:val="24"/>
        </w:rPr>
        <w:t xml:space="preserve"> </w:t>
      </w:r>
      <w:r w:rsidR="002042AC">
        <w:rPr>
          <w:rFonts w:eastAsia="Times New Roman" w:cs="Times New Roman"/>
          <w:color w:val="000000"/>
          <w:szCs w:val="24"/>
        </w:rPr>
        <w:t xml:space="preserve">муниципального </w:t>
      </w:r>
      <w:r w:rsidRPr="00E04730">
        <w:rPr>
          <w:rFonts w:eastAsia="Times New Roman" w:cs="Times New Roman"/>
          <w:color w:val="000000"/>
          <w:szCs w:val="24"/>
        </w:rPr>
        <w:t>район</w:t>
      </w:r>
      <w:r>
        <w:rPr>
          <w:rFonts w:eastAsia="Times New Roman" w:cs="Times New Roman"/>
          <w:color w:val="000000"/>
          <w:szCs w:val="24"/>
        </w:rPr>
        <w:t xml:space="preserve">а </w:t>
      </w:r>
      <w:r w:rsidR="00317A8E">
        <w:rPr>
          <w:rFonts w:eastAsia="Times New Roman" w:cs="Times New Roman"/>
          <w:color w:val="000000"/>
          <w:szCs w:val="24"/>
        </w:rPr>
        <w:t>Саратовск</w:t>
      </w:r>
      <w:r>
        <w:rPr>
          <w:rFonts w:eastAsia="Times New Roman" w:cs="Times New Roman"/>
          <w:color w:val="000000"/>
          <w:szCs w:val="24"/>
        </w:rPr>
        <w:t>ой области</w:t>
      </w:r>
      <w:r w:rsidR="002042AC">
        <w:rPr>
          <w:rFonts w:eastAsia="Times New Roman" w:cs="Times New Roman"/>
          <w:color w:val="000000"/>
          <w:szCs w:val="24"/>
        </w:rPr>
        <w:t xml:space="preserve"> (ред. от 24.12.2014)</w:t>
      </w:r>
      <w:r w:rsidRPr="00E04730">
        <w:rPr>
          <w:rFonts w:eastAsia="Times New Roman" w:cs="Times New Roman"/>
          <w:color w:val="000000"/>
          <w:szCs w:val="24"/>
        </w:rPr>
        <w:t>.</w:t>
      </w:r>
    </w:p>
    <w:p w14:paraId="02D2E6E0" w14:textId="77777777" w:rsidR="00FE1736" w:rsidRDefault="00FE1736" w:rsidP="003C7423">
      <w:pPr>
        <w:pStyle w:val="affb"/>
        <w:numPr>
          <w:ilvl w:val="0"/>
          <w:numId w:val="19"/>
        </w:numPr>
        <w:rPr>
          <w:rFonts w:eastAsia="Times New Roman" w:cs="Times New Roman"/>
          <w:color w:val="000000"/>
          <w:szCs w:val="24"/>
        </w:rPr>
      </w:pPr>
      <w:r w:rsidRPr="00FE1736">
        <w:rPr>
          <w:rFonts w:eastAsia="Times New Roman" w:cs="Times New Roman"/>
          <w:color w:val="000000"/>
          <w:szCs w:val="24"/>
        </w:rPr>
        <w:t>Правила землепользования и застройки г. Аркадак (утверждены решением Собр</w:t>
      </w:r>
      <w:r w:rsidRPr="00FE1736">
        <w:rPr>
          <w:rFonts w:eastAsia="Times New Roman" w:cs="Times New Roman"/>
          <w:color w:val="000000"/>
          <w:szCs w:val="24"/>
        </w:rPr>
        <w:t>а</w:t>
      </w:r>
      <w:r w:rsidRPr="00FE1736">
        <w:rPr>
          <w:rFonts w:eastAsia="Times New Roman" w:cs="Times New Roman"/>
          <w:color w:val="000000"/>
          <w:szCs w:val="24"/>
        </w:rPr>
        <w:t xml:space="preserve">ния </w:t>
      </w:r>
      <w:proofErr w:type="spellStart"/>
      <w:r w:rsidRPr="00FE1736">
        <w:rPr>
          <w:rFonts w:eastAsia="Times New Roman" w:cs="Times New Roman"/>
          <w:color w:val="000000"/>
          <w:szCs w:val="24"/>
        </w:rPr>
        <w:t>Аркадакского</w:t>
      </w:r>
      <w:proofErr w:type="spellEnd"/>
      <w:r w:rsidRPr="00FE1736">
        <w:rPr>
          <w:rFonts w:eastAsia="Times New Roman" w:cs="Times New Roman"/>
          <w:color w:val="000000"/>
          <w:szCs w:val="24"/>
        </w:rPr>
        <w:t xml:space="preserve"> муниципального района № 5-55 от 25.01.2017)</w:t>
      </w:r>
    </w:p>
    <w:p w14:paraId="6FEFCF54" w14:textId="77777777" w:rsidR="00933F83" w:rsidRDefault="00933F83" w:rsidP="003C7423">
      <w:pPr>
        <w:pStyle w:val="affb"/>
        <w:numPr>
          <w:ilvl w:val="0"/>
          <w:numId w:val="19"/>
        </w:numPr>
        <w:rPr>
          <w:rFonts w:eastAsia="Times New Roman" w:cs="Times New Roman"/>
          <w:color w:val="000000"/>
          <w:szCs w:val="24"/>
        </w:rPr>
      </w:pPr>
      <w:r w:rsidRPr="00933F83">
        <w:rPr>
          <w:rFonts w:eastAsia="Times New Roman" w:cs="Times New Roman"/>
          <w:color w:val="000000"/>
          <w:szCs w:val="24"/>
        </w:rPr>
        <w:t xml:space="preserve">Решение Совета </w:t>
      </w:r>
      <w:r>
        <w:rPr>
          <w:rFonts w:eastAsia="Times New Roman" w:cs="Times New Roman"/>
          <w:color w:val="000000"/>
          <w:szCs w:val="24"/>
        </w:rPr>
        <w:t>муниципального образования</w:t>
      </w:r>
      <w:r w:rsidRPr="00933F83">
        <w:rPr>
          <w:rFonts w:eastAsia="Times New Roman" w:cs="Times New Roman"/>
          <w:color w:val="000000"/>
          <w:szCs w:val="24"/>
        </w:rPr>
        <w:t xml:space="preserve"> город Аркадак </w:t>
      </w:r>
      <w:proofErr w:type="spellStart"/>
      <w:r w:rsidRPr="00933F83">
        <w:rPr>
          <w:rFonts w:eastAsia="Times New Roman" w:cs="Times New Roman"/>
          <w:color w:val="000000"/>
          <w:szCs w:val="24"/>
        </w:rPr>
        <w:t>Аркадакского</w:t>
      </w:r>
      <w:proofErr w:type="spellEnd"/>
      <w:r w:rsidRPr="00933F83">
        <w:rPr>
          <w:rFonts w:eastAsia="Times New Roman" w:cs="Times New Roman"/>
          <w:color w:val="000000"/>
          <w:szCs w:val="24"/>
        </w:rPr>
        <w:t xml:space="preserve"> мун</w:t>
      </w:r>
      <w:r w:rsidRPr="00933F83">
        <w:rPr>
          <w:rFonts w:eastAsia="Times New Roman" w:cs="Times New Roman"/>
          <w:color w:val="000000"/>
          <w:szCs w:val="24"/>
        </w:rPr>
        <w:t>и</w:t>
      </w:r>
      <w:r w:rsidRPr="00933F83">
        <w:rPr>
          <w:rFonts w:eastAsia="Times New Roman" w:cs="Times New Roman"/>
          <w:color w:val="000000"/>
          <w:szCs w:val="24"/>
        </w:rPr>
        <w:t>ципального района Саратовской области от 28.05.2010 № 26-120 «О предоставл</w:t>
      </w:r>
      <w:r w:rsidRPr="00933F83">
        <w:rPr>
          <w:rFonts w:eastAsia="Times New Roman" w:cs="Times New Roman"/>
          <w:color w:val="000000"/>
          <w:szCs w:val="24"/>
        </w:rPr>
        <w:t>е</w:t>
      </w:r>
      <w:r w:rsidRPr="00933F83">
        <w:rPr>
          <w:rFonts w:eastAsia="Times New Roman" w:cs="Times New Roman"/>
          <w:color w:val="000000"/>
          <w:szCs w:val="24"/>
        </w:rPr>
        <w:t>нии жилых помещений в муниципальном образования город Аркадак»</w:t>
      </w:r>
      <w:r>
        <w:rPr>
          <w:rFonts w:eastAsia="Times New Roman" w:cs="Times New Roman"/>
          <w:color w:val="000000"/>
          <w:szCs w:val="24"/>
        </w:rPr>
        <w:t>.</w:t>
      </w:r>
    </w:p>
    <w:p w14:paraId="5DF1ACF2" w14:textId="77777777" w:rsidR="0019053A" w:rsidRPr="00F86CA6" w:rsidRDefault="0019053A" w:rsidP="0019053A">
      <w:pPr>
        <w:keepNext/>
        <w:suppressAutoHyphens/>
        <w:spacing w:before="240" w:after="240"/>
        <w:ind w:firstLine="0"/>
        <w:jc w:val="center"/>
        <w:outlineLvl w:val="2"/>
        <w:rPr>
          <w:rFonts w:eastAsia="Times New Roman" w:cs="Arial"/>
          <w:bCs/>
          <w:i/>
          <w:szCs w:val="26"/>
        </w:rPr>
      </w:pPr>
      <w:bookmarkStart w:id="388" w:name="_Toc491920228"/>
      <w:bookmarkStart w:id="389" w:name="_Toc497484885"/>
      <w:bookmarkStart w:id="390" w:name="_Toc508817176"/>
      <w:r w:rsidRPr="00F86CA6">
        <w:rPr>
          <w:rFonts w:eastAsia="Times New Roman" w:cs="Arial"/>
          <w:bCs/>
          <w:i/>
          <w:szCs w:val="26"/>
        </w:rPr>
        <w:t>Своды правил по проектированию и строительству (СП)</w:t>
      </w:r>
      <w:bookmarkEnd w:id="388"/>
      <w:bookmarkEnd w:id="389"/>
      <w:bookmarkEnd w:id="390"/>
    </w:p>
    <w:p w14:paraId="1B84B22F" w14:textId="77777777" w:rsidR="0019053A" w:rsidRPr="00903F22" w:rsidRDefault="0019053A" w:rsidP="003C7423">
      <w:pPr>
        <w:pStyle w:val="affb"/>
        <w:numPr>
          <w:ilvl w:val="0"/>
          <w:numId w:val="19"/>
        </w:numPr>
        <w:rPr>
          <w:szCs w:val="24"/>
        </w:rPr>
      </w:pPr>
      <w:r w:rsidRPr="00903F22">
        <w:rPr>
          <w:szCs w:val="24"/>
        </w:rPr>
        <w:t xml:space="preserve">СП 31.13330.2012 «Водоснабжение. Наружные сети и сооружения» (утв. Приказом </w:t>
      </w:r>
      <w:proofErr w:type="spellStart"/>
      <w:r w:rsidRPr="00903F22">
        <w:rPr>
          <w:szCs w:val="24"/>
        </w:rPr>
        <w:t>Минрегион</w:t>
      </w:r>
      <w:proofErr w:type="spellEnd"/>
      <w:r w:rsidRPr="00903F22">
        <w:rPr>
          <w:szCs w:val="24"/>
        </w:rPr>
        <w:t xml:space="preserve"> России от 29.12.2011 </w:t>
      </w:r>
      <w:r w:rsidR="006C1AAC">
        <w:rPr>
          <w:szCs w:val="24"/>
        </w:rPr>
        <w:t>№ </w:t>
      </w:r>
      <w:r w:rsidRPr="00903F22">
        <w:rPr>
          <w:szCs w:val="24"/>
        </w:rPr>
        <w:t>635/14).</w:t>
      </w:r>
    </w:p>
    <w:p w14:paraId="4CB468A0" w14:textId="77777777" w:rsidR="0019053A" w:rsidRPr="00903F22" w:rsidRDefault="0019053A" w:rsidP="003C7423">
      <w:pPr>
        <w:pStyle w:val="affb"/>
        <w:numPr>
          <w:ilvl w:val="0"/>
          <w:numId w:val="19"/>
        </w:numPr>
        <w:rPr>
          <w:szCs w:val="24"/>
        </w:rPr>
      </w:pPr>
      <w:r w:rsidRPr="00903F22">
        <w:rPr>
          <w:szCs w:val="24"/>
        </w:rPr>
        <w:t xml:space="preserve">СП 32.13330.2012 «Канализация. Наружные сети и сооружения» (утв. Приказом </w:t>
      </w:r>
      <w:proofErr w:type="spellStart"/>
      <w:r w:rsidRPr="00903F22">
        <w:rPr>
          <w:szCs w:val="24"/>
        </w:rPr>
        <w:t>Минрегион</w:t>
      </w:r>
      <w:proofErr w:type="spellEnd"/>
      <w:r w:rsidRPr="00903F22">
        <w:rPr>
          <w:szCs w:val="24"/>
        </w:rPr>
        <w:t xml:space="preserve"> России от 29.12.2011 </w:t>
      </w:r>
      <w:r w:rsidR="006C1AAC">
        <w:rPr>
          <w:szCs w:val="24"/>
        </w:rPr>
        <w:t>№ </w:t>
      </w:r>
      <w:r w:rsidRPr="00903F22">
        <w:rPr>
          <w:szCs w:val="24"/>
        </w:rPr>
        <w:t>635/11).</w:t>
      </w:r>
    </w:p>
    <w:p w14:paraId="401E9AC4" w14:textId="77777777" w:rsidR="0019053A" w:rsidRPr="00903F22" w:rsidRDefault="0019053A" w:rsidP="003C7423">
      <w:pPr>
        <w:pStyle w:val="affb"/>
        <w:numPr>
          <w:ilvl w:val="0"/>
          <w:numId w:val="19"/>
        </w:numPr>
        <w:rPr>
          <w:szCs w:val="24"/>
        </w:rPr>
      </w:pPr>
      <w:bookmarkStart w:id="391" w:name="OLE_LINK237"/>
      <w:bookmarkStart w:id="392" w:name="OLE_LINK238"/>
      <w:r w:rsidRPr="00903F22">
        <w:rPr>
          <w:szCs w:val="24"/>
        </w:rPr>
        <w:t>СП 42.13330.2011 «</w:t>
      </w:r>
      <w:r>
        <w:rPr>
          <w:szCs w:val="24"/>
        </w:rPr>
        <w:t xml:space="preserve">Градостроительство. Планировка </w:t>
      </w:r>
      <w:r w:rsidRPr="00903F22">
        <w:rPr>
          <w:szCs w:val="24"/>
        </w:rPr>
        <w:t>и застройка городских и сел</w:t>
      </w:r>
      <w:r w:rsidRPr="00903F22">
        <w:rPr>
          <w:szCs w:val="24"/>
        </w:rPr>
        <w:t>ь</w:t>
      </w:r>
      <w:r w:rsidRPr="00903F22">
        <w:rPr>
          <w:szCs w:val="24"/>
        </w:rPr>
        <w:t>ских поселений. Актуализированная редакция СНиП 2.07.01-89*»</w:t>
      </w:r>
      <w:bookmarkEnd w:id="391"/>
      <w:bookmarkEnd w:id="392"/>
      <w:r w:rsidRPr="00903F22">
        <w:rPr>
          <w:szCs w:val="24"/>
        </w:rPr>
        <w:t>.</w:t>
      </w:r>
    </w:p>
    <w:p w14:paraId="71242678" w14:textId="77777777" w:rsidR="0019053A" w:rsidRPr="00903F22" w:rsidRDefault="0019053A" w:rsidP="003C7423">
      <w:pPr>
        <w:pStyle w:val="affb"/>
        <w:numPr>
          <w:ilvl w:val="0"/>
          <w:numId w:val="19"/>
        </w:numPr>
        <w:rPr>
          <w:szCs w:val="24"/>
        </w:rPr>
      </w:pPr>
      <w:bookmarkStart w:id="393" w:name="OLE_LINK243"/>
      <w:r w:rsidRPr="00903F22">
        <w:rPr>
          <w:szCs w:val="24"/>
        </w:rPr>
        <w:t>СП 42.13330.2016 «Градостроительство. Планировка и застройка городских и сел</w:t>
      </w:r>
      <w:r w:rsidRPr="00903F22">
        <w:rPr>
          <w:szCs w:val="24"/>
        </w:rPr>
        <w:t>ь</w:t>
      </w:r>
      <w:r w:rsidRPr="00903F22">
        <w:rPr>
          <w:szCs w:val="24"/>
        </w:rPr>
        <w:t xml:space="preserve">ских поселений. Актуализированная редакция СНиП 2.07.01-89*» </w:t>
      </w:r>
      <w:bookmarkEnd w:id="393"/>
      <w:r w:rsidRPr="00903F22">
        <w:rPr>
          <w:szCs w:val="24"/>
        </w:rPr>
        <w:t xml:space="preserve">(утв. Приказом Минстроя России от 30.12.2016 </w:t>
      </w:r>
      <w:r w:rsidR="006C1AAC">
        <w:rPr>
          <w:szCs w:val="24"/>
        </w:rPr>
        <w:t>№ </w:t>
      </w:r>
      <w:r w:rsidRPr="00903F22">
        <w:rPr>
          <w:szCs w:val="24"/>
        </w:rPr>
        <w:t>1034/</w:t>
      </w:r>
      <w:proofErr w:type="spellStart"/>
      <w:r w:rsidRPr="00903F22">
        <w:rPr>
          <w:szCs w:val="24"/>
        </w:rPr>
        <w:t>пр</w:t>
      </w:r>
      <w:proofErr w:type="spellEnd"/>
      <w:r w:rsidRPr="00903F22">
        <w:rPr>
          <w:szCs w:val="24"/>
        </w:rPr>
        <w:t>, в ред. от 10.02.2017).</w:t>
      </w:r>
    </w:p>
    <w:p w14:paraId="12E4BE8F" w14:textId="77777777" w:rsidR="0019053A" w:rsidRPr="00903F22" w:rsidRDefault="0019053A" w:rsidP="003C7423">
      <w:pPr>
        <w:pStyle w:val="affb"/>
        <w:numPr>
          <w:ilvl w:val="0"/>
          <w:numId w:val="19"/>
        </w:numPr>
        <w:rPr>
          <w:szCs w:val="24"/>
        </w:rPr>
      </w:pPr>
      <w:r w:rsidRPr="00903F22">
        <w:rPr>
          <w:szCs w:val="24"/>
        </w:rPr>
        <w:t>СП 42-101-2003 «Общие положения по проектированию и строительству газора</w:t>
      </w:r>
      <w:r w:rsidRPr="00903F22">
        <w:rPr>
          <w:szCs w:val="24"/>
        </w:rPr>
        <w:t>с</w:t>
      </w:r>
      <w:r w:rsidRPr="00903F22">
        <w:rPr>
          <w:szCs w:val="24"/>
        </w:rPr>
        <w:t>пределительных систем из металлических и полиэтиленовых труб» (принят и вв</w:t>
      </w:r>
      <w:r w:rsidRPr="00903F22">
        <w:rPr>
          <w:szCs w:val="24"/>
        </w:rPr>
        <w:t>е</w:t>
      </w:r>
      <w:r w:rsidRPr="00903F22">
        <w:rPr>
          <w:szCs w:val="24"/>
        </w:rPr>
        <w:t>ден в действие решением Межведомственного координационного совета по вопр</w:t>
      </w:r>
      <w:r w:rsidRPr="00903F22">
        <w:rPr>
          <w:szCs w:val="24"/>
        </w:rPr>
        <w:t>о</w:t>
      </w:r>
      <w:r w:rsidRPr="00903F22">
        <w:rPr>
          <w:szCs w:val="24"/>
        </w:rPr>
        <w:t>сам технического совершенствования газораспределительных систем и других и</w:t>
      </w:r>
      <w:r w:rsidRPr="00903F22">
        <w:rPr>
          <w:szCs w:val="24"/>
        </w:rPr>
        <w:t>н</w:t>
      </w:r>
      <w:r w:rsidRPr="00903F22">
        <w:rPr>
          <w:szCs w:val="24"/>
        </w:rPr>
        <w:t xml:space="preserve">женерных коммуникаций, протокол от 8 июля 2003 г. </w:t>
      </w:r>
      <w:r w:rsidR="006C1AAC">
        <w:rPr>
          <w:szCs w:val="24"/>
        </w:rPr>
        <w:t>№ </w:t>
      </w:r>
      <w:r w:rsidRPr="00903F22">
        <w:rPr>
          <w:szCs w:val="24"/>
        </w:rPr>
        <w:t>32).</w:t>
      </w:r>
    </w:p>
    <w:p w14:paraId="6C6F3C41" w14:textId="77777777" w:rsidR="0019053A" w:rsidRPr="00903F22" w:rsidRDefault="0019053A" w:rsidP="003C7423">
      <w:pPr>
        <w:pStyle w:val="affb"/>
        <w:numPr>
          <w:ilvl w:val="0"/>
          <w:numId w:val="19"/>
        </w:numPr>
        <w:rPr>
          <w:szCs w:val="24"/>
        </w:rPr>
      </w:pPr>
      <w:r w:rsidRPr="00903F22">
        <w:rPr>
          <w:szCs w:val="24"/>
        </w:rPr>
        <w:t>СП 59.13330.2012 «Доступность зданий и сооружений для маломобильных групп населения. Актуализированная редакция СНиП 35-01-2001».</w:t>
      </w:r>
    </w:p>
    <w:p w14:paraId="6C09A6DF" w14:textId="77777777" w:rsidR="009153D6" w:rsidRPr="0062705D" w:rsidRDefault="009153D6" w:rsidP="009153D6">
      <w:pPr>
        <w:keepNext/>
        <w:suppressAutoHyphens/>
        <w:spacing w:before="240" w:after="240"/>
        <w:ind w:firstLine="0"/>
        <w:jc w:val="center"/>
        <w:outlineLvl w:val="2"/>
        <w:rPr>
          <w:rFonts w:eastAsia="Times New Roman" w:cs="Arial"/>
          <w:bCs/>
          <w:i/>
          <w:szCs w:val="26"/>
        </w:rPr>
      </w:pPr>
      <w:bookmarkStart w:id="394" w:name="_Toc497902141"/>
      <w:bookmarkStart w:id="395" w:name="_Toc499048464"/>
      <w:bookmarkStart w:id="396" w:name="_Toc508817177"/>
      <w:bookmarkStart w:id="397" w:name="_Toc497902142"/>
      <w:bookmarkEnd w:id="356"/>
      <w:bookmarkEnd w:id="357"/>
      <w:r w:rsidRPr="0062705D">
        <w:rPr>
          <w:rFonts w:eastAsia="Times New Roman" w:cs="Arial"/>
          <w:bCs/>
          <w:i/>
          <w:szCs w:val="26"/>
        </w:rPr>
        <w:lastRenderedPageBreak/>
        <w:t xml:space="preserve">Иные </w:t>
      </w:r>
      <w:commentRangeStart w:id="398"/>
      <w:r w:rsidRPr="0062705D">
        <w:rPr>
          <w:rFonts w:eastAsia="Times New Roman" w:cs="Arial"/>
          <w:bCs/>
          <w:i/>
          <w:szCs w:val="26"/>
        </w:rPr>
        <w:t>документы</w:t>
      </w:r>
      <w:bookmarkEnd w:id="394"/>
      <w:bookmarkEnd w:id="395"/>
      <w:commentRangeEnd w:id="398"/>
      <w:r>
        <w:rPr>
          <w:rStyle w:val="affffb"/>
          <w:rFonts w:eastAsia="Times New Roman" w:cs="Times New Roman"/>
        </w:rPr>
        <w:commentReference w:id="398"/>
      </w:r>
      <w:bookmarkEnd w:id="396"/>
      <w:r w:rsidRPr="0062705D">
        <w:rPr>
          <w:rFonts w:eastAsia="Times New Roman" w:cs="Arial"/>
          <w:bCs/>
          <w:i/>
          <w:szCs w:val="26"/>
        </w:rPr>
        <w:t xml:space="preserve"> </w:t>
      </w:r>
    </w:p>
    <w:p w14:paraId="4953B3BE" w14:textId="77777777" w:rsidR="009153D6" w:rsidRPr="00A04FA2" w:rsidRDefault="009153D6" w:rsidP="009153D6">
      <w:pPr>
        <w:pStyle w:val="affb"/>
        <w:numPr>
          <w:ilvl w:val="0"/>
          <w:numId w:val="19"/>
        </w:numPr>
      </w:pPr>
      <w:r w:rsidRPr="00A04FA2">
        <w:t>Нормы проектирования объектов пожарной охраны. НПБ 101-95 (утв. ГУГПС МВД РФ, введены Приказом ГУГПС МВД РФ от 30.12.1994 № 36).</w:t>
      </w:r>
    </w:p>
    <w:p w14:paraId="2B236E3F" w14:textId="77777777" w:rsidR="009153D6" w:rsidRDefault="009153D6" w:rsidP="009153D6">
      <w:pPr>
        <w:pStyle w:val="affb"/>
        <w:numPr>
          <w:ilvl w:val="0"/>
          <w:numId w:val="19"/>
        </w:numPr>
        <w:rPr>
          <w:szCs w:val="24"/>
        </w:rPr>
      </w:pPr>
      <w:r w:rsidRPr="00932786">
        <w:rPr>
          <w:szCs w:val="24"/>
        </w:rPr>
        <w:t>Руководство по проектированию городских улиц и дорог. Центральный Научно-Исследовательский и Проектный Институт по Градостроительству (ЦНИПИ Гр</w:t>
      </w:r>
      <w:r w:rsidRPr="00932786">
        <w:rPr>
          <w:szCs w:val="24"/>
        </w:rPr>
        <w:t>а</w:t>
      </w:r>
      <w:r w:rsidRPr="00932786">
        <w:rPr>
          <w:szCs w:val="24"/>
        </w:rPr>
        <w:t xml:space="preserve">достроительства) </w:t>
      </w:r>
      <w:proofErr w:type="spellStart"/>
      <w:r w:rsidRPr="00932786">
        <w:rPr>
          <w:szCs w:val="24"/>
        </w:rPr>
        <w:t>Госгражданстроя</w:t>
      </w:r>
      <w:proofErr w:type="spellEnd"/>
      <w:r w:rsidRPr="00932786">
        <w:rPr>
          <w:szCs w:val="24"/>
        </w:rPr>
        <w:t xml:space="preserve">, М.: </w:t>
      </w:r>
      <w:proofErr w:type="spellStart"/>
      <w:r w:rsidRPr="00932786">
        <w:rPr>
          <w:szCs w:val="24"/>
        </w:rPr>
        <w:t>Стройиздат</w:t>
      </w:r>
      <w:proofErr w:type="spellEnd"/>
      <w:r w:rsidRPr="00932786">
        <w:rPr>
          <w:szCs w:val="24"/>
        </w:rPr>
        <w:t>, 1980.</w:t>
      </w:r>
    </w:p>
    <w:p w14:paraId="094921C9" w14:textId="77777777" w:rsidR="009153D6" w:rsidRDefault="009153D6" w:rsidP="009153D6">
      <w:pPr>
        <w:pStyle w:val="affb"/>
        <w:numPr>
          <w:ilvl w:val="0"/>
          <w:numId w:val="19"/>
        </w:numPr>
        <w:rPr>
          <w:szCs w:val="24"/>
        </w:rPr>
      </w:pPr>
      <w:r w:rsidRPr="00CC35FD">
        <w:rPr>
          <w:szCs w:val="24"/>
        </w:rPr>
        <w:t>СанПиН 42-128-4690-88 «Санитарные правила содержания территорий населенных мест»</w:t>
      </w:r>
      <w:r>
        <w:rPr>
          <w:szCs w:val="24"/>
        </w:rPr>
        <w:t>.</w:t>
      </w:r>
    </w:p>
    <w:p w14:paraId="55A1C6A7" w14:textId="77777777" w:rsidR="009153D6" w:rsidRPr="001D3630" w:rsidRDefault="009153D6" w:rsidP="009153D6">
      <w:pPr>
        <w:pStyle w:val="affb"/>
        <w:numPr>
          <w:ilvl w:val="0"/>
          <w:numId w:val="19"/>
        </w:numPr>
        <w:rPr>
          <w:szCs w:val="24"/>
        </w:rPr>
      </w:pPr>
      <w:r w:rsidRPr="001D3630">
        <w:rPr>
          <w:szCs w:val="24"/>
        </w:rPr>
        <w:t>СанПиН 2.2.1/2.1.1.1200-03 «Санитарно-защитные зоны и санитарная классифик</w:t>
      </w:r>
      <w:r w:rsidRPr="001D3630">
        <w:rPr>
          <w:szCs w:val="24"/>
        </w:rPr>
        <w:t>а</w:t>
      </w:r>
      <w:r w:rsidRPr="001D3630">
        <w:rPr>
          <w:szCs w:val="24"/>
        </w:rPr>
        <w:t>ция предприятий, сооружений и иных объектов». Новая редакция (приняты Пост</w:t>
      </w:r>
      <w:r w:rsidRPr="001D3630">
        <w:rPr>
          <w:szCs w:val="24"/>
        </w:rPr>
        <w:t>а</w:t>
      </w:r>
      <w:r w:rsidRPr="001D3630">
        <w:rPr>
          <w:szCs w:val="24"/>
        </w:rPr>
        <w:t xml:space="preserve">новлением </w:t>
      </w:r>
      <w:r w:rsidRPr="00F21D60">
        <w:rPr>
          <w:szCs w:val="24"/>
        </w:rPr>
        <w:t xml:space="preserve">Главного государственного санитарного врача РФ от 25.09.2007 </w:t>
      </w:r>
      <w:r w:rsidRPr="001D3630">
        <w:rPr>
          <w:szCs w:val="24"/>
        </w:rPr>
        <w:t>№</w:t>
      </w:r>
      <w:r w:rsidRPr="00F21D60">
        <w:rPr>
          <w:szCs w:val="24"/>
        </w:rPr>
        <w:t xml:space="preserve"> 74</w:t>
      </w:r>
      <w:r w:rsidRPr="001D3630">
        <w:rPr>
          <w:szCs w:val="24"/>
        </w:rPr>
        <w:t xml:space="preserve">, в </w:t>
      </w:r>
      <w:r w:rsidRPr="00F21D60">
        <w:rPr>
          <w:szCs w:val="24"/>
        </w:rPr>
        <w:t>ред. от 25.04.2014</w:t>
      </w:r>
      <w:r w:rsidRPr="001D3630">
        <w:rPr>
          <w:szCs w:val="24"/>
        </w:rPr>
        <w:t>).</w:t>
      </w:r>
    </w:p>
    <w:p w14:paraId="5D214F6F" w14:textId="77777777" w:rsidR="008F526B" w:rsidRPr="00722162" w:rsidRDefault="008F526B" w:rsidP="008F526B">
      <w:pPr>
        <w:keepNext/>
        <w:suppressAutoHyphens/>
        <w:spacing w:before="240" w:after="240"/>
        <w:ind w:firstLine="0"/>
        <w:jc w:val="center"/>
        <w:outlineLvl w:val="2"/>
        <w:rPr>
          <w:rFonts w:eastAsia="Times New Roman" w:cs="Arial"/>
          <w:bCs/>
          <w:i/>
          <w:szCs w:val="26"/>
        </w:rPr>
      </w:pPr>
      <w:bookmarkStart w:id="399" w:name="_Toc508817178"/>
      <w:r w:rsidRPr="00722162">
        <w:rPr>
          <w:rFonts w:eastAsia="Times New Roman" w:cs="Arial"/>
          <w:bCs/>
          <w:i/>
          <w:szCs w:val="26"/>
        </w:rPr>
        <w:t>Интернет-источники</w:t>
      </w:r>
      <w:bookmarkEnd w:id="397"/>
      <w:bookmarkEnd w:id="399"/>
    </w:p>
    <w:p w14:paraId="61F12C3D" w14:textId="77777777" w:rsidR="008F526B" w:rsidRPr="00722162" w:rsidRDefault="008F526B" w:rsidP="009153D6">
      <w:pPr>
        <w:pStyle w:val="affb"/>
        <w:numPr>
          <w:ilvl w:val="0"/>
          <w:numId w:val="19"/>
        </w:numPr>
        <w:rPr>
          <w:szCs w:val="24"/>
        </w:rPr>
      </w:pPr>
      <w:r w:rsidRPr="00722162">
        <w:rPr>
          <w:szCs w:val="24"/>
        </w:rPr>
        <w:t>Федеральная государственная информационная система территориального план</w:t>
      </w:r>
      <w:r w:rsidRPr="00722162">
        <w:rPr>
          <w:szCs w:val="24"/>
        </w:rPr>
        <w:t>и</w:t>
      </w:r>
      <w:r w:rsidRPr="00722162">
        <w:rPr>
          <w:szCs w:val="24"/>
        </w:rPr>
        <w:t xml:space="preserve">рования (ФГИС ТП) – </w:t>
      </w:r>
      <w:hyperlink r:id="rId18" w:history="1">
        <w:r w:rsidRPr="001E06CC">
          <w:rPr>
            <w:szCs w:val="24"/>
          </w:rPr>
          <w:t>http://fgis.economy.gov.ru</w:t>
        </w:r>
      </w:hyperlink>
      <w:r w:rsidRPr="00722162">
        <w:rPr>
          <w:szCs w:val="24"/>
        </w:rPr>
        <w:t>.</w:t>
      </w:r>
    </w:p>
    <w:p w14:paraId="7C3B14F8" w14:textId="77777777" w:rsidR="008F526B" w:rsidRPr="00722162" w:rsidRDefault="008F526B" w:rsidP="009153D6">
      <w:pPr>
        <w:pStyle w:val="affb"/>
        <w:numPr>
          <w:ilvl w:val="0"/>
          <w:numId w:val="19"/>
        </w:numPr>
        <w:rPr>
          <w:szCs w:val="24"/>
        </w:rPr>
      </w:pPr>
      <w:r w:rsidRPr="00722162">
        <w:rPr>
          <w:szCs w:val="24"/>
        </w:rPr>
        <w:t xml:space="preserve">Федеральная служба государственной статистики – </w:t>
      </w:r>
      <w:hyperlink r:id="rId19" w:history="1">
        <w:r w:rsidRPr="001E06CC">
          <w:rPr>
            <w:szCs w:val="24"/>
          </w:rPr>
          <w:t>http://gks.ru</w:t>
        </w:r>
      </w:hyperlink>
      <w:r w:rsidRPr="00722162">
        <w:rPr>
          <w:szCs w:val="24"/>
        </w:rPr>
        <w:t xml:space="preserve">. </w:t>
      </w:r>
    </w:p>
    <w:p w14:paraId="01A0751E" w14:textId="77777777" w:rsidR="008F526B" w:rsidRDefault="008F526B" w:rsidP="009153D6">
      <w:pPr>
        <w:pStyle w:val="affb"/>
        <w:numPr>
          <w:ilvl w:val="0"/>
          <w:numId w:val="19"/>
        </w:numPr>
      </w:pPr>
      <w:r w:rsidRPr="008B0767">
        <w:rPr>
          <w:szCs w:val="24"/>
        </w:rPr>
        <w:t>Официальный сайт</w:t>
      </w:r>
      <w:r>
        <w:rPr>
          <w:szCs w:val="24"/>
        </w:rPr>
        <w:t xml:space="preserve"> муниципального образования</w:t>
      </w:r>
      <w:r w:rsidRPr="008B0767">
        <w:rPr>
          <w:szCs w:val="24"/>
        </w:rPr>
        <w:t xml:space="preserve"> </w:t>
      </w:r>
      <w:r>
        <w:rPr>
          <w:szCs w:val="24"/>
        </w:rPr>
        <w:t xml:space="preserve">город Аркадак </w:t>
      </w:r>
      <w:proofErr w:type="spellStart"/>
      <w:r>
        <w:rPr>
          <w:szCs w:val="24"/>
        </w:rPr>
        <w:t>Аркадакского</w:t>
      </w:r>
      <w:proofErr w:type="spellEnd"/>
      <w:r>
        <w:rPr>
          <w:szCs w:val="24"/>
        </w:rPr>
        <w:t xml:space="preserve"> м</w:t>
      </w:r>
      <w:r>
        <w:rPr>
          <w:szCs w:val="24"/>
        </w:rPr>
        <w:t>у</w:t>
      </w:r>
      <w:r>
        <w:rPr>
          <w:szCs w:val="24"/>
        </w:rPr>
        <w:t>ниципального</w:t>
      </w:r>
      <w:r w:rsidRPr="008B0767">
        <w:rPr>
          <w:szCs w:val="24"/>
        </w:rPr>
        <w:t xml:space="preserve"> района </w:t>
      </w:r>
      <w:r>
        <w:rPr>
          <w:szCs w:val="24"/>
        </w:rPr>
        <w:t>Саратовской</w:t>
      </w:r>
      <w:r w:rsidRPr="008B0767">
        <w:rPr>
          <w:szCs w:val="24"/>
        </w:rPr>
        <w:t xml:space="preserve"> области – </w:t>
      </w:r>
      <w:r w:rsidRPr="008F526B">
        <w:rPr>
          <w:szCs w:val="24"/>
        </w:rPr>
        <w:t>http://ark.arkadak.sarmo.ru</w:t>
      </w:r>
      <w:r w:rsidRPr="001E06CC">
        <w:rPr>
          <w:szCs w:val="24"/>
        </w:rPr>
        <w:t>.</w:t>
      </w:r>
      <w:r w:rsidRPr="00954DE7">
        <w:t xml:space="preserve"> </w:t>
      </w:r>
    </w:p>
    <w:p w14:paraId="03B9BFAB" w14:textId="77777777" w:rsidR="008F526B" w:rsidRPr="008F526B" w:rsidRDefault="008F526B" w:rsidP="009153D6">
      <w:pPr>
        <w:pStyle w:val="affb"/>
        <w:numPr>
          <w:ilvl w:val="0"/>
          <w:numId w:val="19"/>
        </w:numPr>
        <w:rPr>
          <w:szCs w:val="24"/>
        </w:rPr>
      </w:pPr>
      <w:r>
        <w:t xml:space="preserve">Официальный портал Правительства Саратовской области // </w:t>
      </w:r>
      <w:r w:rsidRPr="001E06CC">
        <w:t>https://saratov.gov.ru</w:t>
      </w:r>
      <w:r>
        <w:t>.</w:t>
      </w:r>
    </w:p>
    <w:p w14:paraId="07FAA658" w14:textId="77777777" w:rsidR="001059E8" w:rsidRDefault="001059E8">
      <w:pPr>
        <w:spacing w:after="200" w:line="276" w:lineRule="auto"/>
        <w:ind w:firstLine="0"/>
        <w:jc w:val="left"/>
        <w:rPr>
          <w:szCs w:val="24"/>
          <w:highlight w:val="green"/>
        </w:rPr>
      </w:pPr>
      <w:r>
        <w:rPr>
          <w:szCs w:val="24"/>
          <w:highlight w:val="green"/>
        </w:rPr>
        <w:br w:type="page"/>
      </w:r>
    </w:p>
    <w:p w14:paraId="35CC24D1" w14:textId="77777777" w:rsidR="00F54528" w:rsidRPr="001059E8" w:rsidRDefault="001059E8" w:rsidP="001059E8">
      <w:pPr>
        <w:pStyle w:val="11"/>
      </w:pPr>
      <w:bookmarkStart w:id="400" w:name="_Toc508817179"/>
      <w:r>
        <w:lastRenderedPageBreak/>
        <w:t xml:space="preserve">Приложение 2. </w:t>
      </w:r>
      <w:r w:rsidR="006072F5" w:rsidRPr="006072F5">
        <w:t>Список терминов и определений, применяемых в местных нормативах градостроительного проектирования</w:t>
      </w:r>
      <w:bookmarkEnd w:id="400"/>
    </w:p>
    <w:p w14:paraId="73AD2BE3" w14:textId="77777777" w:rsidR="00C525F1" w:rsidRPr="004D5282" w:rsidRDefault="00C525F1" w:rsidP="00190C72">
      <w:pPr>
        <w:rPr>
          <w:rFonts w:cs="Times New Roman"/>
          <w:szCs w:val="24"/>
        </w:rPr>
      </w:pPr>
      <w:bookmarkStart w:id="401" w:name="OLE_LINK249"/>
      <w:bookmarkStart w:id="402" w:name="OLE_LINK250"/>
      <w:r>
        <w:rPr>
          <w:rFonts w:cs="Times New Roman"/>
          <w:b/>
          <w:szCs w:val="24"/>
        </w:rPr>
        <w:t>А</w:t>
      </w:r>
      <w:r w:rsidRPr="004D5282">
        <w:rPr>
          <w:rFonts w:cs="Times New Roman"/>
          <w:b/>
          <w:szCs w:val="24"/>
        </w:rPr>
        <w:t>втомобильная дорога</w:t>
      </w:r>
      <w:r w:rsidRPr="004D5282">
        <w:rPr>
          <w:rFonts w:cs="Times New Roman"/>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w:t>
      </w:r>
      <w:r w:rsidRPr="004D5282">
        <w:rPr>
          <w:rFonts w:cs="Times New Roman"/>
          <w:szCs w:val="24"/>
        </w:rPr>
        <w:t>к</w:t>
      </w:r>
      <w:r w:rsidRPr="004D5282">
        <w:rPr>
          <w:rFonts w:cs="Times New Roman"/>
          <w:szCs w:val="24"/>
        </w:rPr>
        <w:t>тивные элементы (дорожное полотно, дорожное покрытие и подобные элементы) и д</w:t>
      </w:r>
      <w:r w:rsidRPr="004D5282">
        <w:rPr>
          <w:rFonts w:cs="Times New Roman"/>
          <w:szCs w:val="24"/>
        </w:rPr>
        <w:t>о</w:t>
      </w:r>
      <w:r w:rsidRPr="004D5282">
        <w:rPr>
          <w:rFonts w:cs="Times New Roman"/>
          <w:szCs w:val="24"/>
        </w:rPr>
        <w:t>рожные сооружения, являющиеся ее технологической частью, – защитные дорожные с</w:t>
      </w:r>
      <w:r w:rsidRPr="004D5282">
        <w:rPr>
          <w:rFonts w:cs="Times New Roman"/>
          <w:szCs w:val="24"/>
        </w:rPr>
        <w:t>о</w:t>
      </w:r>
      <w:r w:rsidRPr="004D5282">
        <w:rPr>
          <w:rFonts w:cs="Times New Roman"/>
          <w:szCs w:val="24"/>
        </w:rPr>
        <w:t>оружения, искусственные дорожные сооружения, производственные объекты, элементы о</w:t>
      </w:r>
      <w:r>
        <w:rPr>
          <w:rFonts w:cs="Times New Roman"/>
          <w:szCs w:val="24"/>
        </w:rPr>
        <w:t>бустройства автомобильных дорог.</w:t>
      </w:r>
    </w:p>
    <w:p w14:paraId="55799E32" w14:textId="77777777" w:rsidR="00C525F1" w:rsidRDefault="00C525F1" w:rsidP="00190C72">
      <w:pPr>
        <w:rPr>
          <w:szCs w:val="24"/>
        </w:rPr>
      </w:pPr>
      <w:r w:rsidRPr="004D4630">
        <w:rPr>
          <w:b/>
          <w:szCs w:val="24"/>
        </w:rPr>
        <w:t>Гостевая стоянка автомобилей</w:t>
      </w:r>
      <w:r>
        <w:rPr>
          <w:szCs w:val="24"/>
        </w:rPr>
        <w:t xml:space="preserve"> – открытая площадка, предназначенная для па</w:t>
      </w:r>
      <w:r>
        <w:rPr>
          <w:szCs w:val="24"/>
        </w:rPr>
        <w:t>р</w:t>
      </w:r>
      <w:r>
        <w:rPr>
          <w:szCs w:val="24"/>
        </w:rPr>
        <w:t>ковки легковых автомобилей посетителей жилых зон.</w:t>
      </w:r>
    </w:p>
    <w:p w14:paraId="35B6D262" w14:textId="77777777" w:rsidR="00C525F1" w:rsidRPr="004D5282" w:rsidRDefault="00C525F1" w:rsidP="00190C72">
      <w:pPr>
        <w:rPr>
          <w:rFonts w:cs="Times New Roman"/>
          <w:szCs w:val="24"/>
        </w:rPr>
      </w:pPr>
      <w:r>
        <w:rPr>
          <w:rFonts w:cs="Times New Roman"/>
          <w:b/>
          <w:szCs w:val="24"/>
        </w:rPr>
        <w:t>Г</w:t>
      </w:r>
      <w:r w:rsidRPr="004D5282">
        <w:rPr>
          <w:rFonts w:cs="Times New Roman"/>
          <w:b/>
          <w:szCs w:val="24"/>
        </w:rPr>
        <w:t>радостроительная деятельность</w:t>
      </w:r>
      <w:r w:rsidRPr="004D5282">
        <w:rPr>
          <w:rFonts w:cs="Times New Roman"/>
          <w:szCs w:val="24"/>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w:t>
      </w:r>
      <w:r w:rsidRPr="004D5282">
        <w:rPr>
          <w:rFonts w:cs="Times New Roman"/>
          <w:szCs w:val="24"/>
        </w:rPr>
        <w:t>и</w:t>
      </w:r>
      <w:r w:rsidRPr="004D5282">
        <w:rPr>
          <w:rFonts w:cs="Times New Roman"/>
          <w:szCs w:val="24"/>
        </w:rPr>
        <w:t xml:space="preserve">тального строительства, </w:t>
      </w:r>
      <w:r>
        <w:rPr>
          <w:rFonts w:cs="Times New Roman"/>
          <w:szCs w:val="24"/>
        </w:rPr>
        <w:t>эксплуатации зданий, сооружений.</w:t>
      </w:r>
    </w:p>
    <w:p w14:paraId="41B1DADC" w14:textId="77777777" w:rsidR="00C525F1" w:rsidRPr="004D5282" w:rsidRDefault="00C525F1" w:rsidP="00190C72">
      <w:pPr>
        <w:rPr>
          <w:rFonts w:cs="Times New Roman"/>
          <w:szCs w:val="24"/>
        </w:rPr>
      </w:pPr>
      <w:r>
        <w:rPr>
          <w:rFonts w:cs="Times New Roman"/>
          <w:b/>
          <w:szCs w:val="24"/>
        </w:rPr>
        <w:t>Г</w:t>
      </w:r>
      <w:r w:rsidRPr="004D5282">
        <w:rPr>
          <w:rFonts w:cs="Times New Roman"/>
          <w:b/>
          <w:szCs w:val="24"/>
        </w:rPr>
        <w:t>радостроительная документация</w:t>
      </w:r>
      <w:r w:rsidRPr="004D5282">
        <w:rPr>
          <w:rFonts w:cs="Times New Roman"/>
          <w:szCs w:val="24"/>
        </w:rPr>
        <w:t xml:space="preserve"> (документы градостроительного проектиров</w:t>
      </w:r>
      <w:r w:rsidRPr="004D5282">
        <w:rPr>
          <w:rFonts w:cs="Times New Roman"/>
          <w:szCs w:val="24"/>
        </w:rPr>
        <w:t>а</w:t>
      </w:r>
      <w:r w:rsidRPr="004D5282">
        <w:rPr>
          <w:rFonts w:cs="Times New Roman"/>
          <w:szCs w:val="24"/>
        </w:rPr>
        <w:t>ния) – документы территориального планирования, документы градостроительного зон</w:t>
      </w:r>
      <w:r w:rsidRPr="004D5282">
        <w:rPr>
          <w:rFonts w:cs="Times New Roman"/>
          <w:szCs w:val="24"/>
        </w:rPr>
        <w:t>и</w:t>
      </w:r>
      <w:r w:rsidRPr="004D5282">
        <w:rPr>
          <w:rFonts w:cs="Times New Roman"/>
          <w:szCs w:val="24"/>
        </w:rPr>
        <w:t>рования, докуме</w:t>
      </w:r>
      <w:r>
        <w:rPr>
          <w:rFonts w:cs="Times New Roman"/>
          <w:szCs w:val="24"/>
        </w:rPr>
        <w:t>нтация по планировке территории.</w:t>
      </w:r>
    </w:p>
    <w:p w14:paraId="5F25FAEB" w14:textId="77777777" w:rsidR="00C525F1" w:rsidRPr="00C525F1" w:rsidRDefault="00C525F1" w:rsidP="00C525F1">
      <w:pPr>
        <w:rPr>
          <w:szCs w:val="24"/>
        </w:rPr>
      </w:pPr>
      <w:r w:rsidRPr="00C525F1">
        <w:rPr>
          <w:b/>
          <w:szCs w:val="24"/>
        </w:rPr>
        <w:t>Коэффициент застройки</w:t>
      </w:r>
      <w:r w:rsidRPr="00C525F1">
        <w:rPr>
          <w:szCs w:val="24"/>
        </w:rPr>
        <w:t xml:space="preserve"> </w:t>
      </w:r>
      <w:r>
        <w:rPr>
          <w:szCs w:val="24"/>
        </w:rPr>
        <w:t>–</w:t>
      </w:r>
      <w:r w:rsidRPr="00C525F1">
        <w:rPr>
          <w:szCs w:val="24"/>
        </w:rPr>
        <w:t xml:space="preserve"> отношение площади, занятой под зданиями и сооруж</w:t>
      </w:r>
      <w:r w:rsidRPr="00C525F1">
        <w:rPr>
          <w:szCs w:val="24"/>
        </w:rPr>
        <w:t>е</w:t>
      </w:r>
      <w:r w:rsidRPr="00C525F1">
        <w:rPr>
          <w:szCs w:val="24"/>
        </w:rPr>
        <w:t>ниями, к площади участка (квартала)</w:t>
      </w:r>
      <w:r>
        <w:rPr>
          <w:szCs w:val="24"/>
        </w:rPr>
        <w:t>.</w:t>
      </w:r>
    </w:p>
    <w:p w14:paraId="4F17F0C6" w14:textId="77777777" w:rsidR="00C525F1" w:rsidRDefault="00C525F1" w:rsidP="00C525F1">
      <w:pPr>
        <w:rPr>
          <w:szCs w:val="24"/>
        </w:rPr>
      </w:pPr>
      <w:bookmarkStart w:id="403" w:name="OLE_LINK245"/>
      <w:bookmarkStart w:id="404" w:name="OLE_LINK246"/>
      <w:bookmarkStart w:id="405" w:name="OLE_LINK247"/>
      <w:bookmarkStart w:id="406" w:name="OLE_LINK248"/>
      <w:bookmarkEnd w:id="401"/>
      <w:bookmarkEnd w:id="402"/>
      <w:r w:rsidRPr="00C525F1">
        <w:rPr>
          <w:b/>
          <w:szCs w:val="24"/>
        </w:rPr>
        <w:t>Коэффициент плотности застройки</w:t>
      </w:r>
      <w:r w:rsidRPr="00C525F1">
        <w:rPr>
          <w:szCs w:val="24"/>
        </w:rPr>
        <w:t xml:space="preserve"> </w:t>
      </w:r>
      <w:r>
        <w:rPr>
          <w:szCs w:val="24"/>
        </w:rPr>
        <w:t>–</w:t>
      </w:r>
      <w:r w:rsidRPr="00C525F1">
        <w:rPr>
          <w:szCs w:val="24"/>
        </w:rPr>
        <w:t xml:space="preserve"> отношение площади всех этажей зданий и сооружений к площади участка (квартала)</w:t>
      </w:r>
    </w:p>
    <w:p w14:paraId="647CA8E1" w14:textId="77777777" w:rsidR="00C525F1" w:rsidRPr="00903F22" w:rsidRDefault="00C525F1" w:rsidP="00190C72">
      <w:pPr>
        <w:rPr>
          <w:rFonts w:cs="Times New Roman"/>
          <w:szCs w:val="24"/>
        </w:rPr>
      </w:pPr>
      <w:r w:rsidRPr="00903F22">
        <w:rPr>
          <w:rFonts w:cs="Times New Roman"/>
          <w:b/>
          <w:szCs w:val="24"/>
        </w:rPr>
        <w:t>Красная линия</w:t>
      </w:r>
      <w:r w:rsidRPr="00903F22">
        <w:rPr>
          <w:rFonts w:cs="Times New Roman"/>
          <w:szCs w:val="24"/>
        </w:rPr>
        <w:t xml:space="preserve"> – граница, отделяющая территорию квартала, микрорайона и др</w:t>
      </w:r>
      <w:r w:rsidRPr="00903F22">
        <w:rPr>
          <w:rFonts w:cs="Times New Roman"/>
          <w:szCs w:val="24"/>
        </w:rPr>
        <w:t>у</w:t>
      </w:r>
      <w:r w:rsidRPr="00903F22">
        <w:rPr>
          <w:rFonts w:cs="Times New Roman"/>
          <w:szCs w:val="24"/>
        </w:rPr>
        <w:t>гих элементов, планировочной структуры от улиц, дорог, проездов, площадей, а также других земель общего пользования.</w:t>
      </w:r>
    </w:p>
    <w:p w14:paraId="1D67AE7C" w14:textId="77777777" w:rsidR="00C525F1" w:rsidRPr="00903F22" w:rsidRDefault="00C525F1" w:rsidP="00190C72">
      <w:pPr>
        <w:rPr>
          <w:rFonts w:cs="Times New Roman"/>
          <w:szCs w:val="24"/>
        </w:rPr>
      </w:pPr>
      <w:bookmarkStart w:id="407" w:name="OLE_LINK219"/>
      <w:bookmarkEnd w:id="403"/>
      <w:bookmarkEnd w:id="404"/>
      <w:bookmarkEnd w:id="405"/>
      <w:bookmarkEnd w:id="406"/>
      <w:r w:rsidRPr="00903F22">
        <w:rPr>
          <w:rFonts w:cs="Times New Roman"/>
          <w:b/>
          <w:szCs w:val="24"/>
        </w:rPr>
        <w:t>Микрорайон (квартал)</w:t>
      </w:r>
      <w:r w:rsidRPr="00903F22">
        <w:rPr>
          <w:rFonts w:cs="Times New Roman"/>
          <w:szCs w:val="24"/>
        </w:rPr>
        <w:t xml:space="preserve"> – планировочная единица застройки в границах красных линий, ограниченная магистральными или жилыми улицами.</w:t>
      </w:r>
    </w:p>
    <w:p w14:paraId="2D9D905B" w14:textId="77777777" w:rsidR="00C525F1" w:rsidRDefault="00C525F1" w:rsidP="00190C72">
      <w:pPr>
        <w:rPr>
          <w:szCs w:val="24"/>
        </w:rPr>
      </w:pPr>
      <w:bookmarkStart w:id="408" w:name="OLE_LINK466"/>
      <w:bookmarkStart w:id="409" w:name="OLE_LINK467"/>
      <w:bookmarkStart w:id="410" w:name="OLE_LINK468"/>
      <w:bookmarkEnd w:id="407"/>
      <w:r>
        <w:rPr>
          <w:b/>
          <w:szCs w:val="24"/>
        </w:rPr>
        <w:t>Н</w:t>
      </w:r>
      <w:r w:rsidRPr="006F62A1">
        <w:rPr>
          <w:b/>
          <w:szCs w:val="24"/>
        </w:rPr>
        <w:t>ормативы градостроительного проектирования</w:t>
      </w:r>
      <w:r w:rsidRPr="006F62A1">
        <w:rPr>
          <w:szCs w:val="24"/>
        </w:rPr>
        <w:t xml:space="preserve"> - совокупность установленных в целях обеспечения благоприятных условий жизнедеятельности человека расчетных п</w:t>
      </w:r>
      <w:r w:rsidRPr="006F62A1">
        <w:rPr>
          <w:szCs w:val="24"/>
        </w:rPr>
        <w:t>о</w:t>
      </w:r>
      <w:r w:rsidRPr="006F62A1">
        <w:rPr>
          <w:szCs w:val="24"/>
        </w:rPr>
        <w:t>казателей минимально допустимого уровня обеспеченности объектами, предусмотренн</w:t>
      </w:r>
      <w:r w:rsidRPr="006F62A1">
        <w:rPr>
          <w:szCs w:val="24"/>
        </w:rPr>
        <w:t>ы</w:t>
      </w:r>
      <w:r w:rsidRPr="006F62A1">
        <w:rPr>
          <w:szCs w:val="24"/>
        </w:rPr>
        <w:t xml:space="preserve">ми частями 1, 3 и 4 статьи 29.2 </w:t>
      </w:r>
      <w:r>
        <w:rPr>
          <w:szCs w:val="24"/>
        </w:rPr>
        <w:t>Градостроительного</w:t>
      </w:r>
      <w:r w:rsidRPr="006F62A1">
        <w:rPr>
          <w:szCs w:val="24"/>
        </w:rPr>
        <w:t xml:space="preserve"> Кодекса </w:t>
      </w:r>
      <w:r w:rsidRPr="003B02EE">
        <w:rPr>
          <w:szCs w:val="24"/>
        </w:rPr>
        <w:t>Российской Федерации</w:t>
      </w:r>
      <w:r w:rsidRPr="006F62A1">
        <w:rPr>
          <w:szCs w:val="24"/>
        </w:rPr>
        <w:t>, нас</w:t>
      </w:r>
      <w:r w:rsidRPr="006F62A1">
        <w:rPr>
          <w:szCs w:val="24"/>
        </w:rPr>
        <w:t>е</w:t>
      </w:r>
      <w:r w:rsidRPr="006F62A1">
        <w:rPr>
          <w:szCs w:val="24"/>
        </w:rPr>
        <w:t>ления субъектов Российской Федерации, муниципальных образований и расчетных пок</w:t>
      </w:r>
      <w:r w:rsidRPr="006F62A1">
        <w:rPr>
          <w:szCs w:val="24"/>
        </w:rPr>
        <w:t>а</w:t>
      </w:r>
      <w:r w:rsidRPr="006F62A1">
        <w:rPr>
          <w:szCs w:val="24"/>
        </w:rPr>
        <w:t>зателей максимально допустимого уровня территориальной доступности таких объектов для населения субъектов Российской Федерации, муниципальных образований</w:t>
      </w:r>
      <w:r>
        <w:rPr>
          <w:szCs w:val="24"/>
        </w:rPr>
        <w:t>.</w:t>
      </w:r>
    </w:p>
    <w:bookmarkEnd w:id="408"/>
    <w:bookmarkEnd w:id="409"/>
    <w:bookmarkEnd w:id="410"/>
    <w:p w14:paraId="10B7CD93" w14:textId="77777777" w:rsidR="00C525F1" w:rsidRPr="004D5282" w:rsidRDefault="00C525F1" w:rsidP="00190C72">
      <w:pPr>
        <w:rPr>
          <w:szCs w:val="24"/>
        </w:rPr>
      </w:pPr>
      <w:r>
        <w:rPr>
          <w:b/>
          <w:szCs w:val="24"/>
        </w:rPr>
        <w:t>О</w:t>
      </w:r>
      <w:r w:rsidRPr="004D5282">
        <w:rPr>
          <w:b/>
          <w:szCs w:val="24"/>
        </w:rPr>
        <w:t>бъекты местного значения</w:t>
      </w:r>
      <w:r w:rsidRPr="004D5282">
        <w:rPr>
          <w:szCs w:val="24"/>
        </w:rPr>
        <w:t xml:space="preserve"> – объекты капитального строительства, иные объе</w:t>
      </w:r>
      <w:r w:rsidRPr="004D5282">
        <w:rPr>
          <w:szCs w:val="24"/>
        </w:rPr>
        <w:t>к</w:t>
      </w:r>
      <w:r w:rsidRPr="004D5282">
        <w:rPr>
          <w:szCs w:val="24"/>
        </w:rPr>
        <w:t>ты, территории, которые необходимы для осуществления органами местного самоупра</w:t>
      </w:r>
      <w:r w:rsidRPr="004D5282">
        <w:rPr>
          <w:szCs w:val="24"/>
        </w:rPr>
        <w:t>в</w:t>
      </w:r>
      <w:r w:rsidRPr="004D5282">
        <w:rPr>
          <w:szCs w:val="24"/>
        </w:rPr>
        <w:t>ления полномочий по вопросам местного значения и в пределах переданных госуда</w:t>
      </w:r>
      <w:r w:rsidRPr="004D5282">
        <w:rPr>
          <w:szCs w:val="24"/>
        </w:rPr>
        <w:t>р</w:t>
      </w:r>
      <w:r w:rsidRPr="004D5282">
        <w:rPr>
          <w:szCs w:val="24"/>
        </w:rPr>
        <w:t xml:space="preserve">ственных полномочий в соответствии с федеральными законами, законами </w:t>
      </w:r>
      <w:r>
        <w:rPr>
          <w:szCs w:val="24"/>
        </w:rPr>
        <w:t>Саратовской области</w:t>
      </w:r>
      <w:r w:rsidRPr="004D5282">
        <w:rPr>
          <w:szCs w:val="24"/>
        </w:rPr>
        <w:t xml:space="preserve">, уставом муниципального образования, и оказывают существенное влияние на социально-экономическое развитие муниципального образования. </w:t>
      </w:r>
    </w:p>
    <w:p w14:paraId="7656440F" w14:textId="77777777" w:rsidR="00C525F1" w:rsidRPr="001A1EDB" w:rsidRDefault="00C525F1" w:rsidP="00190C72">
      <w:pPr>
        <w:rPr>
          <w:szCs w:val="24"/>
        </w:rPr>
      </w:pPr>
      <w:r>
        <w:rPr>
          <w:b/>
          <w:szCs w:val="24"/>
        </w:rPr>
        <w:t>П</w:t>
      </w:r>
      <w:r w:rsidRPr="001A1EDB">
        <w:rPr>
          <w:b/>
          <w:szCs w:val="24"/>
        </w:rPr>
        <w:t xml:space="preserve">лоскостное </w:t>
      </w:r>
      <w:r>
        <w:rPr>
          <w:b/>
          <w:szCs w:val="24"/>
        </w:rPr>
        <w:t>с</w:t>
      </w:r>
      <w:r w:rsidRPr="001A1EDB">
        <w:rPr>
          <w:b/>
          <w:szCs w:val="24"/>
        </w:rPr>
        <w:t>портивное сооружение</w:t>
      </w:r>
      <w:r w:rsidRPr="001A1EDB">
        <w:rPr>
          <w:szCs w:val="24"/>
        </w:rPr>
        <w:t xml:space="preserve"> </w:t>
      </w:r>
      <w:r>
        <w:rPr>
          <w:szCs w:val="24"/>
        </w:rPr>
        <w:t>–</w:t>
      </w:r>
      <w:r w:rsidRPr="001A1EDB">
        <w:rPr>
          <w:szCs w:val="24"/>
        </w:rPr>
        <w:t xml:space="preserve"> плоскостное спортивное сооружение, включающее игровую спортивную площадку и (или) футбольное поле, уличные тренаж</w:t>
      </w:r>
      <w:r w:rsidRPr="001A1EDB">
        <w:rPr>
          <w:szCs w:val="24"/>
        </w:rPr>
        <w:t>е</w:t>
      </w:r>
      <w:r w:rsidRPr="001A1EDB">
        <w:rPr>
          <w:szCs w:val="24"/>
        </w:rPr>
        <w:t>ры, турники и иное спортивное оборудование, в том числе по видам спорта, популярным в молодежной среде, а также позволяющее проводить подготовку и сдачу норм ГТО.</w:t>
      </w:r>
    </w:p>
    <w:p w14:paraId="667DF479" w14:textId="77777777" w:rsidR="00C525F1" w:rsidRDefault="00C525F1" w:rsidP="004D4630">
      <w:pPr>
        <w:rPr>
          <w:szCs w:val="24"/>
        </w:rPr>
      </w:pPr>
      <w:r>
        <w:rPr>
          <w:b/>
          <w:szCs w:val="24"/>
        </w:rPr>
        <w:t>С</w:t>
      </w:r>
      <w:r w:rsidRPr="004D4630">
        <w:rPr>
          <w:b/>
          <w:szCs w:val="24"/>
        </w:rPr>
        <w:t>тоянка автомобилей</w:t>
      </w:r>
      <w:r>
        <w:rPr>
          <w:szCs w:val="24"/>
        </w:rPr>
        <w:t xml:space="preserve"> – открытая площадка, предназначенная для хранения и (или) парковки автомобилей.</w:t>
      </w:r>
    </w:p>
    <w:p w14:paraId="0918BE12" w14:textId="77777777" w:rsidR="00C525F1" w:rsidRDefault="00C525F1" w:rsidP="00190C72">
      <w:pPr>
        <w:rPr>
          <w:szCs w:val="24"/>
        </w:rPr>
      </w:pPr>
      <w:r>
        <w:rPr>
          <w:b/>
          <w:szCs w:val="24"/>
        </w:rPr>
        <w:lastRenderedPageBreak/>
        <w:t>Физкультурно-с</w:t>
      </w:r>
      <w:r w:rsidRPr="001A1EDB">
        <w:rPr>
          <w:b/>
          <w:szCs w:val="24"/>
        </w:rPr>
        <w:t>портивный зал</w:t>
      </w:r>
      <w:r w:rsidRPr="001A1EDB">
        <w:rPr>
          <w:szCs w:val="24"/>
        </w:rPr>
        <w:t xml:space="preserve"> </w:t>
      </w:r>
      <w:r>
        <w:rPr>
          <w:szCs w:val="24"/>
        </w:rPr>
        <w:t>–</w:t>
      </w:r>
      <w:r w:rsidRPr="001A1EDB">
        <w:rPr>
          <w:szCs w:val="24"/>
        </w:rPr>
        <w:t xml:space="preserve"> спортивное сооружение, содержащее униве</w:t>
      </w:r>
      <w:r w:rsidRPr="001A1EDB">
        <w:rPr>
          <w:szCs w:val="24"/>
        </w:rPr>
        <w:t>р</w:t>
      </w:r>
      <w:r w:rsidRPr="001A1EDB">
        <w:rPr>
          <w:szCs w:val="24"/>
        </w:rPr>
        <w:t>сальный спортивный зал.</w:t>
      </w:r>
    </w:p>
    <w:p w14:paraId="15407289" w14:textId="77777777" w:rsidR="00190C72" w:rsidRPr="00966ADD" w:rsidRDefault="00190C72" w:rsidP="00190C72">
      <w:pPr>
        <w:rPr>
          <w:szCs w:val="24"/>
        </w:rPr>
      </w:pPr>
      <w:r>
        <w:rPr>
          <w:szCs w:val="24"/>
        </w:rPr>
        <w:t>И</w:t>
      </w:r>
      <w:r w:rsidRPr="004D5282">
        <w:rPr>
          <w:szCs w:val="24"/>
        </w:rPr>
        <w:t>ные понятия, используемые в настоящих нормативах, употребляются в значен</w:t>
      </w:r>
      <w:r w:rsidRPr="004D5282">
        <w:rPr>
          <w:szCs w:val="24"/>
        </w:rPr>
        <w:t>и</w:t>
      </w:r>
      <w:r w:rsidRPr="004D5282">
        <w:rPr>
          <w:szCs w:val="24"/>
        </w:rPr>
        <w:t>ях, соответствующих значениям, содержащимся в федеральном и региональном законод</w:t>
      </w:r>
      <w:r w:rsidRPr="004D5282">
        <w:rPr>
          <w:szCs w:val="24"/>
        </w:rPr>
        <w:t>а</w:t>
      </w:r>
      <w:r w:rsidRPr="004D5282">
        <w:rPr>
          <w:szCs w:val="24"/>
        </w:rPr>
        <w:t>тельстве.</w:t>
      </w:r>
    </w:p>
    <w:p w14:paraId="6476BBDF" w14:textId="77777777" w:rsidR="00190C72" w:rsidRDefault="00190C72" w:rsidP="00190C72">
      <w:pPr>
        <w:pStyle w:val="aff6"/>
        <w:keepNext/>
        <w:spacing w:before="240"/>
        <w:rPr>
          <w:b/>
          <w:i/>
          <w:lang w:val="ru-RU"/>
        </w:rPr>
      </w:pPr>
      <w:r>
        <w:rPr>
          <w:b/>
          <w:i/>
          <w:lang w:val="ru-RU"/>
        </w:rPr>
        <w:t>Перечень используемых сокращений</w:t>
      </w:r>
    </w:p>
    <w:p w14:paraId="3A124C81" w14:textId="77777777" w:rsidR="00190C72" w:rsidRPr="00425DB4" w:rsidRDefault="00190C72" w:rsidP="00190C72">
      <w:pPr>
        <w:rPr>
          <w:szCs w:val="24"/>
        </w:rPr>
      </w:pPr>
      <w:r w:rsidRPr="00425DB4">
        <w:rPr>
          <w:szCs w:val="24"/>
        </w:rPr>
        <w:t xml:space="preserve">В МНГП муниципального образования </w:t>
      </w:r>
      <w:r w:rsidR="00331597">
        <w:rPr>
          <w:szCs w:val="24"/>
        </w:rPr>
        <w:t xml:space="preserve">город </w:t>
      </w:r>
      <w:r w:rsidR="00317A8E">
        <w:rPr>
          <w:szCs w:val="24"/>
        </w:rPr>
        <w:t>Аркадак</w:t>
      </w:r>
      <w:r w:rsidR="00331597">
        <w:rPr>
          <w:szCs w:val="24"/>
        </w:rPr>
        <w:t xml:space="preserve"> </w:t>
      </w:r>
      <w:proofErr w:type="spellStart"/>
      <w:r w:rsidR="00317A8E">
        <w:rPr>
          <w:szCs w:val="24"/>
        </w:rPr>
        <w:t>Аркадак</w:t>
      </w:r>
      <w:r w:rsidR="00331597">
        <w:rPr>
          <w:szCs w:val="24"/>
        </w:rPr>
        <w:t>ского</w:t>
      </w:r>
      <w:proofErr w:type="spellEnd"/>
      <w:r w:rsidR="00974A9A">
        <w:rPr>
          <w:szCs w:val="24"/>
        </w:rPr>
        <w:t xml:space="preserve"> муниципал</w:t>
      </w:r>
      <w:r w:rsidR="00974A9A">
        <w:rPr>
          <w:szCs w:val="24"/>
        </w:rPr>
        <w:t>ь</w:t>
      </w:r>
      <w:r w:rsidR="00974A9A">
        <w:rPr>
          <w:szCs w:val="24"/>
        </w:rPr>
        <w:t>ного</w:t>
      </w:r>
      <w:r w:rsidR="00331597">
        <w:rPr>
          <w:szCs w:val="24"/>
        </w:rPr>
        <w:t xml:space="preserve"> района</w:t>
      </w:r>
      <w:r w:rsidRPr="00425DB4">
        <w:rPr>
          <w:szCs w:val="24"/>
        </w:rPr>
        <w:t xml:space="preserve"> применяются следующие сокращения:</w:t>
      </w:r>
    </w:p>
    <w:tbl>
      <w:tblPr>
        <w:tblW w:w="5000"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4A0" w:firstRow="1" w:lastRow="0" w:firstColumn="1" w:lastColumn="0" w:noHBand="0" w:noVBand="1"/>
      </w:tblPr>
      <w:tblGrid>
        <w:gridCol w:w="1762"/>
        <w:gridCol w:w="7648"/>
      </w:tblGrid>
      <w:tr w:rsidR="00190C72" w14:paraId="088B4B12" w14:textId="77777777" w:rsidTr="00786DC8">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B0DB951" w14:textId="77777777" w:rsidR="00190C72" w:rsidRDefault="00190C72" w:rsidP="00D06871">
            <w:pPr>
              <w:widowControl w:val="0"/>
              <w:autoSpaceDE w:val="0"/>
              <w:autoSpaceDN w:val="0"/>
              <w:adjustRightInd w:val="0"/>
              <w:spacing w:line="276" w:lineRule="auto"/>
              <w:ind w:firstLine="0"/>
              <w:jc w:val="center"/>
              <w:rPr>
                <w:rFonts w:eastAsia="Times New Roman"/>
                <w:b/>
                <w:i/>
                <w:sz w:val="20"/>
                <w:szCs w:val="20"/>
              </w:rPr>
            </w:pPr>
            <w:bookmarkStart w:id="411" w:name="Par46"/>
            <w:bookmarkEnd w:id="411"/>
            <w:r>
              <w:rPr>
                <w:rFonts w:eastAsia="Times New Roman"/>
                <w:b/>
                <w:i/>
                <w:sz w:val="20"/>
                <w:szCs w:val="20"/>
              </w:rPr>
              <w:t>Сокращения слов и словосочетаний</w:t>
            </w:r>
          </w:p>
        </w:tc>
      </w:tr>
      <w:tr w:rsidR="00190C72" w14:paraId="7E6EDDD2" w14:textId="77777777" w:rsidTr="00786DC8">
        <w:tc>
          <w:tcPr>
            <w:tcW w:w="93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2CBA1B7" w14:textId="77777777" w:rsidR="00190C72" w:rsidRDefault="00190C72" w:rsidP="00D06871">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Сокращение</w:t>
            </w:r>
          </w:p>
        </w:tc>
        <w:tc>
          <w:tcPr>
            <w:tcW w:w="40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3907E1D1" w14:textId="77777777" w:rsidR="00190C72" w:rsidRDefault="00190C72" w:rsidP="00D06871">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Слово/словосочетание</w:t>
            </w:r>
          </w:p>
        </w:tc>
      </w:tr>
      <w:tr w:rsidR="00974A9A" w14:paraId="1C3729E7"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E40CBC1" w14:textId="77777777" w:rsidR="00974A9A" w:rsidRDefault="00974A9A" w:rsidP="00D06871">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Аркадакский</w:t>
            </w:r>
            <w:proofErr w:type="spellEnd"/>
            <w:r>
              <w:rPr>
                <w:rFonts w:eastAsia="Times New Roman"/>
                <w:sz w:val="20"/>
                <w:szCs w:val="20"/>
              </w:rPr>
              <w:t xml:space="preserve"> район</w:t>
            </w:r>
          </w:p>
        </w:tc>
        <w:tc>
          <w:tcPr>
            <w:tcW w:w="4064" w:type="pct"/>
            <w:tcBorders>
              <w:top w:val="single" w:sz="12" w:space="0" w:color="auto"/>
              <w:left w:val="single" w:sz="12" w:space="0" w:color="auto"/>
              <w:bottom w:val="single" w:sz="12" w:space="0" w:color="auto"/>
              <w:right w:val="single" w:sz="12" w:space="0" w:color="auto"/>
            </w:tcBorders>
            <w:hideMark/>
          </w:tcPr>
          <w:p w14:paraId="16D59EBB" w14:textId="77777777" w:rsidR="00974A9A" w:rsidRDefault="00974A9A" w:rsidP="00D06871">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 xml:space="preserve">муниципальное образование </w:t>
            </w:r>
            <w:proofErr w:type="spellStart"/>
            <w:r>
              <w:rPr>
                <w:rFonts w:eastAsia="Times New Roman"/>
                <w:sz w:val="20"/>
                <w:szCs w:val="20"/>
              </w:rPr>
              <w:t>Аркадакский</w:t>
            </w:r>
            <w:proofErr w:type="spellEnd"/>
            <w:r>
              <w:rPr>
                <w:rFonts w:eastAsia="Times New Roman"/>
                <w:sz w:val="20"/>
                <w:szCs w:val="20"/>
              </w:rPr>
              <w:t xml:space="preserve"> муниципальный район Саратовской области</w:t>
            </w:r>
          </w:p>
        </w:tc>
      </w:tr>
      <w:tr w:rsidR="00974A9A" w14:paraId="1111BD0B"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B4F3EB7" w14:textId="77777777" w:rsidR="00974A9A" w:rsidRDefault="00974A9A" w:rsidP="00D06871">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гг.</w:t>
            </w:r>
          </w:p>
        </w:tc>
        <w:tc>
          <w:tcPr>
            <w:tcW w:w="4064" w:type="pct"/>
            <w:tcBorders>
              <w:top w:val="single" w:sz="12" w:space="0" w:color="auto"/>
              <w:left w:val="single" w:sz="12" w:space="0" w:color="auto"/>
              <w:bottom w:val="single" w:sz="12" w:space="0" w:color="auto"/>
              <w:right w:val="single" w:sz="12" w:space="0" w:color="auto"/>
            </w:tcBorders>
            <w:hideMark/>
          </w:tcPr>
          <w:p w14:paraId="7A25A401" w14:textId="77777777" w:rsidR="00974A9A" w:rsidRDefault="00974A9A" w:rsidP="00D06871">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годы</w:t>
            </w:r>
          </w:p>
        </w:tc>
      </w:tr>
      <w:tr w:rsidR="00974A9A" w14:paraId="03A07F47"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08DFA14" w14:textId="77777777" w:rsidR="00974A9A" w:rsidRDefault="00974A9A" w:rsidP="00D06871">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w:t>
            </w:r>
          </w:p>
        </w:tc>
        <w:tc>
          <w:tcPr>
            <w:tcW w:w="4064" w:type="pct"/>
            <w:tcBorders>
              <w:top w:val="single" w:sz="12" w:space="0" w:color="auto"/>
              <w:left w:val="single" w:sz="12" w:space="0" w:color="auto"/>
              <w:bottom w:val="single" w:sz="12" w:space="0" w:color="auto"/>
              <w:right w:val="single" w:sz="12" w:space="0" w:color="auto"/>
            </w:tcBorders>
            <w:hideMark/>
          </w:tcPr>
          <w:p w14:paraId="11BFBC1E" w14:textId="77777777" w:rsidR="00974A9A" w:rsidRDefault="00974A9A" w:rsidP="00D06871">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другие</w:t>
            </w:r>
          </w:p>
        </w:tc>
      </w:tr>
      <w:tr w:rsidR="00974A9A" w14:paraId="1BBE75E9"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F3F78FF" w14:textId="77777777" w:rsidR="00974A9A" w:rsidRDefault="00974A9A" w:rsidP="00D06871">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МНГП</w:t>
            </w:r>
          </w:p>
        </w:tc>
        <w:tc>
          <w:tcPr>
            <w:tcW w:w="4064" w:type="pct"/>
            <w:tcBorders>
              <w:top w:val="single" w:sz="12" w:space="0" w:color="auto"/>
              <w:left w:val="single" w:sz="12" w:space="0" w:color="auto"/>
              <w:bottom w:val="single" w:sz="12" w:space="0" w:color="auto"/>
              <w:right w:val="single" w:sz="12" w:space="0" w:color="auto"/>
            </w:tcBorders>
            <w:hideMark/>
          </w:tcPr>
          <w:p w14:paraId="01119CF1" w14:textId="77777777" w:rsidR="00974A9A" w:rsidRDefault="00974A9A" w:rsidP="00D06871">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Местные нормативы градостроительного проектирования</w:t>
            </w:r>
          </w:p>
        </w:tc>
      </w:tr>
      <w:tr w:rsidR="00974A9A" w14:paraId="5BBF9DA9" w14:textId="77777777" w:rsidTr="00786DC8">
        <w:trPr>
          <w:trHeight w:val="113"/>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4BE3380" w14:textId="77777777" w:rsidR="00974A9A" w:rsidRPr="0026407F" w:rsidRDefault="00974A9A" w:rsidP="00190C72">
            <w:pPr>
              <w:widowControl w:val="0"/>
              <w:autoSpaceDE w:val="0"/>
              <w:autoSpaceDN w:val="0"/>
              <w:adjustRightInd w:val="0"/>
              <w:spacing w:line="276" w:lineRule="auto"/>
              <w:ind w:firstLine="0"/>
              <w:jc w:val="left"/>
              <w:rPr>
                <w:rFonts w:eastAsia="Times New Roman"/>
                <w:bCs/>
                <w:sz w:val="20"/>
                <w:szCs w:val="20"/>
              </w:rPr>
            </w:pPr>
            <w:r>
              <w:rPr>
                <w:rFonts w:eastAsia="Times New Roman"/>
                <w:bCs/>
                <w:sz w:val="20"/>
                <w:szCs w:val="20"/>
              </w:rPr>
              <w:t>МНГП г. Аркадак</w:t>
            </w:r>
          </w:p>
        </w:tc>
        <w:tc>
          <w:tcPr>
            <w:tcW w:w="4064" w:type="pct"/>
            <w:tcBorders>
              <w:top w:val="single" w:sz="12" w:space="0" w:color="auto"/>
              <w:left w:val="single" w:sz="12" w:space="0" w:color="auto"/>
              <w:bottom w:val="single" w:sz="12" w:space="0" w:color="auto"/>
              <w:right w:val="single" w:sz="12" w:space="0" w:color="auto"/>
            </w:tcBorders>
          </w:tcPr>
          <w:p w14:paraId="3FCAA242" w14:textId="77777777" w:rsidR="00974A9A" w:rsidRPr="004874F4" w:rsidRDefault="00974A9A" w:rsidP="00190C72">
            <w:pPr>
              <w:widowControl w:val="0"/>
              <w:autoSpaceDE w:val="0"/>
              <w:autoSpaceDN w:val="0"/>
              <w:adjustRightInd w:val="0"/>
              <w:spacing w:line="276" w:lineRule="auto"/>
              <w:ind w:firstLine="0"/>
              <w:jc w:val="left"/>
              <w:rPr>
                <w:rFonts w:eastAsia="Times New Roman"/>
                <w:sz w:val="20"/>
                <w:szCs w:val="20"/>
                <w:highlight w:val="red"/>
              </w:rPr>
            </w:pPr>
            <w:r w:rsidRPr="0026407F">
              <w:rPr>
                <w:rFonts w:eastAsia="Times New Roman"/>
                <w:sz w:val="20"/>
                <w:szCs w:val="20"/>
              </w:rPr>
              <w:t xml:space="preserve">Местные нормативы градостроительного проектирования муниципального образования </w:t>
            </w:r>
            <w:r>
              <w:rPr>
                <w:rFonts w:eastAsia="Times New Roman"/>
                <w:sz w:val="20"/>
                <w:szCs w:val="20"/>
              </w:rPr>
              <w:t xml:space="preserve">город Аркадак </w:t>
            </w:r>
            <w:proofErr w:type="spellStart"/>
            <w:r>
              <w:rPr>
                <w:rFonts w:eastAsia="Times New Roman"/>
                <w:sz w:val="20"/>
                <w:szCs w:val="20"/>
              </w:rPr>
              <w:t>Аркадакского</w:t>
            </w:r>
            <w:proofErr w:type="spellEnd"/>
            <w:r>
              <w:rPr>
                <w:rFonts w:eastAsia="Times New Roman"/>
                <w:sz w:val="20"/>
                <w:szCs w:val="20"/>
              </w:rPr>
              <w:t xml:space="preserve"> муниципального района</w:t>
            </w:r>
          </w:p>
        </w:tc>
      </w:tr>
      <w:tr w:rsidR="00974A9A" w14:paraId="3E09EA80"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1103482" w14:textId="77777777" w:rsidR="00974A9A" w:rsidRDefault="00974A9A" w:rsidP="00D06871">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МО</w:t>
            </w:r>
          </w:p>
        </w:tc>
        <w:tc>
          <w:tcPr>
            <w:tcW w:w="4064" w:type="pct"/>
            <w:tcBorders>
              <w:top w:val="single" w:sz="12" w:space="0" w:color="auto"/>
              <w:left w:val="single" w:sz="12" w:space="0" w:color="auto"/>
              <w:bottom w:val="single" w:sz="12" w:space="0" w:color="auto"/>
              <w:right w:val="single" w:sz="12" w:space="0" w:color="auto"/>
            </w:tcBorders>
            <w:hideMark/>
          </w:tcPr>
          <w:p w14:paraId="45BB5071" w14:textId="77777777" w:rsidR="00974A9A" w:rsidRDefault="00974A9A" w:rsidP="00D06871">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муниципальное образование</w:t>
            </w:r>
          </w:p>
        </w:tc>
      </w:tr>
      <w:tr w:rsidR="00974A9A" w14:paraId="38CA37B4"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D75F61C" w14:textId="77777777" w:rsidR="00974A9A" w:rsidRDefault="00974A9A" w:rsidP="00D06871">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w:t>
            </w:r>
          </w:p>
        </w:tc>
        <w:tc>
          <w:tcPr>
            <w:tcW w:w="4064" w:type="pct"/>
            <w:tcBorders>
              <w:top w:val="single" w:sz="12" w:space="0" w:color="auto"/>
              <w:left w:val="single" w:sz="12" w:space="0" w:color="auto"/>
              <w:bottom w:val="single" w:sz="12" w:space="0" w:color="auto"/>
              <w:right w:val="single" w:sz="12" w:space="0" w:color="auto"/>
            </w:tcBorders>
            <w:hideMark/>
          </w:tcPr>
          <w:p w14:paraId="516F6032" w14:textId="77777777" w:rsidR="00974A9A" w:rsidRDefault="00974A9A" w:rsidP="00D06871">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пункт</w:t>
            </w:r>
          </w:p>
        </w:tc>
      </w:tr>
      <w:tr w:rsidR="00974A9A" w14:paraId="1582DAD0"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40C7D08D" w14:textId="77777777" w:rsidR="00974A9A" w:rsidRDefault="00974A9A" w:rsidP="00D06871">
            <w:pPr>
              <w:widowControl w:val="0"/>
              <w:autoSpaceDE w:val="0"/>
              <w:autoSpaceDN w:val="0"/>
              <w:adjustRightInd w:val="0"/>
              <w:spacing w:line="276" w:lineRule="auto"/>
              <w:ind w:firstLine="0"/>
              <w:jc w:val="left"/>
              <w:rPr>
                <w:rFonts w:eastAsia="Times New Roman"/>
                <w:sz w:val="20"/>
                <w:szCs w:val="20"/>
              </w:rPr>
            </w:pPr>
            <w:proofErr w:type="spellStart"/>
            <w:r>
              <w:rPr>
                <w:rFonts w:eastAsia="Times New Roman"/>
                <w:sz w:val="20"/>
                <w:szCs w:val="20"/>
              </w:rPr>
              <w:t>пп</w:t>
            </w:r>
            <w:proofErr w:type="spellEnd"/>
            <w:r>
              <w:rPr>
                <w:rFonts w:eastAsia="Times New Roman"/>
                <w:sz w:val="20"/>
                <w:szCs w:val="20"/>
              </w:rPr>
              <w:t>.</w:t>
            </w:r>
          </w:p>
        </w:tc>
        <w:tc>
          <w:tcPr>
            <w:tcW w:w="4064" w:type="pct"/>
            <w:tcBorders>
              <w:top w:val="single" w:sz="12" w:space="0" w:color="auto"/>
              <w:left w:val="single" w:sz="12" w:space="0" w:color="auto"/>
              <w:bottom w:val="single" w:sz="12" w:space="0" w:color="auto"/>
              <w:right w:val="single" w:sz="12" w:space="0" w:color="auto"/>
            </w:tcBorders>
            <w:hideMark/>
          </w:tcPr>
          <w:p w14:paraId="4C989B19" w14:textId="77777777" w:rsidR="00974A9A" w:rsidRDefault="00974A9A" w:rsidP="00D06871">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подпункт</w:t>
            </w:r>
          </w:p>
        </w:tc>
      </w:tr>
      <w:tr w:rsidR="008140BF" w14:paraId="0C781344"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71060CB" w14:textId="03BF8A2C" w:rsidR="008140BF" w:rsidRPr="00722162" w:rsidRDefault="008140BF" w:rsidP="008140BF">
            <w:pPr>
              <w:widowControl w:val="0"/>
              <w:autoSpaceDE w:val="0"/>
              <w:autoSpaceDN w:val="0"/>
              <w:adjustRightInd w:val="0"/>
              <w:ind w:firstLine="0"/>
              <w:jc w:val="left"/>
              <w:rPr>
                <w:rFonts w:eastAsia="Times New Roman"/>
                <w:sz w:val="20"/>
                <w:szCs w:val="20"/>
              </w:rPr>
            </w:pPr>
            <w:bookmarkStart w:id="412" w:name="_Hlk490577349"/>
            <w:r w:rsidRPr="00722162">
              <w:rPr>
                <w:rFonts w:eastAsia="Times New Roman"/>
                <w:sz w:val="20"/>
                <w:szCs w:val="20"/>
              </w:rPr>
              <w:t xml:space="preserve">РНГП </w:t>
            </w:r>
            <w:r>
              <w:rPr>
                <w:rFonts w:eastAsia="Times New Roman"/>
                <w:sz w:val="20"/>
                <w:szCs w:val="20"/>
              </w:rPr>
              <w:t>Саратовск</w:t>
            </w:r>
            <w:r w:rsidRPr="00722162">
              <w:rPr>
                <w:rFonts w:eastAsia="Times New Roman"/>
                <w:sz w:val="20"/>
                <w:szCs w:val="20"/>
              </w:rPr>
              <w:t>ой области</w:t>
            </w:r>
          </w:p>
        </w:tc>
        <w:tc>
          <w:tcPr>
            <w:tcW w:w="4064" w:type="pct"/>
            <w:tcBorders>
              <w:top w:val="single" w:sz="12" w:space="0" w:color="auto"/>
              <w:left w:val="single" w:sz="12" w:space="0" w:color="auto"/>
              <w:bottom w:val="single" w:sz="12" w:space="0" w:color="auto"/>
              <w:right w:val="single" w:sz="12" w:space="0" w:color="auto"/>
            </w:tcBorders>
          </w:tcPr>
          <w:p w14:paraId="7A5E3DDC" w14:textId="2ACB9C78" w:rsidR="008140BF" w:rsidRPr="00722162" w:rsidRDefault="008140BF" w:rsidP="008140BF">
            <w:pPr>
              <w:widowControl w:val="0"/>
              <w:autoSpaceDE w:val="0"/>
              <w:autoSpaceDN w:val="0"/>
              <w:adjustRightInd w:val="0"/>
              <w:ind w:firstLine="0"/>
              <w:jc w:val="left"/>
              <w:rPr>
                <w:rFonts w:eastAsia="Times New Roman"/>
                <w:sz w:val="20"/>
                <w:szCs w:val="20"/>
              </w:rPr>
            </w:pPr>
            <w:commentRangeStart w:id="413"/>
            <w:r w:rsidRPr="00564F8F">
              <w:rPr>
                <w:rFonts w:eastAsia="Times New Roman"/>
                <w:sz w:val="20"/>
                <w:szCs w:val="20"/>
                <w:highlight w:val="green"/>
              </w:rPr>
              <w:t>Региональные нормативы градостроительного проектирования Саратовской области, утвержденные Постановлением Саратовской области от 25.12.2017 № 679-П</w:t>
            </w:r>
            <w:commentRangeEnd w:id="413"/>
            <w:r>
              <w:rPr>
                <w:rStyle w:val="affffb"/>
                <w:rFonts w:eastAsia="Times New Roman" w:cs="Times New Roman"/>
              </w:rPr>
              <w:commentReference w:id="413"/>
            </w:r>
          </w:p>
        </w:tc>
      </w:tr>
      <w:bookmarkEnd w:id="412"/>
      <w:tr w:rsidR="008140BF" w14:paraId="362DBFA5"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587D25E" w14:textId="77777777" w:rsidR="008140BF" w:rsidRDefault="008140BF" w:rsidP="008140BF">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w:t>
            </w:r>
          </w:p>
        </w:tc>
        <w:tc>
          <w:tcPr>
            <w:tcW w:w="4064" w:type="pct"/>
            <w:tcBorders>
              <w:top w:val="single" w:sz="12" w:space="0" w:color="auto"/>
              <w:left w:val="single" w:sz="12" w:space="0" w:color="auto"/>
              <w:bottom w:val="single" w:sz="12" w:space="0" w:color="auto"/>
              <w:right w:val="single" w:sz="12" w:space="0" w:color="auto"/>
            </w:tcBorders>
            <w:hideMark/>
          </w:tcPr>
          <w:p w14:paraId="769E68F7" w14:textId="77777777" w:rsidR="008140BF" w:rsidRDefault="008140BF" w:rsidP="008140BF">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статья</w:t>
            </w:r>
          </w:p>
        </w:tc>
      </w:tr>
      <w:tr w:rsidR="008140BF" w14:paraId="5C912854" w14:textId="77777777" w:rsidTr="00786DC8">
        <w:trPr>
          <w:trHeight w:val="40"/>
        </w:trPr>
        <w:tc>
          <w:tcPr>
            <w:tcW w:w="5000"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141DF6C9" w14:textId="77777777" w:rsidR="008140BF" w:rsidRDefault="008140BF" w:rsidP="008140BF">
            <w:pPr>
              <w:widowControl w:val="0"/>
              <w:autoSpaceDE w:val="0"/>
              <w:autoSpaceDN w:val="0"/>
              <w:adjustRightInd w:val="0"/>
              <w:spacing w:line="276" w:lineRule="auto"/>
              <w:ind w:firstLine="0"/>
              <w:jc w:val="center"/>
              <w:rPr>
                <w:rFonts w:eastAsia="Times New Roman"/>
                <w:b/>
                <w:i/>
                <w:sz w:val="20"/>
                <w:szCs w:val="20"/>
                <w:highlight w:val="red"/>
              </w:rPr>
            </w:pPr>
            <w:r>
              <w:rPr>
                <w:rFonts w:eastAsia="Times New Roman"/>
                <w:b/>
                <w:i/>
                <w:sz w:val="20"/>
                <w:szCs w:val="20"/>
              </w:rPr>
              <w:t>Сокращения единиц измерений</w:t>
            </w:r>
          </w:p>
        </w:tc>
      </w:tr>
      <w:tr w:rsidR="008140BF" w14:paraId="18153FFB"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47C4F7E8" w14:textId="77777777" w:rsidR="008140BF" w:rsidRDefault="008140BF" w:rsidP="008140BF">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Обозначение</w:t>
            </w:r>
          </w:p>
        </w:tc>
        <w:tc>
          <w:tcPr>
            <w:tcW w:w="406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hideMark/>
          </w:tcPr>
          <w:p w14:paraId="6A674D81" w14:textId="77777777" w:rsidR="008140BF" w:rsidRDefault="008140BF" w:rsidP="008140BF">
            <w:pPr>
              <w:widowControl w:val="0"/>
              <w:autoSpaceDE w:val="0"/>
              <w:autoSpaceDN w:val="0"/>
              <w:adjustRightInd w:val="0"/>
              <w:spacing w:line="276" w:lineRule="auto"/>
              <w:ind w:firstLine="0"/>
              <w:jc w:val="center"/>
              <w:rPr>
                <w:rFonts w:eastAsia="Times New Roman"/>
                <w:b/>
                <w:i/>
                <w:sz w:val="20"/>
                <w:szCs w:val="20"/>
              </w:rPr>
            </w:pPr>
            <w:r>
              <w:rPr>
                <w:rFonts w:eastAsia="Times New Roman"/>
                <w:b/>
                <w:i/>
                <w:sz w:val="20"/>
                <w:szCs w:val="20"/>
              </w:rPr>
              <w:t>Наименование единицы измерения</w:t>
            </w:r>
          </w:p>
        </w:tc>
      </w:tr>
      <w:tr w:rsidR="008140BF" w14:paraId="2B8D23D1"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02444C2A"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bookmarkStart w:id="415" w:name="_Hlk497496278"/>
            <w:r w:rsidRPr="004D4630">
              <w:rPr>
                <w:rFonts w:eastAsia="Times New Roman"/>
                <w:sz w:val="20"/>
                <w:szCs w:val="20"/>
              </w:rPr>
              <w:t>га</w:t>
            </w:r>
          </w:p>
        </w:tc>
        <w:tc>
          <w:tcPr>
            <w:tcW w:w="4064" w:type="pct"/>
            <w:tcBorders>
              <w:top w:val="single" w:sz="12" w:space="0" w:color="auto"/>
              <w:left w:val="single" w:sz="12" w:space="0" w:color="auto"/>
              <w:bottom w:val="single" w:sz="12" w:space="0" w:color="auto"/>
              <w:right w:val="single" w:sz="12" w:space="0" w:color="auto"/>
            </w:tcBorders>
            <w:shd w:val="clear" w:color="auto" w:fill="auto"/>
            <w:hideMark/>
          </w:tcPr>
          <w:p w14:paraId="112AA1C8"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гектар</w:t>
            </w:r>
          </w:p>
        </w:tc>
      </w:tr>
      <w:tr w:rsidR="008140BF" w14:paraId="4B5E574D" w14:textId="77777777" w:rsidTr="00786DC8">
        <w:trPr>
          <w:trHeight w:val="36"/>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0A3CF35" w14:textId="77777777" w:rsidR="008140BF" w:rsidRDefault="008140BF" w:rsidP="008140BF">
            <w:pPr>
              <w:widowControl w:val="0"/>
              <w:autoSpaceDE w:val="0"/>
              <w:autoSpaceDN w:val="0"/>
              <w:adjustRightInd w:val="0"/>
              <w:spacing w:line="276" w:lineRule="auto"/>
              <w:ind w:firstLine="0"/>
              <w:jc w:val="left"/>
              <w:rPr>
                <w:sz w:val="20"/>
                <w:szCs w:val="20"/>
              </w:rPr>
            </w:pPr>
            <w:r>
              <w:rPr>
                <w:sz w:val="20"/>
                <w:szCs w:val="20"/>
              </w:rPr>
              <w:t>ед.</w:t>
            </w:r>
          </w:p>
        </w:tc>
        <w:tc>
          <w:tcPr>
            <w:tcW w:w="4064" w:type="pct"/>
            <w:tcBorders>
              <w:top w:val="single" w:sz="12" w:space="0" w:color="auto"/>
              <w:left w:val="single" w:sz="12" w:space="0" w:color="auto"/>
              <w:bottom w:val="single" w:sz="12" w:space="0" w:color="auto"/>
              <w:right w:val="single" w:sz="12" w:space="0" w:color="auto"/>
            </w:tcBorders>
          </w:tcPr>
          <w:p w14:paraId="07510CA2" w14:textId="77777777" w:rsidR="008140BF" w:rsidRDefault="008140BF" w:rsidP="008140BF">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единиц</w:t>
            </w:r>
          </w:p>
        </w:tc>
      </w:tr>
      <w:tr w:rsidR="008140BF" w:rsidRPr="000016B9" w14:paraId="44929E07" w14:textId="77777777" w:rsidTr="00786DC8">
        <w:trPr>
          <w:trHeight w:val="36"/>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D480481"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sz w:val="20"/>
                <w:szCs w:val="20"/>
              </w:rPr>
              <w:t>кВт</w:t>
            </w:r>
            <w:r w:rsidRPr="004D4630">
              <w:rPr>
                <w:sz w:val="20"/>
                <w:szCs w:val="20"/>
              </w:rPr>
              <w:sym w:font="Symbol" w:char="F0D7"/>
            </w:r>
            <w:r w:rsidRPr="004D4630">
              <w:rPr>
                <w:sz w:val="20"/>
                <w:szCs w:val="20"/>
              </w:rPr>
              <w:t>ч/чел. в год</w:t>
            </w:r>
          </w:p>
        </w:tc>
        <w:tc>
          <w:tcPr>
            <w:tcW w:w="4064" w:type="pct"/>
            <w:tcBorders>
              <w:top w:val="single" w:sz="12" w:space="0" w:color="auto"/>
              <w:left w:val="single" w:sz="12" w:space="0" w:color="auto"/>
              <w:bottom w:val="single" w:sz="12" w:space="0" w:color="auto"/>
              <w:right w:val="single" w:sz="12" w:space="0" w:color="auto"/>
            </w:tcBorders>
            <w:hideMark/>
          </w:tcPr>
          <w:p w14:paraId="4EE1B968"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киловатт-часов на человека в год</w:t>
            </w:r>
          </w:p>
        </w:tc>
      </w:tr>
      <w:tr w:rsidR="008140BF" w14:paraId="3E7818DD" w14:textId="77777777" w:rsidTr="00786DC8">
        <w:trPr>
          <w:trHeight w:val="36"/>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7C544D0" w14:textId="77777777" w:rsidR="008140BF" w:rsidRPr="004D4630" w:rsidRDefault="008140BF" w:rsidP="008140BF">
            <w:pPr>
              <w:widowControl w:val="0"/>
              <w:autoSpaceDE w:val="0"/>
              <w:autoSpaceDN w:val="0"/>
              <w:adjustRightInd w:val="0"/>
              <w:ind w:firstLine="0"/>
              <w:jc w:val="left"/>
              <w:rPr>
                <w:sz w:val="20"/>
                <w:szCs w:val="20"/>
              </w:rPr>
            </w:pPr>
            <w:r w:rsidRPr="004D4630">
              <w:rPr>
                <w:sz w:val="20"/>
                <w:szCs w:val="20"/>
              </w:rPr>
              <w:t>ккал/год м</w:t>
            </w:r>
            <w:r w:rsidRPr="004D4630">
              <w:rPr>
                <w:sz w:val="20"/>
                <w:szCs w:val="20"/>
                <w:vertAlign w:val="superscript"/>
              </w:rPr>
              <w:t>3</w:t>
            </w:r>
          </w:p>
        </w:tc>
        <w:tc>
          <w:tcPr>
            <w:tcW w:w="4064" w:type="pct"/>
            <w:tcBorders>
              <w:top w:val="single" w:sz="12" w:space="0" w:color="auto"/>
              <w:left w:val="single" w:sz="12" w:space="0" w:color="auto"/>
              <w:bottom w:val="single" w:sz="12" w:space="0" w:color="auto"/>
              <w:right w:val="single" w:sz="12" w:space="0" w:color="auto"/>
            </w:tcBorders>
            <w:shd w:val="clear" w:color="auto" w:fill="auto"/>
          </w:tcPr>
          <w:p w14:paraId="75EDCA55" w14:textId="77777777" w:rsidR="008140BF" w:rsidRPr="004D4630" w:rsidRDefault="008140BF" w:rsidP="008140BF">
            <w:pPr>
              <w:widowControl w:val="0"/>
              <w:autoSpaceDE w:val="0"/>
              <w:autoSpaceDN w:val="0"/>
              <w:adjustRightInd w:val="0"/>
              <w:ind w:firstLine="0"/>
              <w:jc w:val="left"/>
              <w:rPr>
                <w:rFonts w:eastAsia="Times New Roman"/>
                <w:sz w:val="20"/>
                <w:szCs w:val="20"/>
              </w:rPr>
            </w:pPr>
            <w:r w:rsidRPr="004D4630">
              <w:rPr>
                <w:rFonts w:eastAsia="Times New Roman"/>
                <w:sz w:val="20"/>
                <w:szCs w:val="20"/>
              </w:rPr>
              <w:t>килокалорий на квадратный метр</w:t>
            </w:r>
          </w:p>
        </w:tc>
      </w:tr>
      <w:tr w:rsidR="008140BF" w:rsidRPr="004D4630" w14:paraId="6F5F3E2E"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205EA509"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км</w:t>
            </w:r>
          </w:p>
        </w:tc>
        <w:tc>
          <w:tcPr>
            <w:tcW w:w="4064" w:type="pct"/>
            <w:tcBorders>
              <w:top w:val="single" w:sz="12" w:space="0" w:color="auto"/>
              <w:left w:val="single" w:sz="12" w:space="0" w:color="auto"/>
              <w:bottom w:val="single" w:sz="12" w:space="0" w:color="auto"/>
              <w:right w:val="single" w:sz="12" w:space="0" w:color="auto"/>
            </w:tcBorders>
            <w:hideMark/>
          </w:tcPr>
          <w:p w14:paraId="69EE206F"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километр</w:t>
            </w:r>
          </w:p>
        </w:tc>
      </w:tr>
      <w:tr w:rsidR="008140BF" w:rsidRPr="000016B9" w14:paraId="58FDD47A"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33E14E37" w14:textId="77777777" w:rsidR="008140BF" w:rsidRPr="004D4630" w:rsidRDefault="008140BF" w:rsidP="008140BF">
            <w:pPr>
              <w:widowControl w:val="0"/>
              <w:autoSpaceDE w:val="0"/>
              <w:autoSpaceDN w:val="0"/>
              <w:adjustRightInd w:val="0"/>
              <w:spacing w:line="276" w:lineRule="auto"/>
              <w:ind w:firstLine="0"/>
              <w:jc w:val="left"/>
              <w:rPr>
                <w:sz w:val="20"/>
                <w:szCs w:val="20"/>
                <w:vertAlign w:val="superscript"/>
              </w:rPr>
            </w:pPr>
            <w:r w:rsidRPr="004D4630">
              <w:rPr>
                <w:sz w:val="20"/>
                <w:szCs w:val="20"/>
              </w:rPr>
              <w:t>км/км</w:t>
            </w:r>
            <w:r w:rsidRPr="004D4630">
              <w:rPr>
                <w:sz w:val="20"/>
                <w:szCs w:val="20"/>
                <w:vertAlign w:val="superscript"/>
              </w:rPr>
              <w:t>2</w:t>
            </w:r>
          </w:p>
        </w:tc>
        <w:tc>
          <w:tcPr>
            <w:tcW w:w="4064" w:type="pct"/>
            <w:tcBorders>
              <w:top w:val="single" w:sz="12" w:space="0" w:color="auto"/>
              <w:left w:val="single" w:sz="12" w:space="0" w:color="auto"/>
              <w:bottom w:val="single" w:sz="12" w:space="0" w:color="auto"/>
              <w:right w:val="single" w:sz="12" w:space="0" w:color="auto"/>
            </w:tcBorders>
            <w:hideMark/>
          </w:tcPr>
          <w:p w14:paraId="65827636"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километров на квадратны</w:t>
            </w:r>
            <w:r>
              <w:rPr>
                <w:rFonts w:eastAsia="Times New Roman"/>
                <w:sz w:val="20"/>
                <w:szCs w:val="20"/>
              </w:rPr>
              <w:t>й</w:t>
            </w:r>
            <w:r w:rsidRPr="004D4630">
              <w:rPr>
                <w:rFonts w:eastAsia="Times New Roman"/>
                <w:sz w:val="20"/>
                <w:szCs w:val="20"/>
              </w:rPr>
              <w:t xml:space="preserve"> километр</w:t>
            </w:r>
          </w:p>
        </w:tc>
      </w:tr>
      <w:tr w:rsidR="008140BF" w14:paraId="339DAE79"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CCD2483"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км</w:t>
            </w:r>
            <w:r w:rsidRPr="004D4630">
              <w:rPr>
                <w:rFonts w:eastAsia="Times New Roman"/>
                <w:sz w:val="20"/>
                <w:szCs w:val="20"/>
                <w:vertAlign w:val="superscript"/>
              </w:rPr>
              <w:t>2</w:t>
            </w:r>
          </w:p>
        </w:tc>
        <w:tc>
          <w:tcPr>
            <w:tcW w:w="4064" w:type="pct"/>
            <w:tcBorders>
              <w:top w:val="single" w:sz="12" w:space="0" w:color="auto"/>
              <w:left w:val="single" w:sz="12" w:space="0" w:color="auto"/>
              <w:bottom w:val="single" w:sz="12" w:space="0" w:color="auto"/>
              <w:right w:val="single" w:sz="12" w:space="0" w:color="auto"/>
            </w:tcBorders>
            <w:shd w:val="clear" w:color="auto" w:fill="auto"/>
            <w:hideMark/>
          </w:tcPr>
          <w:p w14:paraId="04FE876A"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квадратный километр</w:t>
            </w:r>
          </w:p>
        </w:tc>
      </w:tr>
      <w:tr w:rsidR="008140BF" w14:paraId="4F62A505" w14:textId="77777777" w:rsidTr="00786DC8">
        <w:trPr>
          <w:trHeight w:val="36"/>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33B1DF1" w14:textId="77777777" w:rsidR="008140BF" w:rsidRPr="004E0A13" w:rsidRDefault="008140BF" w:rsidP="008140BF">
            <w:pPr>
              <w:widowControl w:val="0"/>
              <w:autoSpaceDE w:val="0"/>
              <w:autoSpaceDN w:val="0"/>
              <w:adjustRightInd w:val="0"/>
              <w:spacing w:line="276" w:lineRule="auto"/>
              <w:ind w:firstLine="0"/>
              <w:jc w:val="left"/>
              <w:rPr>
                <w:sz w:val="20"/>
                <w:szCs w:val="20"/>
              </w:rPr>
            </w:pPr>
            <w:r>
              <w:rPr>
                <w:sz w:val="20"/>
                <w:szCs w:val="20"/>
              </w:rPr>
              <w:t>л/</w:t>
            </w:r>
            <w:proofErr w:type="spellStart"/>
            <w:r>
              <w:rPr>
                <w:sz w:val="20"/>
                <w:szCs w:val="20"/>
              </w:rPr>
              <w:t>сут</w:t>
            </w:r>
            <w:proofErr w:type="spellEnd"/>
            <w:r>
              <w:rPr>
                <w:sz w:val="20"/>
                <w:szCs w:val="20"/>
              </w:rPr>
              <w:t>. на 1 чел.</w:t>
            </w:r>
          </w:p>
        </w:tc>
        <w:tc>
          <w:tcPr>
            <w:tcW w:w="4064" w:type="pct"/>
            <w:tcBorders>
              <w:top w:val="single" w:sz="12" w:space="0" w:color="auto"/>
              <w:left w:val="single" w:sz="12" w:space="0" w:color="auto"/>
              <w:bottom w:val="single" w:sz="12" w:space="0" w:color="auto"/>
              <w:right w:val="single" w:sz="12" w:space="0" w:color="auto"/>
            </w:tcBorders>
          </w:tcPr>
          <w:p w14:paraId="4DF8730D" w14:textId="77777777" w:rsidR="008140BF" w:rsidRDefault="008140BF" w:rsidP="008140BF">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литров в сутки на одного человека</w:t>
            </w:r>
          </w:p>
        </w:tc>
      </w:tr>
      <w:tr w:rsidR="008140BF" w:rsidRPr="004D4630" w14:paraId="46879CA8"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6618EDB"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w:t>
            </w:r>
          </w:p>
        </w:tc>
        <w:tc>
          <w:tcPr>
            <w:tcW w:w="4064" w:type="pct"/>
            <w:tcBorders>
              <w:top w:val="single" w:sz="12" w:space="0" w:color="auto"/>
              <w:left w:val="single" w:sz="12" w:space="0" w:color="auto"/>
              <w:bottom w:val="single" w:sz="12" w:space="0" w:color="auto"/>
              <w:right w:val="single" w:sz="12" w:space="0" w:color="auto"/>
            </w:tcBorders>
            <w:hideMark/>
          </w:tcPr>
          <w:p w14:paraId="37B21976"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метр</w:t>
            </w:r>
          </w:p>
        </w:tc>
      </w:tr>
      <w:tr w:rsidR="008140BF" w:rsidRPr="000016B9" w14:paraId="740B554B"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5B91BC3C"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м</w:t>
            </w:r>
            <w:r w:rsidRPr="004D4630">
              <w:rPr>
                <w:rFonts w:eastAsia="Times New Roman"/>
                <w:sz w:val="20"/>
                <w:szCs w:val="20"/>
                <w:vertAlign w:val="superscript"/>
              </w:rPr>
              <w:t>2</w:t>
            </w:r>
          </w:p>
        </w:tc>
        <w:tc>
          <w:tcPr>
            <w:tcW w:w="4064" w:type="pct"/>
            <w:tcBorders>
              <w:top w:val="single" w:sz="12" w:space="0" w:color="auto"/>
              <w:left w:val="single" w:sz="12" w:space="0" w:color="auto"/>
              <w:bottom w:val="single" w:sz="12" w:space="0" w:color="auto"/>
              <w:right w:val="single" w:sz="12" w:space="0" w:color="auto"/>
            </w:tcBorders>
            <w:shd w:val="clear" w:color="auto" w:fill="auto"/>
            <w:hideMark/>
          </w:tcPr>
          <w:p w14:paraId="00EF3686"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квадратный метр</w:t>
            </w:r>
          </w:p>
        </w:tc>
      </w:tr>
      <w:tr w:rsidR="008140BF" w14:paraId="30D888CA" w14:textId="77777777" w:rsidTr="00786DC8">
        <w:trPr>
          <w:trHeight w:val="36"/>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71D41B4D"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sz w:val="20"/>
                <w:szCs w:val="20"/>
              </w:rPr>
              <w:t>м</w:t>
            </w:r>
            <w:r w:rsidRPr="004D4630">
              <w:rPr>
                <w:sz w:val="20"/>
                <w:szCs w:val="20"/>
                <w:vertAlign w:val="superscript"/>
              </w:rPr>
              <w:t>2</w:t>
            </w:r>
            <w:r w:rsidRPr="004D4630">
              <w:rPr>
                <w:sz w:val="20"/>
                <w:szCs w:val="20"/>
              </w:rPr>
              <w:t>/чел.</w:t>
            </w:r>
          </w:p>
        </w:tc>
        <w:tc>
          <w:tcPr>
            <w:tcW w:w="4064" w:type="pct"/>
            <w:tcBorders>
              <w:top w:val="single" w:sz="12" w:space="0" w:color="auto"/>
              <w:left w:val="single" w:sz="12" w:space="0" w:color="auto"/>
              <w:bottom w:val="single" w:sz="12" w:space="0" w:color="auto"/>
              <w:right w:val="single" w:sz="12" w:space="0" w:color="auto"/>
            </w:tcBorders>
          </w:tcPr>
          <w:p w14:paraId="7128447E"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квадратных метров на человека</w:t>
            </w:r>
          </w:p>
        </w:tc>
      </w:tr>
      <w:tr w:rsidR="008140BF" w14:paraId="7E70BFD5"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7E048053"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vertAlign w:val="superscript"/>
              </w:rPr>
            </w:pPr>
            <w:r w:rsidRPr="004D4630">
              <w:rPr>
                <w:rFonts w:eastAsia="Times New Roman"/>
                <w:sz w:val="20"/>
                <w:szCs w:val="20"/>
              </w:rPr>
              <w:t>м</w:t>
            </w:r>
            <w:r w:rsidRPr="004D4630">
              <w:rPr>
                <w:rFonts w:eastAsia="Times New Roman"/>
                <w:sz w:val="20"/>
                <w:szCs w:val="20"/>
                <w:vertAlign w:val="superscript"/>
              </w:rPr>
              <w:t>3</w:t>
            </w:r>
          </w:p>
        </w:tc>
        <w:tc>
          <w:tcPr>
            <w:tcW w:w="4064" w:type="pct"/>
            <w:tcBorders>
              <w:top w:val="single" w:sz="12" w:space="0" w:color="auto"/>
              <w:left w:val="single" w:sz="12" w:space="0" w:color="auto"/>
              <w:bottom w:val="single" w:sz="12" w:space="0" w:color="auto"/>
              <w:right w:val="single" w:sz="12" w:space="0" w:color="auto"/>
            </w:tcBorders>
            <w:hideMark/>
          </w:tcPr>
          <w:p w14:paraId="0DBBF348"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кубический метр</w:t>
            </w:r>
          </w:p>
        </w:tc>
      </w:tr>
      <w:tr w:rsidR="008140BF" w14:paraId="3E775587"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467C54CD"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sz w:val="20"/>
                <w:szCs w:val="20"/>
              </w:rPr>
              <w:t>м</w:t>
            </w:r>
            <w:r w:rsidRPr="004D4630">
              <w:rPr>
                <w:sz w:val="20"/>
                <w:szCs w:val="20"/>
                <w:vertAlign w:val="superscript"/>
              </w:rPr>
              <w:t>3</w:t>
            </w:r>
            <w:r w:rsidRPr="004D4630">
              <w:rPr>
                <w:sz w:val="20"/>
                <w:szCs w:val="20"/>
              </w:rPr>
              <w:t>/</w:t>
            </w:r>
            <w:proofErr w:type="spellStart"/>
            <w:r w:rsidRPr="004D4630">
              <w:rPr>
                <w:sz w:val="20"/>
                <w:szCs w:val="20"/>
              </w:rPr>
              <w:t>сут</w:t>
            </w:r>
            <w:proofErr w:type="spellEnd"/>
            <w:r w:rsidRPr="004D4630">
              <w:rPr>
                <w:sz w:val="20"/>
                <w:szCs w:val="20"/>
              </w:rPr>
              <w:t>.</w:t>
            </w:r>
          </w:p>
        </w:tc>
        <w:tc>
          <w:tcPr>
            <w:tcW w:w="4064" w:type="pct"/>
            <w:tcBorders>
              <w:top w:val="single" w:sz="12" w:space="0" w:color="auto"/>
              <w:left w:val="single" w:sz="12" w:space="0" w:color="auto"/>
              <w:bottom w:val="single" w:sz="12" w:space="0" w:color="auto"/>
              <w:right w:val="single" w:sz="12" w:space="0" w:color="auto"/>
            </w:tcBorders>
          </w:tcPr>
          <w:p w14:paraId="2ACE1138"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кубических метров в сутки</w:t>
            </w:r>
          </w:p>
        </w:tc>
      </w:tr>
      <w:tr w:rsidR="008140BF" w14:paraId="2CD580EC" w14:textId="77777777" w:rsidTr="00786DC8">
        <w:trPr>
          <w:trHeight w:val="36"/>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03190120"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E0A13">
              <w:rPr>
                <w:sz w:val="20"/>
                <w:szCs w:val="20"/>
              </w:rPr>
              <w:t>МДж/м</w:t>
            </w:r>
            <w:r w:rsidRPr="004E0A13">
              <w:rPr>
                <w:sz w:val="20"/>
                <w:szCs w:val="20"/>
                <w:vertAlign w:val="superscript"/>
              </w:rPr>
              <w:t>3</w:t>
            </w:r>
          </w:p>
        </w:tc>
        <w:tc>
          <w:tcPr>
            <w:tcW w:w="4064" w:type="pct"/>
            <w:tcBorders>
              <w:top w:val="single" w:sz="12" w:space="0" w:color="auto"/>
              <w:left w:val="single" w:sz="12" w:space="0" w:color="auto"/>
              <w:bottom w:val="single" w:sz="12" w:space="0" w:color="auto"/>
              <w:right w:val="single" w:sz="12" w:space="0" w:color="auto"/>
            </w:tcBorders>
          </w:tcPr>
          <w:p w14:paraId="714CDD5F"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мегаджоуль на кубический метр</w:t>
            </w:r>
          </w:p>
        </w:tc>
      </w:tr>
      <w:tr w:rsidR="008140BF" w:rsidRPr="004D4630" w14:paraId="3C01BFA2" w14:textId="77777777" w:rsidTr="00786DC8">
        <w:trPr>
          <w:trHeight w:val="40"/>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15BFAE6F"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мин.</w:t>
            </w:r>
          </w:p>
        </w:tc>
        <w:tc>
          <w:tcPr>
            <w:tcW w:w="4064" w:type="pct"/>
            <w:tcBorders>
              <w:top w:val="single" w:sz="12" w:space="0" w:color="auto"/>
              <w:left w:val="single" w:sz="12" w:space="0" w:color="auto"/>
              <w:bottom w:val="single" w:sz="12" w:space="0" w:color="auto"/>
              <w:right w:val="single" w:sz="12" w:space="0" w:color="auto"/>
            </w:tcBorders>
            <w:hideMark/>
          </w:tcPr>
          <w:p w14:paraId="7593A3D9"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минуты</w:t>
            </w:r>
          </w:p>
        </w:tc>
      </w:tr>
      <w:tr w:rsidR="008140BF" w14:paraId="511D6366" w14:textId="77777777" w:rsidTr="00786DC8">
        <w:trPr>
          <w:trHeight w:val="36"/>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2A2170CF"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bookmarkStart w:id="416" w:name="OLE_LINK61"/>
            <w:r w:rsidRPr="004D4630">
              <w:rPr>
                <w:rFonts w:eastAsia="Times New Roman"/>
                <w:sz w:val="20"/>
                <w:szCs w:val="20"/>
              </w:rPr>
              <w:t>тыс. чел.</w:t>
            </w:r>
            <w:bookmarkEnd w:id="416"/>
          </w:p>
        </w:tc>
        <w:tc>
          <w:tcPr>
            <w:tcW w:w="4064" w:type="pct"/>
            <w:tcBorders>
              <w:top w:val="single" w:sz="12" w:space="0" w:color="auto"/>
              <w:left w:val="single" w:sz="12" w:space="0" w:color="auto"/>
              <w:bottom w:val="single" w:sz="12" w:space="0" w:color="auto"/>
              <w:right w:val="single" w:sz="12" w:space="0" w:color="auto"/>
            </w:tcBorders>
          </w:tcPr>
          <w:p w14:paraId="5FF18F90"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Pr>
                <w:rFonts w:eastAsia="Times New Roman"/>
                <w:sz w:val="20"/>
                <w:szCs w:val="20"/>
              </w:rPr>
              <w:t>тысяч</w:t>
            </w:r>
            <w:r w:rsidRPr="004D4630">
              <w:rPr>
                <w:rFonts w:eastAsia="Times New Roman"/>
                <w:sz w:val="20"/>
                <w:szCs w:val="20"/>
              </w:rPr>
              <w:t xml:space="preserve"> человек</w:t>
            </w:r>
          </w:p>
        </w:tc>
      </w:tr>
      <w:tr w:rsidR="008140BF" w:rsidRPr="004D4630" w14:paraId="29BCFF85" w14:textId="77777777" w:rsidTr="00786DC8">
        <w:trPr>
          <w:trHeight w:val="36"/>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6F7B22F5"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w:t>
            </w:r>
          </w:p>
        </w:tc>
        <w:tc>
          <w:tcPr>
            <w:tcW w:w="4064" w:type="pct"/>
            <w:tcBorders>
              <w:top w:val="single" w:sz="12" w:space="0" w:color="auto"/>
              <w:left w:val="single" w:sz="12" w:space="0" w:color="auto"/>
              <w:bottom w:val="single" w:sz="12" w:space="0" w:color="auto"/>
              <w:right w:val="single" w:sz="12" w:space="0" w:color="auto"/>
            </w:tcBorders>
          </w:tcPr>
          <w:p w14:paraId="61F90837"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человек</w:t>
            </w:r>
          </w:p>
        </w:tc>
      </w:tr>
      <w:tr w:rsidR="008140BF" w14:paraId="739F09E3" w14:textId="77777777" w:rsidTr="00786DC8">
        <w:trPr>
          <w:trHeight w:val="36"/>
        </w:trPr>
        <w:tc>
          <w:tcPr>
            <w:tcW w:w="936" w:type="pct"/>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52A36D7A"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vertAlign w:val="superscript"/>
              </w:rPr>
            </w:pPr>
            <w:bookmarkStart w:id="417" w:name="OLE_LINK62"/>
            <w:r w:rsidRPr="004D4630">
              <w:rPr>
                <w:rFonts w:eastAsia="Times New Roman"/>
                <w:sz w:val="20"/>
                <w:szCs w:val="20"/>
              </w:rPr>
              <w:t>чел./</w:t>
            </w:r>
            <w:bookmarkEnd w:id="417"/>
            <w:r>
              <w:rPr>
                <w:rFonts w:eastAsia="Times New Roman"/>
                <w:sz w:val="20"/>
                <w:szCs w:val="20"/>
              </w:rPr>
              <w:t>км</w:t>
            </w:r>
            <w:r>
              <w:rPr>
                <w:rFonts w:eastAsia="Times New Roman"/>
                <w:sz w:val="20"/>
                <w:szCs w:val="20"/>
                <w:vertAlign w:val="superscript"/>
              </w:rPr>
              <w:t>2</w:t>
            </w:r>
          </w:p>
        </w:tc>
        <w:tc>
          <w:tcPr>
            <w:tcW w:w="4064" w:type="pct"/>
            <w:tcBorders>
              <w:top w:val="single" w:sz="12" w:space="0" w:color="auto"/>
              <w:left w:val="single" w:sz="12" w:space="0" w:color="auto"/>
              <w:bottom w:val="single" w:sz="12" w:space="0" w:color="auto"/>
              <w:right w:val="single" w:sz="12" w:space="0" w:color="auto"/>
            </w:tcBorders>
          </w:tcPr>
          <w:p w14:paraId="62ABCB31" w14:textId="77777777" w:rsidR="008140BF" w:rsidRPr="004D4630" w:rsidRDefault="008140BF" w:rsidP="008140BF">
            <w:pPr>
              <w:widowControl w:val="0"/>
              <w:autoSpaceDE w:val="0"/>
              <w:autoSpaceDN w:val="0"/>
              <w:adjustRightInd w:val="0"/>
              <w:spacing w:line="276" w:lineRule="auto"/>
              <w:ind w:firstLine="0"/>
              <w:jc w:val="left"/>
              <w:rPr>
                <w:rFonts w:eastAsia="Times New Roman"/>
                <w:sz w:val="20"/>
                <w:szCs w:val="20"/>
              </w:rPr>
            </w:pPr>
            <w:r w:rsidRPr="004D4630">
              <w:rPr>
                <w:rFonts w:eastAsia="Times New Roman"/>
                <w:sz w:val="20"/>
                <w:szCs w:val="20"/>
              </w:rPr>
              <w:t>человек на квадратны</w:t>
            </w:r>
            <w:r>
              <w:rPr>
                <w:rFonts w:eastAsia="Times New Roman"/>
                <w:sz w:val="20"/>
                <w:szCs w:val="20"/>
              </w:rPr>
              <w:t>й</w:t>
            </w:r>
            <w:r w:rsidRPr="004D4630">
              <w:rPr>
                <w:rFonts w:eastAsia="Times New Roman"/>
                <w:sz w:val="20"/>
                <w:szCs w:val="20"/>
              </w:rPr>
              <w:t xml:space="preserve"> километр</w:t>
            </w:r>
          </w:p>
        </w:tc>
      </w:tr>
      <w:bookmarkEnd w:id="415"/>
    </w:tbl>
    <w:p w14:paraId="374B49AB" w14:textId="77777777" w:rsidR="001059E8" w:rsidRPr="001A1EDB" w:rsidRDefault="001059E8" w:rsidP="004D4630">
      <w:pPr>
        <w:rPr>
          <w:szCs w:val="24"/>
        </w:rPr>
      </w:pPr>
    </w:p>
    <w:sectPr w:rsidR="001059E8" w:rsidRPr="001A1EDB" w:rsidSect="009C1F3E">
      <w:headerReference w:type="default" r:id="rId20"/>
      <w:footerReference w:type="default" r:id="rId21"/>
      <w:pgSz w:w="11906" w:h="16838"/>
      <w:pgMar w:top="1701" w:right="851" w:bottom="1134" w:left="1701" w:header="709" w:footer="709" w:gutter="0"/>
      <w:pgBorders>
        <w:top w:val="double" w:sz="6" w:space="8" w:color="A6A6A6" w:themeColor="background1" w:themeShade="A6"/>
        <w:left w:val="double" w:sz="6" w:space="8" w:color="A6A6A6" w:themeColor="background1" w:themeShade="A6"/>
        <w:bottom w:val="double" w:sz="6" w:space="8" w:color="A6A6A6" w:themeColor="background1" w:themeShade="A6"/>
        <w:right w:val="double" w:sz="6" w:space="8" w:color="A6A6A6" w:themeColor="background1" w:themeShade="A6"/>
      </w:pgBorders>
      <w:pgNumType w:start="3"/>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2" w:author="ТЮ" w:date="2023-03-31T11:44:00Z" w:initials="Т">
    <w:p w14:paraId="581631DE" w14:textId="77777777" w:rsidR="00DF310B" w:rsidRPr="00DF310B" w:rsidRDefault="00DF310B" w:rsidP="00DF310B">
      <w:pPr>
        <w:pStyle w:val="S0"/>
      </w:pPr>
      <w:r>
        <w:rPr>
          <w:rStyle w:val="affffb"/>
        </w:rPr>
        <w:annotationRef/>
      </w:r>
    </w:p>
    <w:p w14:paraId="320D7170" w14:textId="30D6BC0F" w:rsidR="00DF310B" w:rsidRDefault="00DF310B" w:rsidP="007B3DA0">
      <w:pPr>
        <w:pStyle w:val="affff7"/>
      </w:pPr>
      <w:r>
        <w:rPr>
          <w:rStyle w:val="affffb"/>
        </w:rPr>
        <w:annotationRef/>
      </w:r>
      <w:r>
        <w:rPr>
          <w:rStyle w:val="affffb"/>
        </w:rPr>
        <w:t xml:space="preserve"> </w:t>
      </w:r>
    </w:p>
  </w:comment>
  <w:comment w:id="73" w:author="ТЮ" w:date="2023-03-31T11:39:00Z" w:initials="Т">
    <w:p w14:paraId="1D3910E9" w14:textId="4E516BDD" w:rsidR="00DF310B" w:rsidRDefault="00DF310B">
      <w:pPr>
        <w:pStyle w:val="affff7"/>
      </w:pPr>
      <w:r>
        <w:rPr>
          <w:rStyle w:val="affffb"/>
        </w:rPr>
        <w:annotationRef/>
      </w:r>
      <w:r>
        <w:t xml:space="preserve"> </w:t>
      </w:r>
    </w:p>
  </w:comment>
  <w:comment w:id="74" w:author="ТЮ" w:date="2023-03-31T11:45:00Z" w:initials="Т">
    <w:p w14:paraId="6D97B6F5" w14:textId="687C4C14" w:rsidR="00DF310B" w:rsidRDefault="00DF310B" w:rsidP="007B3DA0">
      <w:pPr>
        <w:pStyle w:val="affff7"/>
      </w:pPr>
      <w:r>
        <w:rPr>
          <w:rStyle w:val="affffb"/>
        </w:rPr>
        <w:annotationRef/>
      </w:r>
      <w:r>
        <w:t xml:space="preserve"> </w:t>
      </w:r>
    </w:p>
  </w:comment>
  <w:comment w:id="75" w:author="ТЮ" w:date="2023-03-31T11:52:00Z" w:initials="Т">
    <w:p w14:paraId="0437ABBC" w14:textId="231709C6" w:rsidR="00DF310B" w:rsidRDefault="00DF310B" w:rsidP="007B3DA0">
      <w:pPr>
        <w:pStyle w:val="affff7"/>
      </w:pPr>
      <w:r>
        <w:rPr>
          <w:rStyle w:val="affffb"/>
        </w:rPr>
        <w:annotationRef/>
      </w:r>
      <w:r w:rsidR="007F4FFA">
        <w:t xml:space="preserve"> </w:t>
      </w:r>
    </w:p>
  </w:comment>
  <w:comment w:id="81" w:author="ТЮ" w:date="2023-03-31T11:52:00Z" w:initials="Т">
    <w:p w14:paraId="713EE87D" w14:textId="0EB3FDA3" w:rsidR="00DF310B" w:rsidRDefault="00DF310B" w:rsidP="007B3DA0">
      <w:pPr>
        <w:pStyle w:val="affff7"/>
      </w:pPr>
      <w:r>
        <w:rPr>
          <w:rStyle w:val="affffb"/>
        </w:rPr>
        <w:annotationRef/>
      </w:r>
      <w:r w:rsidR="007F4FFA">
        <w:t xml:space="preserve"> </w:t>
      </w:r>
    </w:p>
  </w:comment>
  <w:comment w:id="94" w:author="ТЮ" w:date="2023-03-31T11:52:00Z" w:initials="Т">
    <w:p w14:paraId="7CF88DBA" w14:textId="2E2D728E" w:rsidR="00DF310B" w:rsidRPr="00147A89" w:rsidRDefault="00DF310B">
      <w:pPr>
        <w:pStyle w:val="affff7"/>
      </w:pPr>
      <w:r>
        <w:rPr>
          <w:rStyle w:val="affffb"/>
        </w:rPr>
        <w:annotationRef/>
      </w:r>
      <w:r w:rsidR="007F4FFA">
        <w:t xml:space="preserve"> </w:t>
      </w:r>
    </w:p>
  </w:comment>
  <w:comment w:id="95" w:author="ТЮ" w:date="2023-03-31T11:52:00Z" w:initials="Т">
    <w:p w14:paraId="0C12F3B1" w14:textId="62D77690" w:rsidR="00DF310B" w:rsidRDefault="00DF310B" w:rsidP="007B3DA0">
      <w:pPr>
        <w:pStyle w:val="affff7"/>
      </w:pPr>
      <w:r>
        <w:rPr>
          <w:rStyle w:val="affffb"/>
        </w:rPr>
        <w:annotationRef/>
      </w:r>
      <w:r w:rsidR="007F4FFA">
        <w:t xml:space="preserve"> </w:t>
      </w:r>
    </w:p>
  </w:comment>
  <w:comment w:id="110" w:author="ТЮ" w:date="2023-03-31T11:52:00Z" w:initials="Т">
    <w:p w14:paraId="01906CA2" w14:textId="4D34A32E" w:rsidR="00DF310B" w:rsidRDefault="00DF310B" w:rsidP="007B3DA0">
      <w:pPr>
        <w:pStyle w:val="affff7"/>
      </w:pPr>
      <w:r>
        <w:rPr>
          <w:rStyle w:val="affffb"/>
        </w:rPr>
        <w:annotationRef/>
      </w:r>
      <w:r w:rsidR="007F4FFA">
        <w:t xml:space="preserve"> </w:t>
      </w:r>
    </w:p>
  </w:comment>
  <w:comment w:id="111" w:author="ТЮ" w:date="2023-03-31T11:52:00Z" w:initials="Т">
    <w:p w14:paraId="00B0A87C" w14:textId="785226B3" w:rsidR="00DF310B" w:rsidRDefault="00DF310B" w:rsidP="007B3DA0">
      <w:pPr>
        <w:pStyle w:val="affff7"/>
      </w:pPr>
      <w:r>
        <w:rPr>
          <w:rStyle w:val="affffb"/>
        </w:rPr>
        <w:annotationRef/>
      </w:r>
      <w:r w:rsidR="007F4FFA">
        <w:t xml:space="preserve"> </w:t>
      </w:r>
    </w:p>
  </w:comment>
  <w:comment w:id="129" w:author="ТЮ" w:date="2023-03-31T11:53:00Z" w:initials="Т">
    <w:p w14:paraId="64D1BEBF" w14:textId="5A9B241C" w:rsidR="00DF310B" w:rsidRDefault="00DF310B" w:rsidP="00F2759B">
      <w:pPr>
        <w:pStyle w:val="affff7"/>
      </w:pPr>
      <w:r>
        <w:rPr>
          <w:rStyle w:val="affffb"/>
        </w:rPr>
        <w:annotationRef/>
      </w:r>
      <w:r w:rsidR="007F4FFA">
        <w:t xml:space="preserve"> </w:t>
      </w:r>
    </w:p>
  </w:comment>
  <w:comment w:id="142" w:author="ТЮ" w:date="2023-03-31T11:53:00Z" w:initials="Т">
    <w:p w14:paraId="278A0A6A" w14:textId="0401FDE5" w:rsidR="00DF310B" w:rsidRDefault="00DF310B">
      <w:pPr>
        <w:pStyle w:val="affff7"/>
      </w:pPr>
      <w:r>
        <w:rPr>
          <w:rStyle w:val="affffb"/>
        </w:rPr>
        <w:annotationRef/>
      </w:r>
      <w:r w:rsidR="007F4FFA">
        <w:t xml:space="preserve"> </w:t>
      </w:r>
    </w:p>
  </w:comment>
  <w:comment w:id="144" w:author="ТЮ" w:date="2023-03-31T11:53:00Z" w:initials="Т">
    <w:p w14:paraId="519DFDA8" w14:textId="3F8F7174" w:rsidR="00DF310B" w:rsidRDefault="00DF310B">
      <w:pPr>
        <w:pStyle w:val="affff7"/>
      </w:pPr>
      <w:r>
        <w:rPr>
          <w:rStyle w:val="affffb"/>
        </w:rPr>
        <w:annotationRef/>
      </w:r>
      <w:r w:rsidR="007F4FFA">
        <w:t xml:space="preserve"> </w:t>
      </w:r>
    </w:p>
  </w:comment>
  <w:comment w:id="145" w:author="ТЮ" w:date="2023-03-31T11:53:00Z" w:initials="Т">
    <w:p w14:paraId="01C4C3C0" w14:textId="55CF8EEE" w:rsidR="00DF310B" w:rsidRDefault="00DF310B">
      <w:pPr>
        <w:pStyle w:val="affff7"/>
      </w:pPr>
      <w:r>
        <w:rPr>
          <w:rStyle w:val="affffb"/>
        </w:rPr>
        <w:annotationRef/>
      </w:r>
      <w:r w:rsidR="007F4FFA">
        <w:t xml:space="preserve"> </w:t>
      </w:r>
    </w:p>
  </w:comment>
  <w:comment w:id="146" w:author="ТЮ" w:date="2023-03-31T11:53:00Z" w:initials="Т">
    <w:p w14:paraId="1CD9FBB2" w14:textId="0C843350" w:rsidR="00DF310B" w:rsidRDefault="00DF310B">
      <w:pPr>
        <w:pStyle w:val="affff7"/>
      </w:pPr>
      <w:r>
        <w:rPr>
          <w:rStyle w:val="affffb"/>
        </w:rPr>
        <w:annotationRef/>
      </w:r>
      <w:r w:rsidR="007F4FFA">
        <w:t xml:space="preserve"> </w:t>
      </w:r>
    </w:p>
  </w:comment>
  <w:comment w:id="147" w:author="ТЮ" w:date="2023-03-31T11:53:00Z" w:initials="Т">
    <w:p w14:paraId="5C3345C9" w14:textId="157ED3E6" w:rsidR="00DF310B" w:rsidRDefault="00DF310B">
      <w:pPr>
        <w:pStyle w:val="affff7"/>
      </w:pPr>
      <w:r>
        <w:rPr>
          <w:rStyle w:val="affffb"/>
        </w:rPr>
        <w:annotationRef/>
      </w:r>
      <w:r w:rsidR="007F4FFA">
        <w:t xml:space="preserve"> </w:t>
      </w:r>
    </w:p>
  </w:comment>
  <w:comment w:id="148" w:author="ТЮ" w:date="2023-03-31T11:53:00Z" w:initials="Т">
    <w:p w14:paraId="1E387FEA" w14:textId="69F059F5" w:rsidR="00DF310B" w:rsidRDefault="00DF310B">
      <w:pPr>
        <w:pStyle w:val="affff7"/>
      </w:pPr>
      <w:r>
        <w:rPr>
          <w:rStyle w:val="affffb"/>
        </w:rPr>
        <w:annotationRef/>
      </w:r>
      <w:r w:rsidR="007F4FFA">
        <w:t xml:space="preserve"> </w:t>
      </w:r>
    </w:p>
  </w:comment>
  <w:comment w:id="181" w:author="ТЮ" w:date="2023-03-31T11:53:00Z" w:initials="Т">
    <w:p w14:paraId="5D0C174B" w14:textId="608303E9" w:rsidR="00DF310B" w:rsidRDefault="00DF310B" w:rsidP="009F204F">
      <w:pPr>
        <w:pStyle w:val="affff7"/>
      </w:pPr>
      <w:r>
        <w:rPr>
          <w:rStyle w:val="affffb"/>
        </w:rPr>
        <w:annotationRef/>
      </w:r>
      <w:r>
        <w:rPr>
          <w:rStyle w:val="affffb"/>
        </w:rPr>
        <w:annotationRef/>
      </w:r>
      <w:r w:rsidR="007F4FFA">
        <w:rPr>
          <w:rStyle w:val="affffb"/>
        </w:rPr>
        <w:t xml:space="preserve"> </w:t>
      </w:r>
    </w:p>
  </w:comment>
  <w:comment w:id="230" w:author="ТЮ" w:date="2023-03-31T11:53:00Z" w:initials="Т">
    <w:p w14:paraId="02250314" w14:textId="53BC46A5" w:rsidR="00DF310B" w:rsidRDefault="00DF310B" w:rsidP="009F204F">
      <w:pPr>
        <w:pStyle w:val="affff7"/>
      </w:pPr>
      <w:r>
        <w:rPr>
          <w:rStyle w:val="affffb"/>
        </w:rPr>
        <w:annotationRef/>
      </w:r>
      <w:r w:rsidR="007F4FFA">
        <w:t xml:space="preserve"> </w:t>
      </w:r>
    </w:p>
  </w:comment>
  <w:comment w:id="231" w:author="ТЮ" w:date="2023-03-31T11:54:00Z" w:initials="Т">
    <w:p w14:paraId="69717E3C" w14:textId="037D6ED5" w:rsidR="00DF310B" w:rsidRDefault="00DF310B">
      <w:pPr>
        <w:pStyle w:val="affff7"/>
      </w:pPr>
      <w:r>
        <w:rPr>
          <w:rStyle w:val="affffb"/>
        </w:rPr>
        <w:annotationRef/>
      </w:r>
      <w:r w:rsidR="007F4FFA">
        <w:t xml:space="preserve"> </w:t>
      </w:r>
    </w:p>
  </w:comment>
  <w:comment w:id="232" w:author="ТЮ" w:date="2023-03-31T11:54:00Z" w:initials="Т">
    <w:p w14:paraId="26E12384" w14:textId="04CA58C0" w:rsidR="00DF310B" w:rsidRPr="009F204F" w:rsidRDefault="00DF310B" w:rsidP="001E3117">
      <w:pPr>
        <w:pStyle w:val="aff6"/>
        <w:ind w:firstLine="0"/>
        <w:jc w:val="left"/>
        <w:rPr>
          <w:lang w:val="ru-RU"/>
        </w:rPr>
      </w:pPr>
      <w:r>
        <w:rPr>
          <w:rStyle w:val="affffb"/>
        </w:rPr>
        <w:annotationRef/>
      </w:r>
      <w:r w:rsidR="007F4FFA">
        <w:rPr>
          <w:lang w:val="ru-RU"/>
        </w:rPr>
        <w:t xml:space="preserve"> </w:t>
      </w:r>
    </w:p>
  </w:comment>
  <w:comment w:id="233" w:author="ТЮ" w:date="2023-03-31T11:54:00Z" w:initials="Т">
    <w:p w14:paraId="7C0778DA" w14:textId="6EB45296" w:rsidR="00DF310B" w:rsidRDefault="00DF310B">
      <w:pPr>
        <w:pStyle w:val="affff7"/>
      </w:pPr>
      <w:r>
        <w:rPr>
          <w:rStyle w:val="affffb"/>
        </w:rPr>
        <w:annotationRef/>
      </w:r>
      <w:r w:rsidR="007F4FFA">
        <w:t xml:space="preserve"> </w:t>
      </w:r>
    </w:p>
  </w:comment>
  <w:comment w:id="234" w:author="ТЮ" w:date="2023-03-31T11:54:00Z" w:initials="Т">
    <w:p w14:paraId="792272A3" w14:textId="718ADD58" w:rsidR="00DF310B" w:rsidRDefault="00DF310B" w:rsidP="001E3117">
      <w:pPr>
        <w:pStyle w:val="affff7"/>
      </w:pPr>
      <w:r>
        <w:rPr>
          <w:rStyle w:val="affffb"/>
        </w:rPr>
        <w:annotationRef/>
      </w:r>
      <w:r w:rsidR="007F4FFA">
        <w:t xml:space="preserve"> </w:t>
      </w:r>
    </w:p>
  </w:comment>
  <w:comment w:id="235" w:author="ТЮ" w:date="2023-03-31T11:54:00Z" w:initials="Т">
    <w:p w14:paraId="112179CB" w14:textId="63F309A6" w:rsidR="00DF310B" w:rsidRDefault="00DF310B" w:rsidP="001E3117">
      <w:pPr>
        <w:pStyle w:val="affff7"/>
      </w:pPr>
      <w:r>
        <w:rPr>
          <w:rStyle w:val="affffb"/>
        </w:rPr>
        <w:annotationRef/>
      </w:r>
      <w:r w:rsidR="007F4FFA">
        <w:t xml:space="preserve"> </w:t>
      </w:r>
    </w:p>
  </w:comment>
  <w:comment w:id="236" w:author="ТЮ" w:date="2023-03-31T11:54:00Z" w:initials="Т">
    <w:p w14:paraId="47763CC3" w14:textId="308C3819" w:rsidR="00DF310B" w:rsidRDefault="00DF310B" w:rsidP="001E3117">
      <w:pPr>
        <w:pStyle w:val="affff7"/>
      </w:pPr>
      <w:r>
        <w:rPr>
          <w:rStyle w:val="affffb"/>
        </w:rPr>
        <w:annotationRef/>
      </w:r>
      <w:r w:rsidR="007F4FFA">
        <w:t xml:space="preserve"> </w:t>
      </w:r>
    </w:p>
  </w:comment>
  <w:comment w:id="237" w:author="ТЮ" w:date="2023-03-31T11:54:00Z" w:initials="Т">
    <w:p w14:paraId="2C6CCF10" w14:textId="4E5A8BE5" w:rsidR="00DF310B" w:rsidRDefault="00DF310B" w:rsidP="001E3117">
      <w:pPr>
        <w:pStyle w:val="affff7"/>
      </w:pPr>
      <w:r>
        <w:rPr>
          <w:rStyle w:val="affffb"/>
        </w:rPr>
        <w:annotationRef/>
      </w:r>
      <w:r w:rsidR="007F4FFA">
        <w:t xml:space="preserve"> </w:t>
      </w:r>
    </w:p>
  </w:comment>
  <w:comment w:id="239" w:author="ТЮ" w:date="2023-03-31T11:54:00Z" w:initials="Т">
    <w:p w14:paraId="5CB71585" w14:textId="0DF28A76" w:rsidR="00DF310B" w:rsidRDefault="00DF310B" w:rsidP="000B1031">
      <w:pPr>
        <w:pStyle w:val="affff7"/>
      </w:pPr>
      <w:r>
        <w:rPr>
          <w:rStyle w:val="affffb"/>
        </w:rPr>
        <w:annotationRef/>
      </w:r>
      <w:r w:rsidR="007F4FFA">
        <w:t xml:space="preserve"> </w:t>
      </w:r>
    </w:p>
  </w:comment>
  <w:comment w:id="242" w:author="ТЮ" w:date="2023-03-31T11:54:00Z" w:initials="Т">
    <w:p w14:paraId="7C9F02A5" w14:textId="72367EAC" w:rsidR="00DF310B" w:rsidRPr="002D494C" w:rsidRDefault="00DF310B" w:rsidP="007F4FFA">
      <w:pPr>
        <w:pStyle w:val="aff6"/>
        <w:ind w:firstLine="0"/>
        <w:jc w:val="left"/>
        <w:rPr>
          <w:lang w:val="ru-RU"/>
        </w:rPr>
      </w:pPr>
      <w:r>
        <w:rPr>
          <w:rStyle w:val="affffb"/>
        </w:rPr>
        <w:annotationRef/>
      </w:r>
      <w:r w:rsidR="007F4FFA">
        <w:rPr>
          <w:lang w:val="ru-RU"/>
        </w:rPr>
        <w:t xml:space="preserve"> </w:t>
      </w:r>
    </w:p>
  </w:comment>
  <w:comment w:id="243" w:author="ТЮ" w:date="2023-03-31T11:54:00Z" w:initials="Т">
    <w:p w14:paraId="131DE479" w14:textId="244D63A7" w:rsidR="00DF310B" w:rsidRDefault="00DF310B" w:rsidP="000B1031">
      <w:pPr>
        <w:pStyle w:val="affff7"/>
      </w:pPr>
      <w:r>
        <w:rPr>
          <w:rStyle w:val="affffb"/>
        </w:rPr>
        <w:annotationRef/>
      </w:r>
      <w:r w:rsidR="007F4FFA">
        <w:t xml:space="preserve"> </w:t>
      </w:r>
    </w:p>
  </w:comment>
  <w:comment w:id="244" w:author="ТЮ" w:date="2023-03-31T11:54:00Z" w:initials="Т">
    <w:p w14:paraId="6943BC75" w14:textId="155B9AA7" w:rsidR="00DF310B" w:rsidRDefault="00DF310B" w:rsidP="000B1031">
      <w:pPr>
        <w:pStyle w:val="affff7"/>
      </w:pPr>
      <w:r>
        <w:rPr>
          <w:rStyle w:val="affffb"/>
        </w:rPr>
        <w:annotationRef/>
      </w:r>
      <w:r w:rsidR="007F4FFA">
        <w:t xml:space="preserve"> </w:t>
      </w:r>
    </w:p>
  </w:comment>
  <w:comment w:id="245" w:author="ТЮ" w:date="2023-03-31T11:54:00Z" w:initials="Т">
    <w:p w14:paraId="63903645" w14:textId="603F93BD" w:rsidR="00DF310B" w:rsidRDefault="00DF310B" w:rsidP="000B1031">
      <w:pPr>
        <w:pStyle w:val="affff7"/>
      </w:pPr>
      <w:r>
        <w:rPr>
          <w:rStyle w:val="affffb"/>
        </w:rPr>
        <w:annotationRef/>
      </w:r>
      <w:r w:rsidR="007F4FFA">
        <w:t xml:space="preserve"> </w:t>
      </w:r>
    </w:p>
  </w:comment>
  <w:comment w:id="246" w:author="ТЮ" w:date="2023-03-31T11:54:00Z" w:initials="Т">
    <w:p w14:paraId="1233454E" w14:textId="43BDEACB" w:rsidR="00DF310B" w:rsidRDefault="00DF310B" w:rsidP="000B1031">
      <w:pPr>
        <w:pStyle w:val="affff7"/>
      </w:pPr>
      <w:r>
        <w:rPr>
          <w:rStyle w:val="affffb"/>
        </w:rPr>
        <w:annotationRef/>
      </w:r>
      <w:r w:rsidR="007F4FFA">
        <w:t xml:space="preserve"> </w:t>
      </w:r>
    </w:p>
  </w:comment>
  <w:comment w:id="251" w:author="ТЮ" w:date="2023-03-31T11:54:00Z" w:initials="Т">
    <w:p w14:paraId="75FAE97A" w14:textId="61F26E6D" w:rsidR="00DF310B" w:rsidRDefault="00DF310B" w:rsidP="001E3117">
      <w:pPr>
        <w:pStyle w:val="affff7"/>
      </w:pPr>
      <w:r>
        <w:rPr>
          <w:rStyle w:val="affffb"/>
        </w:rPr>
        <w:annotationRef/>
      </w:r>
      <w:r w:rsidR="007F4FFA">
        <w:t xml:space="preserve"> </w:t>
      </w:r>
    </w:p>
  </w:comment>
  <w:comment w:id="252" w:author="ТЮ" w:date="2023-03-31T11:54:00Z" w:initials="Т">
    <w:p w14:paraId="4A1D2DDC" w14:textId="3E0F2D8F" w:rsidR="00DF310B" w:rsidRDefault="00DF310B" w:rsidP="001E3117">
      <w:pPr>
        <w:pStyle w:val="affff7"/>
      </w:pPr>
      <w:r>
        <w:rPr>
          <w:rStyle w:val="affffb"/>
        </w:rPr>
        <w:annotationRef/>
      </w:r>
      <w:r w:rsidR="007F4FFA">
        <w:t xml:space="preserve"> </w:t>
      </w:r>
    </w:p>
  </w:comment>
  <w:comment w:id="253" w:author="ТЮ" w:date="2023-03-31T11:54:00Z" w:initials="Т">
    <w:p w14:paraId="15383D97" w14:textId="0D3B2358" w:rsidR="00DF310B" w:rsidRDefault="00DF310B" w:rsidP="001E3117">
      <w:pPr>
        <w:pStyle w:val="affff7"/>
      </w:pPr>
      <w:r>
        <w:rPr>
          <w:rStyle w:val="affffb"/>
        </w:rPr>
        <w:annotationRef/>
      </w:r>
      <w:r w:rsidR="007F4FFA">
        <w:t xml:space="preserve"> </w:t>
      </w:r>
    </w:p>
  </w:comment>
  <w:comment w:id="254" w:author="ТЮ" w:date="2023-03-31T11:54:00Z" w:initials="Т">
    <w:p w14:paraId="299F910A" w14:textId="75996C48" w:rsidR="00DF310B" w:rsidRDefault="00DF310B">
      <w:pPr>
        <w:pStyle w:val="affff7"/>
      </w:pPr>
      <w:r>
        <w:rPr>
          <w:rStyle w:val="affffb"/>
        </w:rPr>
        <w:annotationRef/>
      </w:r>
      <w:r w:rsidR="007F4FFA">
        <w:t xml:space="preserve"> </w:t>
      </w:r>
    </w:p>
  </w:comment>
  <w:comment w:id="255" w:author="ТЮ" w:date="2023-03-31T11:54:00Z" w:initials="Т">
    <w:p w14:paraId="3CDA2AF0" w14:textId="253553E7" w:rsidR="00DF310B" w:rsidRDefault="00DF310B" w:rsidP="001E3117">
      <w:pPr>
        <w:pStyle w:val="affff7"/>
      </w:pPr>
      <w:r>
        <w:rPr>
          <w:rStyle w:val="affffb"/>
        </w:rPr>
        <w:annotationRef/>
      </w:r>
      <w:r w:rsidR="007F4FFA">
        <w:t xml:space="preserve"> </w:t>
      </w:r>
    </w:p>
  </w:comment>
  <w:comment w:id="258" w:author="ТЮ" w:date="2023-03-31T11:55:00Z" w:initials="Т">
    <w:p w14:paraId="2B45BE37" w14:textId="06998849" w:rsidR="00DF310B" w:rsidRDefault="00DF310B" w:rsidP="001E3117">
      <w:pPr>
        <w:pStyle w:val="affff7"/>
      </w:pPr>
      <w:r>
        <w:rPr>
          <w:rStyle w:val="affffb"/>
        </w:rPr>
        <w:annotationRef/>
      </w:r>
      <w:r w:rsidR="007F4FFA">
        <w:t xml:space="preserve"> </w:t>
      </w:r>
    </w:p>
  </w:comment>
  <w:comment w:id="260" w:author="ТЮ" w:date="2023-03-31T11:55:00Z" w:initials="Т">
    <w:p w14:paraId="51DF2464" w14:textId="7508E624" w:rsidR="00DF310B" w:rsidRDefault="00DF310B" w:rsidP="000B1031">
      <w:pPr>
        <w:pStyle w:val="affff7"/>
      </w:pPr>
      <w:r>
        <w:rPr>
          <w:rStyle w:val="affffb"/>
        </w:rPr>
        <w:annotationRef/>
      </w:r>
      <w:r w:rsidR="007F4FFA">
        <w:t xml:space="preserve"> </w:t>
      </w:r>
    </w:p>
  </w:comment>
  <w:comment w:id="270" w:author="ТЮ" w:date="2023-03-31T11:55:00Z" w:initials="Т">
    <w:p w14:paraId="3546BB47" w14:textId="3BAE8168" w:rsidR="00DF310B" w:rsidRDefault="00DF310B" w:rsidP="000B1031">
      <w:pPr>
        <w:pStyle w:val="affff7"/>
      </w:pPr>
      <w:r>
        <w:rPr>
          <w:rStyle w:val="affffb"/>
        </w:rPr>
        <w:annotationRef/>
      </w:r>
      <w:r w:rsidR="007F4FFA">
        <w:t xml:space="preserve"> </w:t>
      </w:r>
    </w:p>
  </w:comment>
  <w:comment w:id="289" w:author="ТЮ" w:date="2023-03-31T11:55:00Z" w:initials="Т">
    <w:p w14:paraId="1695D45D" w14:textId="1C198E1C" w:rsidR="00DF310B" w:rsidRDefault="00DF310B">
      <w:pPr>
        <w:pStyle w:val="affff7"/>
      </w:pPr>
      <w:r>
        <w:rPr>
          <w:rStyle w:val="affffb"/>
        </w:rPr>
        <w:annotationRef/>
      </w:r>
      <w:r w:rsidR="007F4FFA">
        <w:t xml:space="preserve"> </w:t>
      </w:r>
    </w:p>
  </w:comment>
  <w:comment w:id="290" w:author="ТЮ" w:date="2023-03-31T11:55:00Z" w:initials="Т">
    <w:p w14:paraId="2BE04BFD" w14:textId="55243ED5" w:rsidR="00DF310B" w:rsidRDefault="00DF310B" w:rsidP="004976F8">
      <w:pPr>
        <w:pStyle w:val="affff7"/>
      </w:pPr>
      <w:r>
        <w:rPr>
          <w:rStyle w:val="affffb"/>
        </w:rPr>
        <w:annotationRef/>
      </w:r>
      <w:r w:rsidR="007F4FFA">
        <w:t xml:space="preserve"> </w:t>
      </w:r>
    </w:p>
  </w:comment>
  <w:comment w:id="291" w:author="ТЮ" w:date="2023-03-31T11:55:00Z" w:initials="Т">
    <w:p w14:paraId="00183620" w14:textId="006F0B60" w:rsidR="00DF310B" w:rsidRDefault="00DF310B">
      <w:pPr>
        <w:pStyle w:val="affff7"/>
      </w:pPr>
      <w:r>
        <w:rPr>
          <w:rStyle w:val="affffb"/>
        </w:rPr>
        <w:annotationRef/>
      </w:r>
      <w:r w:rsidR="007F4FFA">
        <w:t xml:space="preserve"> </w:t>
      </w:r>
    </w:p>
  </w:comment>
  <w:comment w:id="292" w:author="ТЮ" w:date="2023-03-31T11:55:00Z" w:initials="Т">
    <w:p w14:paraId="1AF87569" w14:textId="02CE54FD" w:rsidR="00DF310B" w:rsidRDefault="00DF310B">
      <w:pPr>
        <w:pStyle w:val="affff7"/>
      </w:pPr>
      <w:r>
        <w:rPr>
          <w:rStyle w:val="affffb"/>
        </w:rPr>
        <w:annotationRef/>
      </w:r>
      <w:r w:rsidR="007F4FFA">
        <w:t xml:space="preserve"> </w:t>
      </w:r>
    </w:p>
  </w:comment>
  <w:comment w:id="293" w:author="ТЮ" w:date="2023-03-31T11:55:00Z" w:initials="Т">
    <w:p w14:paraId="1BBC738C" w14:textId="35F5ABF0" w:rsidR="00DF310B" w:rsidRDefault="00DF310B">
      <w:pPr>
        <w:pStyle w:val="affff7"/>
      </w:pPr>
      <w:r>
        <w:rPr>
          <w:rStyle w:val="affffb"/>
        </w:rPr>
        <w:annotationRef/>
      </w:r>
      <w:r w:rsidR="007F4FFA">
        <w:t xml:space="preserve"> </w:t>
      </w:r>
    </w:p>
  </w:comment>
  <w:comment w:id="318" w:author="ТЮ" w:date="2023-03-31T11:55:00Z" w:initials="Т">
    <w:p w14:paraId="0A563447" w14:textId="0D598990" w:rsidR="00DF310B" w:rsidRDefault="00DF310B" w:rsidP="004976F8">
      <w:pPr>
        <w:pStyle w:val="affff7"/>
      </w:pPr>
      <w:r>
        <w:rPr>
          <w:rStyle w:val="affffb"/>
        </w:rPr>
        <w:annotationRef/>
      </w:r>
      <w:r w:rsidR="007F4FFA">
        <w:t xml:space="preserve"> </w:t>
      </w:r>
    </w:p>
  </w:comment>
  <w:comment w:id="360" w:author="ТЮ" w:date="2023-03-31T11:55:00Z" w:initials="Т">
    <w:p w14:paraId="293432E5" w14:textId="5A4CAB09" w:rsidR="00DF310B" w:rsidRDefault="00DF310B" w:rsidP="003C7423">
      <w:pPr>
        <w:pStyle w:val="affff7"/>
      </w:pPr>
      <w:r>
        <w:rPr>
          <w:rStyle w:val="affffb"/>
        </w:rPr>
        <w:annotationRef/>
      </w:r>
      <w:r w:rsidR="007F4FFA">
        <w:t xml:space="preserve"> </w:t>
      </w:r>
    </w:p>
  </w:comment>
  <w:comment w:id="361" w:author="ТЮ" w:date="2023-03-31T11:55:00Z" w:initials="Т">
    <w:p w14:paraId="52913290" w14:textId="221FB81E" w:rsidR="00DF310B" w:rsidRDefault="00DF310B" w:rsidP="003C7423">
      <w:pPr>
        <w:pStyle w:val="affff7"/>
      </w:pPr>
      <w:r>
        <w:rPr>
          <w:rStyle w:val="affffb"/>
        </w:rPr>
        <w:annotationRef/>
      </w:r>
      <w:r w:rsidR="007F4FFA">
        <w:t xml:space="preserve"> </w:t>
      </w:r>
    </w:p>
  </w:comment>
  <w:comment w:id="367" w:author="ТЮ" w:date="2023-03-31T11:55:00Z" w:initials="Т">
    <w:p w14:paraId="316609DA" w14:textId="00EF5837" w:rsidR="00DF310B" w:rsidRDefault="00DF310B" w:rsidP="003C7423">
      <w:pPr>
        <w:pStyle w:val="affff7"/>
      </w:pPr>
      <w:r>
        <w:rPr>
          <w:rStyle w:val="affffb"/>
        </w:rPr>
        <w:annotationRef/>
      </w:r>
      <w:r w:rsidR="007F4FFA">
        <w:t xml:space="preserve"> </w:t>
      </w:r>
    </w:p>
  </w:comment>
  <w:comment w:id="368" w:author="ТЮ" w:date="2023-03-31T11:56:00Z" w:initials="Т">
    <w:p w14:paraId="3294B44E" w14:textId="71837B71" w:rsidR="00DF310B" w:rsidRDefault="00DF310B" w:rsidP="003C7423">
      <w:pPr>
        <w:pStyle w:val="affff7"/>
      </w:pPr>
      <w:r>
        <w:rPr>
          <w:rStyle w:val="affffb"/>
        </w:rPr>
        <w:annotationRef/>
      </w:r>
      <w:r w:rsidR="007F4FFA">
        <w:t xml:space="preserve">  </w:t>
      </w:r>
    </w:p>
  </w:comment>
  <w:comment w:id="375" w:author="ТЮ" w:date="2023-03-31T11:56:00Z" w:initials="Т">
    <w:p w14:paraId="01346302" w14:textId="5992A25D" w:rsidR="00DF310B" w:rsidRDefault="00DF310B" w:rsidP="003F0812">
      <w:pPr>
        <w:pStyle w:val="affff7"/>
      </w:pPr>
      <w:r>
        <w:rPr>
          <w:rStyle w:val="affffb"/>
        </w:rPr>
        <w:annotationRef/>
      </w:r>
      <w:r w:rsidR="007F4FFA">
        <w:t xml:space="preserve"> </w:t>
      </w:r>
    </w:p>
  </w:comment>
  <w:comment w:id="379" w:author="ТЮ" w:date="2023-03-31T11:56:00Z" w:initials="Т">
    <w:p w14:paraId="51C6F182" w14:textId="649E7E32" w:rsidR="00DF310B" w:rsidRDefault="00DF310B" w:rsidP="003F0812">
      <w:pPr>
        <w:pStyle w:val="affff7"/>
      </w:pPr>
      <w:r>
        <w:rPr>
          <w:rStyle w:val="affffb"/>
        </w:rPr>
        <w:annotationRef/>
      </w:r>
      <w:r w:rsidR="007F4FFA">
        <w:t xml:space="preserve"> </w:t>
      </w:r>
    </w:p>
  </w:comment>
  <w:comment w:id="381" w:author="ТЮ" w:date="2023-03-31T11:56:00Z" w:initials="Т">
    <w:p w14:paraId="582BE164" w14:textId="7F59171B" w:rsidR="00DF310B" w:rsidRDefault="00DF310B" w:rsidP="003F0812">
      <w:pPr>
        <w:pStyle w:val="affff7"/>
      </w:pPr>
      <w:r>
        <w:rPr>
          <w:rStyle w:val="affffb"/>
        </w:rPr>
        <w:annotationRef/>
      </w:r>
      <w:r w:rsidR="007F4FFA">
        <w:t xml:space="preserve"> </w:t>
      </w:r>
    </w:p>
  </w:comment>
  <w:comment w:id="385" w:author="ТЮ" w:date="2023-03-31T11:56:00Z" w:initials="Т">
    <w:p w14:paraId="2672A47A" w14:textId="61F7E6A7" w:rsidR="00DF310B" w:rsidRDefault="00DF310B" w:rsidP="003F0812">
      <w:pPr>
        <w:pStyle w:val="affff7"/>
      </w:pPr>
      <w:r>
        <w:rPr>
          <w:rStyle w:val="affffb"/>
        </w:rPr>
        <w:annotationRef/>
      </w:r>
      <w:r w:rsidR="007F4FFA">
        <w:t xml:space="preserve"> </w:t>
      </w:r>
    </w:p>
  </w:comment>
  <w:comment w:id="398" w:author="ТЮ" w:date="2023-03-31T11:56:00Z" w:initials="Т">
    <w:p w14:paraId="60F18927" w14:textId="219722C5" w:rsidR="00DF310B" w:rsidRDefault="00DF310B" w:rsidP="007F4FFA">
      <w:pPr>
        <w:pStyle w:val="affff7"/>
      </w:pPr>
      <w:r>
        <w:rPr>
          <w:rStyle w:val="affffb"/>
        </w:rPr>
        <w:annotationRef/>
      </w:r>
      <w:r w:rsidR="007F4FFA">
        <w:t xml:space="preserve"> </w:t>
      </w:r>
    </w:p>
  </w:comment>
  <w:comment w:id="413" w:author="ТЮ" w:date="2023-03-31T11:56:00Z" w:initials="Т">
    <w:p w14:paraId="58153B36" w14:textId="14B22437" w:rsidR="00DF310B" w:rsidRDefault="00DF310B" w:rsidP="007F4FFA">
      <w:pPr>
        <w:widowControl w:val="0"/>
        <w:autoSpaceDE w:val="0"/>
        <w:autoSpaceDN w:val="0"/>
        <w:adjustRightInd w:val="0"/>
        <w:ind w:firstLine="0"/>
        <w:jc w:val="left"/>
      </w:pPr>
      <w:r>
        <w:rPr>
          <w:rStyle w:val="affffb"/>
        </w:rPr>
        <w:annotationRef/>
      </w:r>
      <w:r w:rsidR="007F4FFA">
        <w:t xml:space="preserve"> </w:t>
      </w:r>
      <w:bookmarkStart w:id="414" w:name="_GoBack"/>
      <w:bookmarkEnd w:id="414"/>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94BAF7" w15:done="0"/>
  <w15:commentEx w15:paraId="320D7170" w15:done="0"/>
  <w15:commentEx w15:paraId="1D3910E9" w15:done="0"/>
  <w15:commentEx w15:paraId="6D97B6F5" w15:done="0"/>
  <w15:commentEx w15:paraId="0437ABBC" w15:done="0"/>
  <w15:commentEx w15:paraId="713EE87D" w15:done="0"/>
  <w15:commentEx w15:paraId="7CF88DBA" w15:done="0"/>
  <w15:commentEx w15:paraId="0C12F3B1" w15:done="0"/>
  <w15:commentEx w15:paraId="01906CA2" w15:done="0"/>
  <w15:commentEx w15:paraId="00B0A87C" w15:done="0"/>
  <w15:commentEx w15:paraId="64D1BEBF" w15:done="0"/>
  <w15:commentEx w15:paraId="278A0A6A" w15:done="0"/>
  <w15:commentEx w15:paraId="519DFDA8" w15:done="0"/>
  <w15:commentEx w15:paraId="01C4C3C0" w15:done="0"/>
  <w15:commentEx w15:paraId="1CD9FBB2" w15:done="0"/>
  <w15:commentEx w15:paraId="5C3345C9" w15:done="0"/>
  <w15:commentEx w15:paraId="1E387FEA" w15:done="0"/>
  <w15:commentEx w15:paraId="5D0C174B" w15:done="0"/>
  <w15:commentEx w15:paraId="02250314" w15:done="0"/>
  <w15:commentEx w15:paraId="69717E3C" w15:done="0"/>
  <w15:commentEx w15:paraId="26E12384" w15:done="0"/>
  <w15:commentEx w15:paraId="7C0778DA" w15:done="0"/>
  <w15:commentEx w15:paraId="792272A3" w15:done="0"/>
  <w15:commentEx w15:paraId="112179CB" w15:done="0"/>
  <w15:commentEx w15:paraId="47763CC3" w15:done="0"/>
  <w15:commentEx w15:paraId="2C6CCF10" w15:done="0"/>
  <w15:commentEx w15:paraId="5CB71585" w15:done="0"/>
  <w15:commentEx w15:paraId="7C9F02A5" w15:done="0"/>
  <w15:commentEx w15:paraId="131DE479" w15:done="0"/>
  <w15:commentEx w15:paraId="6943BC75" w15:done="0"/>
  <w15:commentEx w15:paraId="63903645" w15:done="0"/>
  <w15:commentEx w15:paraId="1233454E" w15:done="0"/>
  <w15:commentEx w15:paraId="75FAE97A" w15:done="0"/>
  <w15:commentEx w15:paraId="4A1D2DDC" w15:done="0"/>
  <w15:commentEx w15:paraId="15383D97" w15:done="0"/>
  <w15:commentEx w15:paraId="299F910A" w15:done="0"/>
  <w15:commentEx w15:paraId="3CDA2AF0" w15:done="0"/>
  <w15:commentEx w15:paraId="2B45BE37" w15:done="0"/>
  <w15:commentEx w15:paraId="51DF2464" w15:done="0"/>
  <w15:commentEx w15:paraId="3546BB47" w15:done="0"/>
  <w15:commentEx w15:paraId="1695D45D" w15:done="0"/>
  <w15:commentEx w15:paraId="2BE04BFD" w15:done="0"/>
  <w15:commentEx w15:paraId="00183620" w15:done="0"/>
  <w15:commentEx w15:paraId="1AF87569" w15:done="0"/>
  <w15:commentEx w15:paraId="1BBC738C" w15:done="0"/>
  <w15:commentEx w15:paraId="0A563447" w15:done="0"/>
  <w15:commentEx w15:paraId="293432E5" w15:done="0"/>
  <w15:commentEx w15:paraId="52913290" w15:done="0"/>
  <w15:commentEx w15:paraId="316609DA" w15:done="0"/>
  <w15:commentEx w15:paraId="3294B44E" w15:done="0"/>
  <w15:commentEx w15:paraId="01346302" w15:done="0"/>
  <w15:commentEx w15:paraId="51C6F182" w15:done="0"/>
  <w15:commentEx w15:paraId="582BE164" w15:done="0"/>
  <w15:commentEx w15:paraId="2672A47A" w15:done="0"/>
  <w15:commentEx w15:paraId="60F18927" w15:done="0"/>
  <w15:commentEx w15:paraId="58153B3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99A60E" w14:textId="77777777" w:rsidR="008962EA" w:rsidRDefault="008962EA" w:rsidP="004E778C">
      <w:r>
        <w:separator/>
      </w:r>
    </w:p>
  </w:endnote>
  <w:endnote w:type="continuationSeparator" w:id="0">
    <w:p w14:paraId="03F9CDF1" w14:textId="77777777" w:rsidR="008962EA" w:rsidRDefault="008962EA" w:rsidP="004E7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CC"/>
    <w:family w:val="auto"/>
    <w:pitch w:val="default"/>
  </w:font>
  <w:font w:name="OpenSymbol">
    <w:altName w:val="Arial Unicode MS"/>
    <w:charset w:val="00"/>
    <w:family w:val="auto"/>
    <w:pitch w:val="variable"/>
    <w:sig w:usb0="800000AF" w:usb1="1807ECEA" w:usb2="00000010" w:usb3="00000000" w:csb0="0002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73B3B" w14:textId="77777777" w:rsidR="00DF310B" w:rsidRDefault="00DF310B" w:rsidP="00CF056D">
    <w:pPr>
      <w:pStyle w:val="af9"/>
      <w:ind w:firstLine="0"/>
      <w:jc w:val="right"/>
    </w:pPr>
    <w:r>
      <w:t>_____________________________________________________________________________________________</w:t>
    </w:r>
  </w:p>
  <w:p w14:paraId="0DB84E6F" w14:textId="77777777" w:rsidR="00DF310B" w:rsidRDefault="00DF310B" w:rsidP="009E45D5">
    <w:pPr>
      <w:pStyle w:val="af9"/>
      <w:ind w:firstLine="0"/>
    </w:pPr>
    <w:sdt>
      <w:sdtPr>
        <w:id w:val="1207995306"/>
        <w:docPartObj>
          <w:docPartGallery w:val="Page Numbers (Bottom of Page)"/>
          <w:docPartUnique/>
        </w:docPartObj>
      </w:sdtPr>
      <w:sdtContent>
        <w:r>
          <w:t xml:space="preserve">ООО «САРСТРОЙНИИПРОЕКТ», 2017 г. </w:t>
        </w:r>
        <w:r>
          <w:tab/>
        </w:r>
        <w:r>
          <w:tab/>
        </w:r>
        <w:r>
          <w:fldChar w:fldCharType="begin"/>
        </w:r>
        <w:r>
          <w:instrText xml:space="preserve"> PAGE   \* MERGEFORMAT </w:instrText>
        </w:r>
        <w:r>
          <w:fldChar w:fldCharType="separate"/>
        </w:r>
        <w:r w:rsidR="007F4FFA">
          <w:rPr>
            <w:noProof/>
          </w:rPr>
          <w:t>37</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8E42F5" w14:textId="77777777" w:rsidR="008962EA" w:rsidRDefault="008962EA" w:rsidP="004E778C">
      <w:r>
        <w:separator/>
      </w:r>
    </w:p>
  </w:footnote>
  <w:footnote w:type="continuationSeparator" w:id="0">
    <w:p w14:paraId="4B893220" w14:textId="77777777" w:rsidR="008962EA" w:rsidRDefault="008962EA" w:rsidP="004E7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03FE8D" w14:textId="77777777" w:rsidR="00DF310B" w:rsidRDefault="00DF310B" w:rsidP="003925E0">
    <w:pPr>
      <w:pStyle w:val="af7"/>
      <w:ind w:firstLine="0"/>
      <w:jc w:val="center"/>
      <w:rPr>
        <w:rFonts w:cs="Times New Roman"/>
        <w:sz w:val="20"/>
        <w:szCs w:val="20"/>
      </w:rPr>
    </w:pPr>
    <w:r w:rsidRPr="003925E0">
      <w:rPr>
        <w:rFonts w:cs="Times New Roman"/>
        <w:sz w:val="20"/>
        <w:szCs w:val="20"/>
      </w:rPr>
      <w:t>Местные нормативы градостроите</w:t>
    </w:r>
    <w:r>
      <w:rPr>
        <w:rFonts w:cs="Times New Roman"/>
        <w:sz w:val="20"/>
        <w:szCs w:val="20"/>
      </w:rPr>
      <w:t>льного проектирования муниципального образования город Аркадак</w:t>
    </w:r>
  </w:p>
  <w:p w14:paraId="48493EF7" w14:textId="77777777" w:rsidR="00DF310B" w:rsidRDefault="00DF310B" w:rsidP="003925E0">
    <w:pPr>
      <w:pStyle w:val="af7"/>
      <w:ind w:firstLine="0"/>
      <w:jc w:val="center"/>
      <w:rPr>
        <w:bCs/>
        <w:sz w:val="20"/>
        <w:szCs w:val="20"/>
      </w:rPr>
    </w:pPr>
    <w:proofErr w:type="spellStart"/>
    <w:r>
      <w:rPr>
        <w:rFonts w:cs="Times New Roman"/>
        <w:sz w:val="20"/>
        <w:szCs w:val="20"/>
      </w:rPr>
      <w:t>Аркадак</w:t>
    </w:r>
    <w:r w:rsidRPr="003925E0">
      <w:rPr>
        <w:rFonts w:cs="Times New Roman"/>
        <w:sz w:val="20"/>
        <w:szCs w:val="20"/>
      </w:rPr>
      <w:t>ского</w:t>
    </w:r>
    <w:proofErr w:type="spellEnd"/>
    <w:r>
      <w:rPr>
        <w:rFonts w:cs="Times New Roman"/>
        <w:sz w:val="20"/>
        <w:szCs w:val="20"/>
      </w:rPr>
      <w:t xml:space="preserve"> муниципального</w:t>
    </w:r>
    <w:r w:rsidRPr="003925E0">
      <w:rPr>
        <w:rFonts w:cs="Times New Roman"/>
        <w:sz w:val="20"/>
        <w:szCs w:val="20"/>
      </w:rPr>
      <w:t xml:space="preserve"> района</w:t>
    </w:r>
    <w:r>
      <w:rPr>
        <w:rFonts w:cs="Times New Roman"/>
        <w:sz w:val="20"/>
        <w:szCs w:val="20"/>
      </w:rPr>
      <w:t xml:space="preserve"> Саратовской области</w:t>
    </w:r>
  </w:p>
  <w:p w14:paraId="3D01581B" w14:textId="77777777" w:rsidR="00DF310B" w:rsidRPr="006072F5" w:rsidRDefault="00DF310B" w:rsidP="006072F5">
    <w:pPr>
      <w:pStyle w:val="af7"/>
      <w:ind w:firstLine="0"/>
      <w:jc w:val="center"/>
      <w:rPr>
        <w:rFonts w:cs="Times New Roman"/>
        <w:sz w:val="20"/>
        <w:szCs w:val="20"/>
      </w:rPr>
    </w:pPr>
    <w:r>
      <w:rPr>
        <w:rFonts w:cs="Times New Roman"/>
        <w:sz w:val="20"/>
        <w:szCs w:val="20"/>
      </w:rPr>
      <w:t>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0000002"/>
    <w:multiLevelType w:val="multilevel"/>
    <w:tmpl w:val="00000002"/>
    <w:name w:val="WWNum47"/>
    <w:lvl w:ilvl="0">
      <w:start w:val="2"/>
      <w:numFmt w:val="decimal"/>
      <w:lvlText w:val="%1."/>
      <w:lvlJc w:val="left"/>
      <w:pPr>
        <w:tabs>
          <w:tab w:val="num" w:pos="0"/>
        </w:tabs>
        <w:ind w:left="900" w:hanging="360"/>
      </w:pPr>
    </w:lvl>
    <w:lvl w:ilvl="1">
      <w:start w:val="1"/>
      <w:numFmt w:val="decimal"/>
      <w:lvlText w:val="%1.%2."/>
      <w:lvlJc w:val="left"/>
      <w:pPr>
        <w:tabs>
          <w:tab w:val="num" w:pos="0"/>
        </w:tabs>
        <w:ind w:left="975" w:hanging="435"/>
      </w:pPr>
    </w:lvl>
    <w:lvl w:ilvl="2">
      <w:start w:val="1"/>
      <w:numFmt w:val="decimal"/>
      <w:lvlText w:val="%1.%2.%3."/>
      <w:lvlJc w:val="left"/>
      <w:pPr>
        <w:tabs>
          <w:tab w:val="num" w:pos="0"/>
        </w:tabs>
        <w:ind w:left="126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620" w:hanging="1080"/>
      </w:pPr>
    </w:lvl>
    <w:lvl w:ilvl="5">
      <w:start w:val="1"/>
      <w:numFmt w:val="decimal"/>
      <w:lvlText w:val="%1.%2.%3.%4.%5.%6."/>
      <w:lvlJc w:val="left"/>
      <w:pPr>
        <w:tabs>
          <w:tab w:val="num" w:pos="0"/>
        </w:tabs>
        <w:ind w:left="1620" w:hanging="1080"/>
      </w:pPr>
    </w:lvl>
    <w:lvl w:ilvl="6">
      <w:start w:val="1"/>
      <w:numFmt w:val="decimal"/>
      <w:lvlText w:val="%1.%2.%3.%4.%5.%6.%7."/>
      <w:lvlJc w:val="left"/>
      <w:pPr>
        <w:tabs>
          <w:tab w:val="num" w:pos="0"/>
        </w:tabs>
        <w:ind w:left="1980" w:hanging="1440"/>
      </w:pPr>
    </w:lvl>
    <w:lvl w:ilvl="7">
      <w:start w:val="1"/>
      <w:numFmt w:val="decimal"/>
      <w:lvlText w:val="%1.%2.%3.%4.%5.%6.%7.%8."/>
      <w:lvlJc w:val="left"/>
      <w:pPr>
        <w:tabs>
          <w:tab w:val="num" w:pos="0"/>
        </w:tabs>
        <w:ind w:left="1980" w:hanging="1440"/>
      </w:pPr>
    </w:lvl>
    <w:lvl w:ilvl="8">
      <w:start w:val="1"/>
      <w:numFmt w:val="decimal"/>
      <w:lvlText w:val="%1.%2.%3.%4.%5.%6.%7.%8.%9."/>
      <w:lvlJc w:val="left"/>
      <w:pPr>
        <w:tabs>
          <w:tab w:val="num" w:pos="0"/>
        </w:tabs>
        <w:ind w:left="2340" w:hanging="1800"/>
      </w:pPr>
    </w:lvl>
  </w:abstractNum>
  <w:abstractNum w:abstractNumId="2">
    <w:nsid w:val="00000003"/>
    <w:multiLevelType w:val="multilevel"/>
    <w:tmpl w:val="00000003"/>
    <w:name w:val="WW8Num3"/>
    <w:lvl w:ilvl="0">
      <w:start w:val="1"/>
      <w:numFmt w:val="bullet"/>
      <w:lvlText w:val=""/>
      <w:lvlJc w:val="left"/>
      <w:pPr>
        <w:tabs>
          <w:tab w:val="num" w:pos="720"/>
        </w:tabs>
        <w:ind w:left="0" w:firstLine="0"/>
      </w:pPr>
      <w:rPr>
        <w:rFonts w:ascii="Symbol" w:hAnsi="Symbol" w:cs="StarSymbol"/>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720"/>
        </w:tabs>
        <w:ind w:left="720" w:hanging="360"/>
      </w:pPr>
      <w:rPr>
        <w:rFonts w:ascii="Symbol" w:hAnsi="Symbol" w:cs="StarSymbol"/>
        <w:sz w:val="18"/>
        <w:szCs w:val="18"/>
      </w:rPr>
    </w:lvl>
  </w:abstractNum>
  <w:abstractNum w:abstractNumId="4">
    <w:nsid w:val="00000005"/>
    <w:multiLevelType w:val="singleLevel"/>
    <w:tmpl w:val="00000005"/>
    <w:name w:val="WW8Num5"/>
    <w:lvl w:ilvl="0">
      <w:start w:val="1"/>
      <w:numFmt w:val="bullet"/>
      <w:lvlText w:val=""/>
      <w:lvlJc w:val="left"/>
      <w:pPr>
        <w:tabs>
          <w:tab w:val="num" w:pos="720"/>
        </w:tabs>
        <w:ind w:left="720" w:hanging="360"/>
      </w:pPr>
      <w:rPr>
        <w:rFonts w:ascii="Symbol" w:hAnsi="Symbol" w:cs="OpenSymbol"/>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13"/>
    <w:multiLevelType w:val="multilevel"/>
    <w:tmpl w:val="00000013"/>
    <w:name w:val="WW8Num3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1114"/>
        </w:tabs>
        <w:ind w:left="1114" w:hanging="360"/>
      </w:pPr>
      <w:rPr>
        <w:rFonts w:ascii="Symbol" w:hAnsi="Symbol" w:cs="StarSymbol"/>
        <w:sz w:val="18"/>
        <w:szCs w:val="18"/>
      </w:rPr>
    </w:lvl>
    <w:lvl w:ilvl="2">
      <w:start w:val="1"/>
      <w:numFmt w:val="bullet"/>
      <w:lvlText w:val=""/>
      <w:lvlJc w:val="left"/>
      <w:pPr>
        <w:tabs>
          <w:tab w:val="num" w:pos="1868"/>
        </w:tabs>
        <w:ind w:left="1868" w:hanging="360"/>
      </w:pPr>
      <w:rPr>
        <w:rFonts w:ascii="Symbol" w:hAnsi="Symbol" w:cs="StarSymbol"/>
        <w:sz w:val="18"/>
        <w:szCs w:val="18"/>
      </w:rPr>
    </w:lvl>
    <w:lvl w:ilvl="3">
      <w:start w:val="1"/>
      <w:numFmt w:val="bullet"/>
      <w:lvlText w:val=""/>
      <w:lvlJc w:val="left"/>
      <w:pPr>
        <w:tabs>
          <w:tab w:val="num" w:pos="2622"/>
        </w:tabs>
        <w:ind w:left="2622" w:hanging="360"/>
      </w:pPr>
      <w:rPr>
        <w:rFonts w:ascii="Symbol" w:hAnsi="Symbol" w:cs="StarSymbol"/>
        <w:sz w:val="18"/>
        <w:szCs w:val="18"/>
      </w:rPr>
    </w:lvl>
    <w:lvl w:ilvl="4">
      <w:start w:val="1"/>
      <w:numFmt w:val="bullet"/>
      <w:lvlText w:val=""/>
      <w:lvlJc w:val="left"/>
      <w:pPr>
        <w:tabs>
          <w:tab w:val="num" w:pos="3376"/>
        </w:tabs>
        <w:ind w:left="3376" w:hanging="360"/>
      </w:pPr>
      <w:rPr>
        <w:rFonts w:ascii="Symbol" w:hAnsi="Symbol" w:cs="StarSymbol"/>
        <w:sz w:val="18"/>
        <w:szCs w:val="18"/>
      </w:rPr>
    </w:lvl>
    <w:lvl w:ilvl="5">
      <w:start w:val="1"/>
      <w:numFmt w:val="bullet"/>
      <w:lvlText w:val=""/>
      <w:lvlJc w:val="left"/>
      <w:pPr>
        <w:tabs>
          <w:tab w:val="num" w:pos="4130"/>
        </w:tabs>
        <w:ind w:left="4130" w:hanging="360"/>
      </w:pPr>
      <w:rPr>
        <w:rFonts w:ascii="Symbol" w:hAnsi="Symbol" w:cs="StarSymbol"/>
        <w:sz w:val="18"/>
        <w:szCs w:val="18"/>
      </w:rPr>
    </w:lvl>
    <w:lvl w:ilvl="6">
      <w:start w:val="1"/>
      <w:numFmt w:val="bullet"/>
      <w:lvlText w:val=""/>
      <w:lvlJc w:val="left"/>
      <w:pPr>
        <w:tabs>
          <w:tab w:val="num" w:pos="4884"/>
        </w:tabs>
        <w:ind w:left="4884" w:hanging="360"/>
      </w:pPr>
      <w:rPr>
        <w:rFonts w:ascii="Symbol" w:hAnsi="Symbol" w:cs="StarSymbol"/>
        <w:sz w:val="18"/>
        <w:szCs w:val="18"/>
      </w:rPr>
    </w:lvl>
    <w:lvl w:ilvl="7">
      <w:start w:val="1"/>
      <w:numFmt w:val="bullet"/>
      <w:lvlText w:val=""/>
      <w:lvlJc w:val="left"/>
      <w:pPr>
        <w:tabs>
          <w:tab w:val="num" w:pos="5638"/>
        </w:tabs>
        <w:ind w:left="5638" w:hanging="360"/>
      </w:pPr>
      <w:rPr>
        <w:rFonts w:ascii="Symbol" w:hAnsi="Symbol" w:cs="StarSymbol"/>
        <w:sz w:val="18"/>
        <w:szCs w:val="18"/>
      </w:rPr>
    </w:lvl>
    <w:lvl w:ilvl="8">
      <w:start w:val="1"/>
      <w:numFmt w:val="bullet"/>
      <w:lvlText w:val=""/>
      <w:lvlJc w:val="left"/>
      <w:pPr>
        <w:tabs>
          <w:tab w:val="num" w:pos="6392"/>
        </w:tabs>
        <w:ind w:left="6392" w:hanging="360"/>
      </w:pPr>
      <w:rPr>
        <w:rFonts w:ascii="Symbol" w:hAnsi="Symbol" w:cs="StarSymbol"/>
        <w:sz w:val="18"/>
        <w:szCs w:val="18"/>
      </w:rPr>
    </w:lvl>
  </w:abstractNum>
  <w:abstractNum w:abstractNumId="7">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8">
    <w:nsid w:val="07AF646B"/>
    <w:multiLevelType w:val="hybridMultilevel"/>
    <w:tmpl w:val="3C3C542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755025"/>
    <w:multiLevelType w:val="hybridMultilevel"/>
    <w:tmpl w:val="DC6E0BF4"/>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0DD563C2"/>
    <w:multiLevelType w:val="hybridMultilevel"/>
    <w:tmpl w:val="76B6A1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4">
    <w:nsid w:val="19D9479E"/>
    <w:multiLevelType w:val="hybridMultilevel"/>
    <w:tmpl w:val="80C6A0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C557F61"/>
    <w:multiLevelType w:val="hybridMultilevel"/>
    <w:tmpl w:val="6764E6CE"/>
    <w:lvl w:ilvl="0" w:tplc="5E8481CE">
      <w:start w:val="1"/>
      <w:numFmt w:val="decimal"/>
      <w:pStyle w:val="a1"/>
      <w:lvlText w:val="%1"/>
      <w:lvlJc w:val="left"/>
      <w:pPr>
        <w:tabs>
          <w:tab w:val="num" w:pos="340"/>
        </w:tabs>
        <w:ind w:left="0" w:firstLine="57"/>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6">
    <w:nsid w:val="2D2760BE"/>
    <w:multiLevelType w:val="hybridMultilevel"/>
    <w:tmpl w:val="8BA4B3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B71060"/>
    <w:multiLevelType w:val="hybridMultilevel"/>
    <w:tmpl w:val="C9DEF97E"/>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C67F8C"/>
    <w:multiLevelType w:val="hybridMultilevel"/>
    <w:tmpl w:val="79089F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F62905"/>
    <w:multiLevelType w:val="hybridMultilevel"/>
    <w:tmpl w:val="C7FEDF06"/>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51F18F7"/>
    <w:multiLevelType w:val="hybridMultilevel"/>
    <w:tmpl w:val="114C0F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D028EF"/>
    <w:multiLevelType w:val="multilevel"/>
    <w:tmpl w:val="FBFA2D1E"/>
    <w:lvl w:ilvl="0">
      <w:start w:val="1"/>
      <w:numFmt w:val="decimal"/>
      <w:pStyle w:val="000"/>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pStyle w:val="S2"/>
      <w:lvlText w:val="%1.%2"/>
      <w:lvlJc w:val="left"/>
      <w:pPr>
        <w:tabs>
          <w:tab w:val="num" w:pos="720"/>
        </w:tabs>
        <w:ind w:left="720" w:hanging="360"/>
      </w:pPr>
      <w:rPr>
        <w:rFonts w:hint="default"/>
        <w:b/>
      </w:rPr>
    </w:lvl>
    <w:lvl w:ilvl="2">
      <w:start w:val="1"/>
      <w:numFmt w:val="decimal"/>
      <w:pStyle w:val="S3"/>
      <w:lvlText w:val="%1.%2.%3"/>
      <w:lvlJc w:val="left"/>
      <w:pPr>
        <w:tabs>
          <w:tab w:val="num" w:pos="1800"/>
        </w:tabs>
        <w:ind w:left="1800" w:hanging="720"/>
      </w:pPr>
      <w:rPr>
        <w:rFonts w:hint="default"/>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3B7715AE"/>
    <w:multiLevelType w:val="hybridMultilevel"/>
    <w:tmpl w:val="E9B444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571A8B"/>
    <w:multiLevelType w:val="hybridMultilevel"/>
    <w:tmpl w:val="8B3012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521D75"/>
    <w:multiLevelType w:val="hybridMultilevel"/>
    <w:tmpl w:val="79089F1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81C2817"/>
    <w:multiLevelType w:val="hybridMultilevel"/>
    <w:tmpl w:val="4678FC1A"/>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643F15"/>
    <w:multiLevelType w:val="hybridMultilevel"/>
    <w:tmpl w:val="51220E92"/>
    <w:styleLink w:val="1ai"/>
    <w:lvl w:ilvl="0" w:tplc="3BDCB384">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9">
    <w:nsid w:val="4EE1575A"/>
    <w:multiLevelType w:val="hybridMultilevel"/>
    <w:tmpl w:val="AC8C186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1">
    <w:nsid w:val="5193380E"/>
    <w:multiLevelType w:val="hybridMultilevel"/>
    <w:tmpl w:val="434ACC3E"/>
    <w:lvl w:ilvl="0" w:tplc="E1283C84">
      <w:start w:val="1"/>
      <w:numFmt w:val="bullet"/>
      <w:pStyle w:val="2"/>
      <w:lvlText w:val="−"/>
      <w:lvlJc w:val="left"/>
      <w:pPr>
        <w:tabs>
          <w:tab w:val="num" w:pos="1353"/>
        </w:tabs>
        <w:ind w:left="1353" w:hanging="360"/>
      </w:pPr>
      <w:rPr>
        <w:rFonts w:ascii="Times New Roman" w:hAnsi="Times New Roman" w:cs="Times New Roman" w:hint="default"/>
      </w:rPr>
    </w:lvl>
    <w:lvl w:ilvl="1" w:tplc="EF764664" w:tentative="1">
      <w:start w:val="1"/>
      <w:numFmt w:val="bullet"/>
      <w:lvlText w:val="o"/>
      <w:lvlJc w:val="left"/>
      <w:pPr>
        <w:tabs>
          <w:tab w:val="num" w:pos="-436"/>
        </w:tabs>
        <w:ind w:left="-436" w:hanging="360"/>
      </w:pPr>
      <w:rPr>
        <w:rFonts w:ascii="Courier New" w:hAnsi="Courier New" w:cs="Courier New" w:hint="default"/>
      </w:rPr>
    </w:lvl>
    <w:lvl w:ilvl="2" w:tplc="CDF26B66" w:tentative="1">
      <w:start w:val="1"/>
      <w:numFmt w:val="bullet"/>
      <w:lvlText w:val=""/>
      <w:lvlJc w:val="left"/>
      <w:pPr>
        <w:tabs>
          <w:tab w:val="num" w:pos="284"/>
        </w:tabs>
        <w:ind w:left="284" w:hanging="360"/>
      </w:pPr>
      <w:rPr>
        <w:rFonts w:ascii="Wingdings" w:hAnsi="Wingdings" w:hint="default"/>
      </w:rPr>
    </w:lvl>
    <w:lvl w:ilvl="3" w:tplc="BE82140A" w:tentative="1">
      <w:start w:val="1"/>
      <w:numFmt w:val="bullet"/>
      <w:lvlText w:val=""/>
      <w:lvlJc w:val="left"/>
      <w:pPr>
        <w:tabs>
          <w:tab w:val="num" w:pos="1004"/>
        </w:tabs>
        <w:ind w:left="1004" w:hanging="360"/>
      </w:pPr>
      <w:rPr>
        <w:rFonts w:ascii="Symbol" w:hAnsi="Symbol" w:hint="default"/>
      </w:rPr>
    </w:lvl>
    <w:lvl w:ilvl="4" w:tplc="26003290" w:tentative="1">
      <w:start w:val="1"/>
      <w:numFmt w:val="bullet"/>
      <w:lvlText w:val="o"/>
      <w:lvlJc w:val="left"/>
      <w:pPr>
        <w:tabs>
          <w:tab w:val="num" w:pos="1724"/>
        </w:tabs>
        <w:ind w:left="1724" w:hanging="360"/>
      </w:pPr>
      <w:rPr>
        <w:rFonts w:ascii="Courier New" w:hAnsi="Courier New" w:cs="Courier New" w:hint="default"/>
      </w:rPr>
    </w:lvl>
    <w:lvl w:ilvl="5" w:tplc="20C694E2" w:tentative="1">
      <w:start w:val="1"/>
      <w:numFmt w:val="bullet"/>
      <w:lvlText w:val=""/>
      <w:lvlJc w:val="left"/>
      <w:pPr>
        <w:tabs>
          <w:tab w:val="num" w:pos="2444"/>
        </w:tabs>
        <w:ind w:left="2444" w:hanging="360"/>
      </w:pPr>
      <w:rPr>
        <w:rFonts w:ascii="Wingdings" w:hAnsi="Wingdings" w:hint="default"/>
      </w:rPr>
    </w:lvl>
    <w:lvl w:ilvl="6" w:tplc="37202510" w:tentative="1">
      <w:start w:val="1"/>
      <w:numFmt w:val="bullet"/>
      <w:lvlText w:val=""/>
      <w:lvlJc w:val="left"/>
      <w:pPr>
        <w:tabs>
          <w:tab w:val="num" w:pos="3164"/>
        </w:tabs>
        <w:ind w:left="3164" w:hanging="360"/>
      </w:pPr>
      <w:rPr>
        <w:rFonts w:ascii="Symbol" w:hAnsi="Symbol" w:hint="default"/>
      </w:rPr>
    </w:lvl>
    <w:lvl w:ilvl="7" w:tplc="4F12BD12" w:tentative="1">
      <w:start w:val="1"/>
      <w:numFmt w:val="bullet"/>
      <w:lvlText w:val="o"/>
      <w:lvlJc w:val="left"/>
      <w:pPr>
        <w:tabs>
          <w:tab w:val="num" w:pos="3884"/>
        </w:tabs>
        <w:ind w:left="3884" w:hanging="360"/>
      </w:pPr>
      <w:rPr>
        <w:rFonts w:ascii="Courier New" w:hAnsi="Courier New" w:cs="Courier New" w:hint="default"/>
      </w:rPr>
    </w:lvl>
    <w:lvl w:ilvl="8" w:tplc="D556C1C2" w:tentative="1">
      <w:start w:val="1"/>
      <w:numFmt w:val="bullet"/>
      <w:lvlText w:val=""/>
      <w:lvlJc w:val="left"/>
      <w:pPr>
        <w:tabs>
          <w:tab w:val="num" w:pos="4604"/>
        </w:tabs>
        <w:ind w:left="4604" w:hanging="360"/>
      </w:pPr>
      <w:rPr>
        <w:rFonts w:ascii="Wingdings" w:hAnsi="Wingdings" w:hint="default"/>
      </w:rPr>
    </w:lvl>
  </w:abstractNum>
  <w:abstractNum w:abstractNumId="32">
    <w:nsid w:val="54F75E7A"/>
    <w:multiLevelType w:val="hybridMultilevel"/>
    <w:tmpl w:val="8CDC534E"/>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AF13F2"/>
    <w:multiLevelType w:val="hybridMultilevel"/>
    <w:tmpl w:val="D708E9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BCA28B8"/>
    <w:multiLevelType w:val="multilevel"/>
    <w:tmpl w:val="509495EA"/>
    <w:lvl w:ilvl="0">
      <w:start w:val="1"/>
      <w:numFmt w:val="decimal"/>
      <w:lvlText w:val="%1."/>
      <w:lvlJc w:val="left"/>
      <w:pPr>
        <w:ind w:left="390" w:hanging="390"/>
      </w:pPr>
      <w:rPr>
        <w:rFonts w:hint="default"/>
      </w:rPr>
    </w:lvl>
    <w:lvl w:ilvl="1">
      <w:start w:val="1"/>
      <w:numFmt w:val="decimal"/>
      <w:pStyle w:val="a2"/>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5">
    <w:nsid w:val="5DDC1436"/>
    <w:multiLevelType w:val="hybridMultilevel"/>
    <w:tmpl w:val="FCC4768C"/>
    <w:lvl w:ilvl="0" w:tplc="0D4A33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6D237D"/>
    <w:multiLevelType w:val="multilevel"/>
    <w:tmpl w:val="FFFA9CC8"/>
    <w:lvl w:ilvl="0">
      <w:start w:val="1"/>
      <w:numFmt w:val="bullet"/>
      <w:pStyle w:val="a3"/>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39A5C34"/>
    <w:multiLevelType w:val="hybridMultilevel"/>
    <w:tmpl w:val="ED2423A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6D1FB8"/>
    <w:multiLevelType w:val="hybridMultilevel"/>
    <w:tmpl w:val="1AEACFA4"/>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397E90"/>
    <w:multiLevelType w:val="hybridMultilevel"/>
    <w:tmpl w:val="74484C48"/>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79261D"/>
    <w:multiLevelType w:val="hybridMultilevel"/>
    <w:tmpl w:val="CEB6B8E2"/>
    <w:lvl w:ilvl="0" w:tplc="5BF8BA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0CC008F"/>
    <w:multiLevelType w:val="multilevel"/>
    <w:tmpl w:val="D3A4E860"/>
    <w:lvl w:ilvl="0">
      <w:start w:val="1"/>
      <w:numFmt w:val="decimal"/>
      <w:pStyle w:val="a4"/>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4"/>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2">
    <w:nsid w:val="728072DE"/>
    <w:multiLevelType w:val="hybridMultilevel"/>
    <w:tmpl w:val="66A2B6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3DB6E06"/>
    <w:multiLevelType w:val="hybridMultilevel"/>
    <w:tmpl w:val="3F9EF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13"/>
  </w:num>
  <w:num w:numId="3">
    <w:abstractNumId w:val="15"/>
  </w:num>
  <w:num w:numId="4">
    <w:abstractNumId w:val="30"/>
  </w:num>
  <w:num w:numId="5">
    <w:abstractNumId w:val="41"/>
  </w:num>
  <w:num w:numId="6">
    <w:abstractNumId w:val="36"/>
  </w:num>
  <w:num w:numId="7">
    <w:abstractNumId w:val="7"/>
  </w:num>
  <w:num w:numId="8">
    <w:abstractNumId w:val="9"/>
  </w:num>
  <w:num w:numId="9">
    <w:abstractNumId w:val="28"/>
  </w:num>
  <w:num w:numId="10">
    <w:abstractNumId w:val="27"/>
  </w:num>
  <w:num w:numId="11">
    <w:abstractNumId w:val="22"/>
  </w:num>
  <w:num w:numId="12">
    <w:abstractNumId w:val="11"/>
  </w:num>
  <w:num w:numId="13">
    <w:abstractNumId w:val="34"/>
  </w:num>
  <w:num w:numId="14">
    <w:abstractNumId w:val="21"/>
  </w:num>
  <w:num w:numId="15">
    <w:abstractNumId w:val="18"/>
  </w:num>
  <w:num w:numId="16">
    <w:abstractNumId w:val="40"/>
  </w:num>
  <w:num w:numId="17">
    <w:abstractNumId w:val="17"/>
  </w:num>
  <w:num w:numId="18">
    <w:abstractNumId w:val="19"/>
  </w:num>
  <w:num w:numId="19">
    <w:abstractNumId w:val="33"/>
  </w:num>
  <w:num w:numId="20">
    <w:abstractNumId w:val="29"/>
  </w:num>
  <w:num w:numId="21">
    <w:abstractNumId w:val="32"/>
  </w:num>
  <w:num w:numId="22">
    <w:abstractNumId w:val="10"/>
  </w:num>
  <w:num w:numId="23">
    <w:abstractNumId w:val="23"/>
  </w:num>
  <w:num w:numId="24">
    <w:abstractNumId w:val="35"/>
  </w:num>
  <w:num w:numId="25">
    <w:abstractNumId w:val="8"/>
  </w:num>
  <w:num w:numId="26">
    <w:abstractNumId w:val="37"/>
  </w:num>
  <w:num w:numId="27">
    <w:abstractNumId w:val="38"/>
  </w:num>
  <w:num w:numId="28">
    <w:abstractNumId w:val="25"/>
  </w:num>
  <w:num w:numId="29">
    <w:abstractNumId w:val="24"/>
  </w:num>
  <w:num w:numId="30">
    <w:abstractNumId w:val="42"/>
  </w:num>
  <w:num w:numId="31">
    <w:abstractNumId w:val="14"/>
  </w:num>
  <w:num w:numId="32">
    <w:abstractNumId w:val="26"/>
  </w:num>
  <w:num w:numId="33">
    <w:abstractNumId w:val="39"/>
  </w:num>
  <w:num w:numId="34">
    <w:abstractNumId w:val="43"/>
  </w:num>
  <w:num w:numId="35">
    <w:abstractNumId w:val="20"/>
  </w:num>
  <w:num w:numId="36">
    <w:abstractNumId w:val="12"/>
  </w:num>
  <w:num w:numId="37">
    <w:abstractNumId w:val="16"/>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Ю">
    <w15:presenceInfo w15:providerId="None" w15:userId="Т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autoHyphenation/>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A9B"/>
    <w:rsid w:val="0000004B"/>
    <w:rsid w:val="0000032E"/>
    <w:rsid w:val="0000034B"/>
    <w:rsid w:val="00000861"/>
    <w:rsid w:val="00000F5C"/>
    <w:rsid w:val="00000FA8"/>
    <w:rsid w:val="000016B9"/>
    <w:rsid w:val="000017AB"/>
    <w:rsid w:val="00001CB2"/>
    <w:rsid w:val="00002AFF"/>
    <w:rsid w:val="000031FB"/>
    <w:rsid w:val="00004281"/>
    <w:rsid w:val="0000541C"/>
    <w:rsid w:val="000056D6"/>
    <w:rsid w:val="00006F9B"/>
    <w:rsid w:val="000074B1"/>
    <w:rsid w:val="000078FA"/>
    <w:rsid w:val="00007EBA"/>
    <w:rsid w:val="0001004B"/>
    <w:rsid w:val="000103B3"/>
    <w:rsid w:val="000103B8"/>
    <w:rsid w:val="00010CF4"/>
    <w:rsid w:val="0001201C"/>
    <w:rsid w:val="00012A06"/>
    <w:rsid w:val="00012CE5"/>
    <w:rsid w:val="000135F6"/>
    <w:rsid w:val="00013A08"/>
    <w:rsid w:val="00014E73"/>
    <w:rsid w:val="000156F1"/>
    <w:rsid w:val="00015E1C"/>
    <w:rsid w:val="0001644C"/>
    <w:rsid w:val="00016D5B"/>
    <w:rsid w:val="0002002A"/>
    <w:rsid w:val="0002089F"/>
    <w:rsid w:val="00020D44"/>
    <w:rsid w:val="000210E4"/>
    <w:rsid w:val="000227BA"/>
    <w:rsid w:val="00022AD3"/>
    <w:rsid w:val="00023878"/>
    <w:rsid w:val="00023DD1"/>
    <w:rsid w:val="00024244"/>
    <w:rsid w:val="00024DDC"/>
    <w:rsid w:val="000268F8"/>
    <w:rsid w:val="0002690E"/>
    <w:rsid w:val="00031D7C"/>
    <w:rsid w:val="00032918"/>
    <w:rsid w:val="0003536C"/>
    <w:rsid w:val="00035C10"/>
    <w:rsid w:val="00036629"/>
    <w:rsid w:val="000369AB"/>
    <w:rsid w:val="00036D3A"/>
    <w:rsid w:val="00037660"/>
    <w:rsid w:val="00040447"/>
    <w:rsid w:val="00040674"/>
    <w:rsid w:val="000411DA"/>
    <w:rsid w:val="00041632"/>
    <w:rsid w:val="00041A02"/>
    <w:rsid w:val="00041ACC"/>
    <w:rsid w:val="00041B40"/>
    <w:rsid w:val="00041F18"/>
    <w:rsid w:val="0004209C"/>
    <w:rsid w:val="0004211E"/>
    <w:rsid w:val="00042145"/>
    <w:rsid w:val="0004273D"/>
    <w:rsid w:val="00042C85"/>
    <w:rsid w:val="00043F1C"/>
    <w:rsid w:val="00044B2F"/>
    <w:rsid w:val="0004520C"/>
    <w:rsid w:val="00046A65"/>
    <w:rsid w:val="00046C5E"/>
    <w:rsid w:val="00046C96"/>
    <w:rsid w:val="0004790E"/>
    <w:rsid w:val="000500A2"/>
    <w:rsid w:val="00050D61"/>
    <w:rsid w:val="00051161"/>
    <w:rsid w:val="000515E0"/>
    <w:rsid w:val="000516D7"/>
    <w:rsid w:val="00052CD5"/>
    <w:rsid w:val="00053089"/>
    <w:rsid w:val="00055604"/>
    <w:rsid w:val="00056628"/>
    <w:rsid w:val="00056726"/>
    <w:rsid w:val="00056D3C"/>
    <w:rsid w:val="00056E70"/>
    <w:rsid w:val="0005798C"/>
    <w:rsid w:val="00060C83"/>
    <w:rsid w:val="00061116"/>
    <w:rsid w:val="000612C8"/>
    <w:rsid w:val="000613B8"/>
    <w:rsid w:val="00061717"/>
    <w:rsid w:val="00061775"/>
    <w:rsid w:val="000622E6"/>
    <w:rsid w:val="0006427A"/>
    <w:rsid w:val="00064311"/>
    <w:rsid w:val="00064735"/>
    <w:rsid w:val="000649C3"/>
    <w:rsid w:val="00066AE4"/>
    <w:rsid w:val="00066D1A"/>
    <w:rsid w:val="00067295"/>
    <w:rsid w:val="00067935"/>
    <w:rsid w:val="000716C2"/>
    <w:rsid w:val="0007180C"/>
    <w:rsid w:val="00071810"/>
    <w:rsid w:val="00072042"/>
    <w:rsid w:val="00074167"/>
    <w:rsid w:val="00074A9B"/>
    <w:rsid w:val="00074CF9"/>
    <w:rsid w:val="00076004"/>
    <w:rsid w:val="0007645C"/>
    <w:rsid w:val="000764A1"/>
    <w:rsid w:val="0007659F"/>
    <w:rsid w:val="00076D17"/>
    <w:rsid w:val="00076FF5"/>
    <w:rsid w:val="000802B5"/>
    <w:rsid w:val="00080A61"/>
    <w:rsid w:val="00081310"/>
    <w:rsid w:val="000815B8"/>
    <w:rsid w:val="00081DE6"/>
    <w:rsid w:val="00082382"/>
    <w:rsid w:val="00082660"/>
    <w:rsid w:val="00083901"/>
    <w:rsid w:val="00083CA1"/>
    <w:rsid w:val="00084F57"/>
    <w:rsid w:val="00084F96"/>
    <w:rsid w:val="00085CC7"/>
    <w:rsid w:val="000865AF"/>
    <w:rsid w:val="000869F6"/>
    <w:rsid w:val="00086B3B"/>
    <w:rsid w:val="0008723C"/>
    <w:rsid w:val="00087FC9"/>
    <w:rsid w:val="000907D3"/>
    <w:rsid w:val="00090E7E"/>
    <w:rsid w:val="00092442"/>
    <w:rsid w:val="00092DFA"/>
    <w:rsid w:val="00093E6C"/>
    <w:rsid w:val="00095276"/>
    <w:rsid w:val="00095B02"/>
    <w:rsid w:val="00095F0C"/>
    <w:rsid w:val="00096080"/>
    <w:rsid w:val="00097C1E"/>
    <w:rsid w:val="000A1F5E"/>
    <w:rsid w:val="000A2A0A"/>
    <w:rsid w:val="000A5E63"/>
    <w:rsid w:val="000A6ACA"/>
    <w:rsid w:val="000A7D32"/>
    <w:rsid w:val="000B0160"/>
    <w:rsid w:val="000B0430"/>
    <w:rsid w:val="000B06BB"/>
    <w:rsid w:val="000B0978"/>
    <w:rsid w:val="000B0B94"/>
    <w:rsid w:val="000B1031"/>
    <w:rsid w:val="000B18F8"/>
    <w:rsid w:val="000B2FBB"/>
    <w:rsid w:val="000B3EE1"/>
    <w:rsid w:val="000B425D"/>
    <w:rsid w:val="000B4A8C"/>
    <w:rsid w:val="000B4E38"/>
    <w:rsid w:val="000B4F92"/>
    <w:rsid w:val="000B58E2"/>
    <w:rsid w:val="000B5ABC"/>
    <w:rsid w:val="000B5D64"/>
    <w:rsid w:val="000B6B98"/>
    <w:rsid w:val="000C0116"/>
    <w:rsid w:val="000C0EF7"/>
    <w:rsid w:val="000C16B9"/>
    <w:rsid w:val="000C3174"/>
    <w:rsid w:val="000C36F9"/>
    <w:rsid w:val="000C39F0"/>
    <w:rsid w:val="000C3F4B"/>
    <w:rsid w:val="000C5EC0"/>
    <w:rsid w:val="000C62EE"/>
    <w:rsid w:val="000C6A0E"/>
    <w:rsid w:val="000C7ECB"/>
    <w:rsid w:val="000D1390"/>
    <w:rsid w:val="000D249F"/>
    <w:rsid w:val="000D386F"/>
    <w:rsid w:val="000D408E"/>
    <w:rsid w:val="000D547F"/>
    <w:rsid w:val="000D662A"/>
    <w:rsid w:val="000D6CCF"/>
    <w:rsid w:val="000D79BF"/>
    <w:rsid w:val="000E03AE"/>
    <w:rsid w:val="000E0870"/>
    <w:rsid w:val="000E0E1F"/>
    <w:rsid w:val="000E0EF9"/>
    <w:rsid w:val="000E1DC2"/>
    <w:rsid w:val="000E3EB1"/>
    <w:rsid w:val="000E3F47"/>
    <w:rsid w:val="000E4F0A"/>
    <w:rsid w:val="000E60EF"/>
    <w:rsid w:val="000E6B72"/>
    <w:rsid w:val="000E6EF5"/>
    <w:rsid w:val="000E7022"/>
    <w:rsid w:val="000E7D33"/>
    <w:rsid w:val="000F1C4C"/>
    <w:rsid w:val="000F5B51"/>
    <w:rsid w:val="000F6225"/>
    <w:rsid w:val="000F64A6"/>
    <w:rsid w:val="000F65C3"/>
    <w:rsid w:val="000F6641"/>
    <w:rsid w:val="001015E1"/>
    <w:rsid w:val="001019CF"/>
    <w:rsid w:val="001023BD"/>
    <w:rsid w:val="00102867"/>
    <w:rsid w:val="0010339D"/>
    <w:rsid w:val="00103AB5"/>
    <w:rsid w:val="00103B54"/>
    <w:rsid w:val="0010475C"/>
    <w:rsid w:val="00105423"/>
    <w:rsid w:val="001059E8"/>
    <w:rsid w:val="00105CEF"/>
    <w:rsid w:val="001065B5"/>
    <w:rsid w:val="00107172"/>
    <w:rsid w:val="0010786A"/>
    <w:rsid w:val="00107E00"/>
    <w:rsid w:val="00107ED0"/>
    <w:rsid w:val="00110CF9"/>
    <w:rsid w:val="00111E21"/>
    <w:rsid w:val="001125AB"/>
    <w:rsid w:val="00115B7F"/>
    <w:rsid w:val="00115E4A"/>
    <w:rsid w:val="00116645"/>
    <w:rsid w:val="00116C9E"/>
    <w:rsid w:val="001170CF"/>
    <w:rsid w:val="00121587"/>
    <w:rsid w:val="00123AE4"/>
    <w:rsid w:val="00124E83"/>
    <w:rsid w:val="00126189"/>
    <w:rsid w:val="001265D5"/>
    <w:rsid w:val="00127610"/>
    <w:rsid w:val="00127B65"/>
    <w:rsid w:val="00130938"/>
    <w:rsid w:val="00131098"/>
    <w:rsid w:val="00131649"/>
    <w:rsid w:val="00131EF0"/>
    <w:rsid w:val="00132C06"/>
    <w:rsid w:val="00132ED6"/>
    <w:rsid w:val="00132FFD"/>
    <w:rsid w:val="00133A59"/>
    <w:rsid w:val="00134DD8"/>
    <w:rsid w:val="00134E71"/>
    <w:rsid w:val="00135F8E"/>
    <w:rsid w:val="00136C74"/>
    <w:rsid w:val="001375D5"/>
    <w:rsid w:val="00137824"/>
    <w:rsid w:val="00137ED4"/>
    <w:rsid w:val="0014094A"/>
    <w:rsid w:val="00140A98"/>
    <w:rsid w:val="00141459"/>
    <w:rsid w:val="0014204B"/>
    <w:rsid w:val="001420D3"/>
    <w:rsid w:val="00144D98"/>
    <w:rsid w:val="001450F2"/>
    <w:rsid w:val="00146321"/>
    <w:rsid w:val="00146A02"/>
    <w:rsid w:val="001507A5"/>
    <w:rsid w:val="0015093C"/>
    <w:rsid w:val="001509A6"/>
    <w:rsid w:val="0015348C"/>
    <w:rsid w:val="00153F24"/>
    <w:rsid w:val="00155D0D"/>
    <w:rsid w:val="00156317"/>
    <w:rsid w:val="00156582"/>
    <w:rsid w:val="00156C38"/>
    <w:rsid w:val="00156DB7"/>
    <w:rsid w:val="0015709D"/>
    <w:rsid w:val="00157D78"/>
    <w:rsid w:val="0016024E"/>
    <w:rsid w:val="001604C1"/>
    <w:rsid w:val="001605BE"/>
    <w:rsid w:val="00160E16"/>
    <w:rsid w:val="00160EC1"/>
    <w:rsid w:val="00161614"/>
    <w:rsid w:val="00162182"/>
    <w:rsid w:val="00162693"/>
    <w:rsid w:val="00162B28"/>
    <w:rsid w:val="00162F42"/>
    <w:rsid w:val="00163AB8"/>
    <w:rsid w:val="00163B30"/>
    <w:rsid w:val="0016444E"/>
    <w:rsid w:val="0016488D"/>
    <w:rsid w:val="001709EF"/>
    <w:rsid w:val="00171BEE"/>
    <w:rsid w:val="00172264"/>
    <w:rsid w:val="0017240C"/>
    <w:rsid w:val="0017275F"/>
    <w:rsid w:val="00173988"/>
    <w:rsid w:val="00173E9D"/>
    <w:rsid w:val="0018007F"/>
    <w:rsid w:val="00180822"/>
    <w:rsid w:val="001808EF"/>
    <w:rsid w:val="00180991"/>
    <w:rsid w:val="0018190A"/>
    <w:rsid w:val="001825F7"/>
    <w:rsid w:val="001827DE"/>
    <w:rsid w:val="001829E3"/>
    <w:rsid w:val="00182EED"/>
    <w:rsid w:val="001836DD"/>
    <w:rsid w:val="00183787"/>
    <w:rsid w:val="00183926"/>
    <w:rsid w:val="001839FA"/>
    <w:rsid w:val="001867AB"/>
    <w:rsid w:val="00186CBB"/>
    <w:rsid w:val="00186E31"/>
    <w:rsid w:val="0019053A"/>
    <w:rsid w:val="001907FB"/>
    <w:rsid w:val="00190C72"/>
    <w:rsid w:val="00192509"/>
    <w:rsid w:val="001935FA"/>
    <w:rsid w:val="001945E1"/>
    <w:rsid w:val="001951F7"/>
    <w:rsid w:val="0019575A"/>
    <w:rsid w:val="00196540"/>
    <w:rsid w:val="00197797"/>
    <w:rsid w:val="00197814"/>
    <w:rsid w:val="00197B9B"/>
    <w:rsid w:val="00197FB6"/>
    <w:rsid w:val="001A0213"/>
    <w:rsid w:val="001A1EDB"/>
    <w:rsid w:val="001A22CF"/>
    <w:rsid w:val="001A2597"/>
    <w:rsid w:val="001A2A61"/>
    <w:rsid w:val="001A3308"/>
    <w:rsid w:val="001A3A99"/>
    <w:rsid w:val="001A3D31"/>
    <w:rsid w:val="001A4258"/>
    <w:rsid w:val="001A5B08"/>
    <w:rsid w:val="001A729C"/>
    <w:rsid w:val="001A7F6C"/>
    <w:rsid w:val="001B02E3"/>
    <w:rsid w:val="001B061B"/>
    <w:rsid w:val="001B0B08"/>
    <w:rsid w:val="001B14E3"/>
    <w:rsid w:val="001B1BE7"/>
    <w:rsid w:val="001B2E3B"/>
    <w:rsid w:val="001B4002"/>
    <w:rsid w:val="001B5149"/>
    <w:rsid w:val="001B6213"/>
    <w:rsid w:val="001B67AD"/>
    <w:rsid w:val="001B6A6E"/>
    <w:rsid w:val="001C0D0F"/>
    <w:rsid w:val="001C0DBA"/>
    <w:rsid w:val="001C1248"/>
    <w:rsid w:val="001C1345"/>
    <w:rsid w:val="001C1841"/>
    <w:rsid w:val="001C32A3"/>
    <w:rsid w:val="001C3749"/>
    <w:rsid w:val="001C3C63"/>
    <w:rsid w:val="001C3E57"/>
    <w:rsid w:val="001C462B"/>
    <w:rsid w:val="001C4FE5"/>
    <w:rsid w:val="001C5810"/>
    <w:rsid w:val="001C6DE7"/>
    <w:rsid w:val="001C760B"/>
    <w:rsid w:val="001C7887"/>
    <w:rsid w:val="001C7BC3"/>
    <w:rsid w:val="001D1654"/>
    <w:rsid w:val="001D1EF7"/>
    <w:rsid w:val="001D24DC"/>
    <w:rsid w:val="001D2C61"/>
    <w:rsid w:val="001D3630"/>
    <w:rsid w:val="001D3A48"/>
    <w:rsid w:val="001D48D0"/>
    <w:rsid w:val="001D4C87"/>
    <w:rsid w:val="001D4E3C"/>
    <w:rsid w:val="001D785F"/>
    <w:rsid w:val="001E08C8"/>
    <w:rsid w:val="001E11DE"/>
    <w:rsid w:val="001E1969"/>
    <w:rsid w:val="001E19FA"/>
    <w:rsid w:val="001E1E2A"/>
    <w:rsid w:val="001E2867"/>
    <w:rsid w:val="001E3117"/>
    <w:rsid w:val="001E3565"/>
    <w:rsid w:val="001E43F7"/>
    <w:rsid w:val="001E4755"/>
    <w:rsid w:val="001E4E66"/>
    <w:rsid w:val="001E5945"/>
    <w:rsid w:val="001E7CF1"/>
    <w:rsid w:val="001F00BA"/>
    <w:rsid w:val="001F0972"/>
    <w:rsid w:val="001F1541"/>
    <w:rsid w:val="001F1BDB"/>
    <w:rsid w:val="001F2523"/>
    <w:rsid w:val="001F32F9"/>
    <w:rsid w:val="001F34C6"/>
    <w:rsid w:val="001F4723"/>
    <w:rsid w:val="001F487E"/>
    <w:rsid w:val="001F5B5B"/>
    <w:rsid w:val="001F6D1B"/>
    <w:rsid w:val="001F7E59"/>
    <w:rsid w:val="00200065"/>
    <w:rsid w:val="00200168"/>
    <w:rsid w:val="00200A6B"/>
    <w:rsid w:val="00200ECB"/>
    <w:rsid w:val="0020128E"/>
    <w:rsid w:val="0020177F"/>
    <w:rsid w:val="00202DF7"/>
    <w:rsid w:val="002037AC"/>
    <w:rsid w:val="002041FA"/>
    <w:rsid w:val="002042AC"/>
    <w:rsid w:val="0020474F"/>
    <w:rsid w:val="00204B1E"/>
    <w:rsid w:val="0020537A"/>
    <w:rsid w:val="00210462"/>
    <w:rsid w:val="002106B1"/>
    <w:rsid w:val="002115A0"/>
    <w:rsid w:val="002134E9"/>
    <w:rsid w:val="002136D1"/>
    <w:rsid w:val="002146CA"/>
    <w:rsid w:val="00214C9A"/>
    <w:rsid w:val="0021516E"/>
    <w:rsid w:val="002160DE"/>
    <w:rsid w:val="00217D55"/>
    <w:rsid w:val="00220331"/>
    <w:rsid w:val="00220745"/>
    <w:rsid w:val="00221FD2"/>
    <w:rsid w:val="00222BB0"/>
    <w:rsid w:val="00223054"/>
    <w:rsid w:val="00223770"/>
    <w:rsid w:val="00223B15"/>
    <w:rsid w:val="00223D33"/>
    <w:rsid w:val="00224717"/>
    <w:rsid w:val="00224A4E"/>
    <w:rsid w:val="00225086"/>
    <w:rsid w:val="002252A4"/>
    <w:rsid w:val="00225908"/>
    <w:rsid w:val="002267DF"/>
    <w:rsid w:val="002277FA"/>
    <w:rsid w:val="00227B53"/>
    <w:rsid w:val="00227F68"/>
    <w:rsid w:val="00230315"/>
    <w:rsid w:val="00231695"/>
    <w:rsid w:val="00231F90"/>
    <w:rsid w:val="002329AF"/>
    <w:rsid w:val="00233EDB"/>
    <w:rsid w:val="00234174"/>
    <w:rsid w:val="002343D1"/>
    <w:rsid w:val="00235854"/>
    <w:rsid w:val="00236455"/>
    <w:rsid w:val="002421E3"/>
    <w:rsid w:val="00245D18"/>
    <w:rsid w:val="00246E19"/>
    <w:rsid w:val="00246E82"/>
    <w:rsid w:val="002470D2"/>
    <w:rsid w:val="002500E2"/>
    <w:rsid w:val="00250254"/>
    <w:rsid w:val="0025083E"/>
    <w:rsid w:val="0025087F"/>
    <w:rsid w:val="00250CC7"/>
    <w:rsid w:val="00250DAC"/>
    <w:rsid w:val="002521AE"/>
    <w:rsid w:val="0025451B"/>
    <w:rsid w:val="00254948"/>
    <w:rsid w:val="00254AD7"/>
    <w:rsid w:val="00255720"/>
    <w:rsid w:val="00255DAF"/>
    <w:rsid w:val="002566DE"/>
    <w:rsid w:val="00256E66"/>
    <w:rsid w:val="002572EA"/>
    <w:rsid w:val="00257FCF"/>
    <w:rsid w:val="0026010F"/>
    <w:rsid w:val="00261DF5"/>
    <w:rsid w:val="00262329"/>
    <w:rsid w:val="00262609"/>
    <w:rsid w:val="002628E9"/>
    <w:rsid w:val="00263BF8"/>
    <w:rsid w:val="00263D2E"/>
    <w:rsid w:val="00265193"/>
    <w:rsid w:val="0026546D"/>
    <w:rsid w:val="00265CA1"/>
    <w:rsid w:val="0026671F"/>
    <w:rsid w:val="002668DA"/>
    <w:rsid w:val="00266D45"/>
    <w:rsid w:val="00270008"/>
    <w:rsid w:val="0027025D"/>
    <w:rsid w:val="002708ED"/>
    <w:rsid w:val="002720CD"/>
    <w:rsid w:val="002732D0"/>
    <w:rsid w:val="00274009"/>
    <w:rsid w:val="002747D6"/>
    <w:rsid w:val="00274A00"/>
    <w:rsid w:val="00274B0A"/>
    <w:rsid w:val="00274C05"/>
    <w:rsid w:val="002758E2"/>
    <w:rsid w:val="00275D44"/>
    <w:rsid w:val="0027616C"/>
    <w:rsid w:val="002764A9"/>
    <w:rsid w:val="00276B23"/>
    <w:rsid w:val="00277533"/>
    <w:rsid w:val="00277AA6"/>
    <w:rsid w:val="00277BBB"/>
    <w:rsid w:val="00277BE6"/>
    <w:rsid w:val="00277CB0"/>
    <w:rsid w:val="00277F36"/>
    <w:rsid w:val="00280F1C"/>
    <w:rsid w:val="0028191F"/>
    <w:rsid w:val="00281E31"/>
    <w:rsid w:val="002825CB"/>
    <w:rsid w:val="002825FE"/>
    <w:rsid w:val="00283554"/>
    <w:rsid w:val="0028552B"/>
    <w:rsid w:val="002861E2"/>
    <w:rsid w:val="002862AC"/>
    <w:rsid w:val="002865BD"/>
    <w:rsid w:val="0028664E"/>
    <w:rsid w:val="00287CE3"/>
    <w:rsid w:val="00290807"/>
    <w:rsid w:val="00290B67"/>
    <w:rsid w:val="00292B81"/>
    <w:rsid w:val="00292D3C"/>
    <w:rsid w:val="00292DC9"/>
    <w:rsid w:val="002931E4"/>
    <w:rsid w:val="00293D87"/>
    <w:rsid w:val="00293F7D"/>
    <w:rsid w:val="00294937"/>
    <w:rsid w:val="00294EDA"/>
    <w:rsid w:val="00295975"/>
    <w:rsid w:val="00295DA3"/>
    <w:rsid w:val="00297845"/>
    <w:rsid w:val="002A0417"/>
    <w:rsid w:val="002A0F7B"/>
    <w:rsid w:val="002A1430"/>
    <w:rsid w:val="002A154C"/>
    <w:rsid w:val="002A1D28"/>
    <w:rsid w:val="002A24ED"/>
    <w:rsid w:val="002A2A2B"/>
    <w:rsid w:val="002A37A8"/>
    <w:rsid w:val="002A57F7"/>
    <w:rsid w:val="002A65D3"/>
    <w:rsid w:val="002A6B86"/>
    <w:rsid w:val="002A72EE"/>
    <w:rsid w:val="002A7874"/>
    <w:rsid w:val="002B0A39"/>
    <w:rsid w:val="002B159E"/>
    <w:rsid w:val="002B212A"/>
    <w:rsid w:val="002B3370"/>
    <w:rsid w:val="002B400F"/>
    <w:rsid w:val="002B4B83"/>
    <w:rsid w:val="002B690D"/>
    <w:rsid w:val="002B695E"/>
    <w:rsid w:val="002B6F45"/>
    <w:rsid w:val="002C1084"/>
    <w:rsid w:val="002C2093"/>
    <w:rsid w:val="002C2298"/>
    <w:rsid w:val="002C2BCE"/>
    <w:rsid w:val="002C401E"/>
    <w:rsid w:val="002C4341"/>
    <w:rsid w:val="002C4507"/>
    <w:rsid w:val="002C4E87"/>
    <w:rsid w:val="002C57C2"/>
    <w:rsid w:val="002C5C3A"/>
    <w:rsid w:val="002C6B8D"/>
    <w:rsid w:val="002D02C2"/>
    <w:rsid w:val="002D02C5"/>
    <w:rsid w:val="002D07A1"/>
    <w:rsid w:val="002D0B73"/>
    <w:rsid w:val="002D1AB3"/>
    <w:rsid w:val="002D2AA1"/>
    <w:rsid w:val="002D2F8E"/>
    <w:rsid w:val="002D3279"/>
    <w:rsid w:val="002D3931"/>
    <w:rsid w:val="002D3E97"/>
    <w:rsid w:val="002D470D"/>
    <w:rsid w:val="002D5FC5"/>
    <w:rsid w:val="002D64C6"/>
    <w:rsid w:val="002D6D57"/>
    <w:rsid w:val="002D7553"/>
    <w:rsid w:val="002D7D08"/>
    <w:rsid w:val="002E0235"/>
    <w:rsid w:val="002E23CD"/>
    <w:rsid w:val="002E3221"/>
    <w:rsid w:val="002E342B"/>
    <w:rsid w:val="002E42C7"/>
    <w:rsid w:val="002E4492"/>
    <w:rsid w:val="002E460A"/>
    <w:rsid w:val="002E473D"/>
    <w:rsid w:val="002E4CC1"/>
    <w:rsid w:val="002E596A"/>
    <w:rsid w:val="002E7774"/>
    <w:rsid w:val="002F08D8"/>
    <w:rsid w:val="002F4D0A"/>
    <w:rsid w:val="002F4DAD"/>
    <w:rsid w:val="002F577C"/>
    <w:rsid w:val="002F591C"/>
    <w:rsid w:val="002F6758"/>
    <w:rsid w:val="002F7B5A"/>
    <w:rsid w:val="002F7D5E"/>
    <w:rsid w:val="002F7DB3"/>
    <w:rsid w:val="003001AE"/>
    <w:rsid w:val="003008CF"/>
    <w:rsid w:val="00301076"/>
    <w:rsid w:val="00301727"/>
    <w:rsid w:val="003023E5"/>
    <w:rsid w:val="00302CED"/>
    <w:rsid w:val="00302D65"/>
    <w:rsid w:val="00302E7C"/>
    <w:rsid w:val="00304C1A"/>
    <w:rsid w:val="00306F3E"/>
    <w:rsid w:val="003070C0"/>
    <w:rsid w:val="00307335"/>
    <w:rsid w:val="00307D63"/>
    <w:rsid w:val="00307F56"/>
    <w:rsid w:val="00310014"/>
    <w:rsid w:val="00310097"/>
    <w:rsid w:val="00311206"/>
    <w:rsid w:val="00311316"/>
    <w:rsid w:val="0031225C"/>
    <w:rsid w:val="00312450"/>
    <w:rsid w:val="00312E8E"/>
    <w:rsid w:val="00313414"/>
    <w:rsid w:val="00313F0A"/>
    <w:rsid w:val="00315912"/>
    <w:rsid w:val="0031656C"/>
    <w:rsid w:val="00316AF8"/>
    <w:rsid w:val="003176B5"/>
    <w:rsid w:val="00317A8E"/>
    <w:rsid w:val="003205F1"/>
    <w:rsid w:val="00320A23"/>
    <w:rsid w:val="00320A3C"/>
    <w:rsid w:val="00321164"/>
    <w:rsid w:val="00321197"/>
    <w:rsid w:val="00321418"/>
    <w:rsid w:val="0032301C"/>
    <w:rsid w:val="00325856"/>
    <w:rsid w:val="0032623D"/>
    <w:rsid w:val="0032727F"/>
    <w:rsid w:val="00330755"/>
    <w:rsid w:val="00330A43"/>
    <w:rsid w:val="00330D3A"/>
    <w:rsid w:val="00331597"/>
    <w:rsid w:val="00331DF4"/>
    <w:rsid w:val="00331F9B"/>
    <w:rsid w:val="003324FD"/>
    <w:rsid w:val="003329F3"/>
    <w:rsid w:val="00333780"/>
    <w:rsid w:val="00333C24"/>
    <w:rsid w:val="00333F5A"/>
    <w:rsid w:val="0033415A"/>
    <w:rsid w:val="003348E3"/>
    <w:rsid w:val="003367A0"/>
    <w:rsid w:val="00336DDD"/>
    <w:rsid w:val="003413FA"/>
    <w:rsid w:val="003416A4"/>
    <w:rsid w:val="003420D2"/>
    <w:rsid w:val="00342E9E"/>
    <w:rsid w:val="00343649"/>
    <w:rsid w:val="00343B35"/>
    <w:rsid w:val="00343CA3"/>
    <w:rsid w:val="003447BB"/>
    <w:rsid w:val="00345BAC"/>
    <w:rsid w:val="00346D04"/>
    <w:rsid w:val="00346E3C"/>
    <w:rsid w:val="0034753C"/>
    <w:rsid w:val="003479C3"/>
    <w:rsid w:val="00350FD4"/>
    <w:rsid w:val="003510AC"/>
    <w:rsid w:val="00351A99"/>
    <w:rsid w:val="00352030"/>
    <w:rsid w:val="0035363C"/>
    <w:rsid w:val="00353BD6"/>
    <w:rsid w:val="00353F2A"/>
    <w:rsid w:val="0035443D"/>
    <w:rsid w:val="00355B90"/>
    <w:rsid w:val="00355D17"/>
    <w:rsid w:val="00356A49"/>
    <w:rsid w:val="00356A6E"/>
    <w:rsid w:val="003573B9"/>
    <w:rsid w:val="003576E3"/>
    <w:rsid w:val="003600F2"/>
    <w:rsid w:val="00360111"/>
    <w:rsid w:val="003613D0"/>
    <w:rsid w:val="00361F89"/>
    <w:rsid w:val="00362E2B"/>
    <w:rsid w:val="00363452"/>
    <w:rsid w:val="0036350D"/>
    <w:rsid w:val="00363B06"/>
    <w:rsid w:val="00364550"/>
    <w:rsid w:val="003645E2"/>
    <w:rsid w:val="003656C6"/>
    <w:rsid w:val="0036588B"/>
    <w:rsid w:val="00365A95"/>
    <w:rsid w:val="00366EC8"/>
    <w:rsid w:val="00367DA2"/>
    <w:rsid w:val="003706AE"/>
    <w:rsid w:val="00370B3E"/>
    <w:rsid w:val="003711A3"/>
    <w:rsid w:val="003725D9"/>
    <w:rsid w:val="00373A56"/>
    <w:rsid w:val="00373AC0"/>
    <w:rsid w:val="003740E7"/>
    <w:rsid w:val="00374319"/>
    <w:rsid w:val="0037545E"/>
    <w:rsid w:val="00375899"/>
    <w:rsid w:val="0037660A"/>
    <w:rsid w:val="0037739A"/>
    <w:rsid w:val="00377C43"/>
    <w:rsid w:val="00377D46"/>
    <w:rsid w:val="00380156"/>
    <w:rsid w:val="003803CE"/>
    <w:rsid w:val="00380E97"/>
    <w:rsid w:val="003815B7"/>
    <w:rsid w:val="00381FA7"/>
    <w:rsid w:val="00383DEF"/>
    <w:rsid w:val="00385160"/>
    <w:rsid w:val="00386DB3"/>
    <w:rsid w:val="00386FB3"/>
    <w:rsid w:val="00387092"/>
    <w:rsid w:val="00391C06"/>
    <w:rsid w:val="00392032"/>
    <w:rsid w:val="003925E0"/>
    <w:rsid w:val="00395B63"/>
    <w:rsid w:val="00396627"/>
    <w:rsid w:val="00396DB6"/>
    <w:rsid w:val="00396F09"/>
    <w:rsid w:val="003A0C3B"/>
    <w:rsid w:val="003A1797"/>
    <w:rsid w:val="003A2269"/>
    <w:rsid w:val="003A25F8"/>
    <w:rsid w:val="003A29A5"/>
    <w:rsid w:val="003A2CFF"/>
    <w:rsid w:val="003A429A"/>
    <w:rsid w:val="003A4498"/>
    <w:rsid w:val="003A489F"/>
    <w:rsid w:val="003A55A4"/>
    <w:rsid w:val="003A5AE3"/>
    <w:rsid w:val="003A5CC3"/>
    <w:rsid w:val="003A69C9"/>
    <w:rsid w:val="003A7796"/>
    <w:rsid w:val="003A7D4D"/>
    <w:rsid w:val="003B14DA"/>
    <w:rsid w:val="003B1FF0"/>
    <w:rsid w:val="003B248E"/>
    <w:rsid w:val="003B24E2"/>
    <w:rsid w:val="003B36EE"/>
    <w:rsid w:val="003B4B4D"/>
    <w:rsid w:val="003B5B5E"/>
    <w:rsid w:val="003B5B67"/>
    <w:rsid w:val="003B66B4"/>
    <w:rsid w:val="003B6868"/>
    <w:rsid w:val="003B68BD"/>
    <w:rsid w:val="003B690C"/>
    <w:rsid w:val="003B6DB3"/>
    <w:rsid w:val="003B6FA9"/>
    <w:rsid w:val="003B6FDB"/>
    <w:rsid w:val="003B7045"/>
    <w:rsid w:val="003B765C"/>
    <w:rsid w:val="003C18E9"/>
    <w:rsid w:val="003C1CB2"/>
    <w:rsid w:val="003C3DAA"/>
    <w:rsid w:val="003C3EB3"/>
    <w:rsid w:val="003C4854"/>
    <w:rsid w:val="003C4E72"/>
    <w:rsid w:val="003C5C40"/>
    <w:rsid w:val="003C6689"/>
    <w:rsid w:val="003C6D4B"/>
    <w:rsid w:val="003C6D74"/>
    <w:rsid w:val="003C7423"/>
    <w:rsid w:val="003C7592"/>
    <w:rsid w:val="003D1A2C"/>
    <w:rsid w:val="003D1DB7"/>
    <w:rsid w:val="003D20D3"/>
    <w:rsid w:val="003D32FD"/>
    <w:rsid w:val="003D3940"/>
    <w:rsid w:val="003D3BC9"/>
    <w:rsid w:val="003D59D7"/>
    <w:rsid w:val="003D5B71"/>
    <w:rsid w:val="003D6381"/>
    <w:rsid w:val="003E0187"/>
    <w:rsid w:val="003E0C1F"/>
    <w:rsid w:val="003E1546"/>
    <w:rsid w:val="003E17A3"/>
    <w:rsid w:val="003E2D8D"/>
    <w:rsid w:val="003E39B4"/>
    <w:rsid w:val="003E4C15"/>
    <w:rsid w:val="003E4E4B"/>
    <w:rsid w:val="003E6226"/>
    <w:rsid w:val="003E6BB4"/>
    <w:rsid w:val="003E70E3"/>
    <w:rsid w:val="003E7FBE"/>
    <w:rsid w:val="003F0812"/>
    <w:rsid w:val="003F13EF"/>
    <w:rsid w:val="003F203D"/>
    <w:rsid w:val="003F264E"/>
    <w:rsid w:val="003F2A76"/>
    <w:rsid w:val="003F2AFF"/>
    <w:rsid w:val="003F387B"/>
    <w:rsid w:val="003F4A68"/>
    <w:rsid w:val="003F68FE"/>
    <w:rsid w:val="003F7D75"/>
    <w:rsid w:val="00402785"/>
    <w:rsid w:val="00402B50"/>
    <w:rsid w:val="00403551"/>
    <w:rsid w:val="00403669"/>
    <w:rsid w:val="004036A2"/>
    <w:rsid w:val="00403972"/>
    <w:rsid w:val="00405FFD"/>
    <w:rsid w:val="0040669A"/>
    <w:rsid w:val="00406A9B"/>
    <w:rsid w:val="00406BF4"/>
    <w:rsid w:val="00406FC2"/>
    <w:rsid w:val="0040733E"/>
    <w:rsid w:val="00411691"/>
    <w:rsid w:val="00413228"/>
    <w:rsid w:val="00413E75"/>
    <w:rsid w:val="00415225"/>
    <w:rsid w:val="004167BA"/>
    <w:rsid w:val="00416CBE"/>
    <w:rsid w:val="00420948"/>
    <w:rsid w:val="00420C62"/>
    <w:rsid w:val="004210A5"/>
    <w:rsid w:val="00421392"/>
    <w:rsid w:val="0042198E"/>
    <w:rsid w:val="00422908"/>
    <w:rsid w:val="0042320D"/>
    <w:rsid w:val="00423B15"/>
    <w:rsid w:val="004249DE"/>
    <w:rsid w:val="004252F3"/>
    <w:rsid w:val="00425DB4"/>
    <w:rsid w:val="0042644A"/>
    <w:rsid w:val="00427603"/>
    <w:rsid w:val="00427B7B"/>
    <w:rsid w:val="00430024"/>
    <w:rsid w:val="00430A3C"/>
    <w:rsid w:val="0043272A"/>
    <w:rsid w:val="00433918"/>
    <w:rsid w:val="00433DC0"/>
    <w:rsid w:val="00434ACB"/>
    <w:rsid w:val="00434BC2"/>
    <w:rsid w:val="00435A24"/>
    <w:rsid w:val="00435E1D"/>
    <w:rsid w:val="00440886"/>
    <w:rsid w:val="0044092F"/>
    <w:rsid w:val="004409AE"/>
    <w:rsid w:val="00441431"/>
    <w:rsid w:val="0044368A"/>
    <w:rsid w:val="004439B0"/>
    <w:rsid w:val="0044457A"/>
    <w:rsid w:val="0044468B"/>
    <w:rsid w:val="00444CC2"/>
    <w:rsid w:val="00444F23"/>
    <w:rsid w:val="00445D44"/>
    <w:rsid w:val="00446F3C"/>
    <w:rsid w:val="0044743B"/>
    <w:rsid w:val="0044779C"/>
    <w:rsid w:val="00451FF4"/>
    <w:rsid w:val="004532CA"/>
    <w:rsid w:val="004561C0"/>
    <w:rsid w:val="004579AF"/>
    <w:rsid w:val="00457FE4"/>
    <w:rsid w:val="004655E2"/>
    <w:rsid w:val="004657C1"/>
    <w:rsid w:val="0046609F"/>
    <w:rsid w:val="0046699C"/>
    <w:rsid w:val="00467688"/>
    <w:rsid w:val="00467FAF"/>
    <w:rsid w:val="00470B0E"/>
    <w:rsid w:val="004711EA"/>
    <w:rsid w:val="0047172E"/>
    <w:rsid w:val="00471776"/>
    <w:rsid w:val="004724C6"/>
    <w:rsid w:val="00473306"/>
    <w:rsid w:val="00474AB7"/>
    <w:rsid w:val="00474D86"/>
    <w:rsid w:val="00475B0D"/>
    <w:rsid w:val="004761D0"/>
    <w:rsid w:val="00476F1E"/>
    <w:rsid w:val="004773DA"/>
    <w:rsid w:val="00480348"/>
    <w:rsid w:val="00480873"/>
    <w:rsid w:val="00481771"/>
    <w:rsid w:val="00481AF8"/>
    <w:rsid w:val="004823B1"/>
    <w:rsid w:val="00483FEF"/>
    <w:rsid w:val="00484372"/>
    <w:rsid w:val="004843F4"/>
    <w:rsid w:val="0048464B"/>
    <w:rsid w:val="00484DAD"/>
    <w:rsid w:val="00485EC5"/>
    <w:rsid w:val="004863BB"/>
    <w:rsid w:val="00486E85"/>
    <w:rsid w:val="00487247"/>
    <w:rsid w:val="00487E3C"/>
    <w:rsid w:val="00490B66"/>
    <w:rsid w:val="00491B86"/>
    <w:rsid w:val="004927CF"/>
    <w:rsid w:val="004928B5"/>
    <w:rsid w:val="00492E9B"/>
    <w:rsid w:val="00493A23"/>
    <w:rsid w:val="00493EF8"/>
    <w:rsid w:val="004940C1"/>
    <w:rsid w:val="004944F6"/>
    <w:rsid w:val="00494D01"/>
    <w:rsid w:val="004965EB"/>
    <w:rsid w:val="0049667C"/>
    <w:rsid w:val="00496EB6"/>
    <w:rsid w:val="00496FA7"/>
    <w:rsid w:val="004976F8"/>
    <w:rsid w:val="004A0EB8"/>
    <w:rsid w:val="004A17CD"/>
    <w:rsid w:val="004A1EDB"/>
    <w:rsid w:val="004A3497"/>
    <w:rsid w:val="004A364B"/>
    <w:rsid w:val="004A38DF"/>
    <w:rsid w:val="004A40B8"/>
    <w:rsid w:val="004A420D"/>
    <w:rsid w:val="004A5354"/>
    <w:rsid w:val="004A5C36"/>
    <w:rsid w:val="004A63B5"/>
    <w:rsid w:val="004A64ED"/>
    <w:rsid w:val="004A6B18"/>
    <w:rsid w:val="004A76D0"/>
    <w:rsid w:val="004A78FE"/>
    <w:rsid w:val="004A7C53"/>
    <w:rsid w:val="004B052E"/>
    <w:rsid w:val="004B18A5"/>
    <w:rsid w:val="004B402B"/>
    <w:rsid w:val="004B4C14"/>
    <w:rsid w:val="004B61A7"/>
    <w:rsid w:val="004B6332"/>
    <w:rsid w:val="004B6BB5"/>
    <w:rsid w:val="004B71B1"/>
    <w:rsid w:val="004C0027"/>
    <w:rsid w:val="004C1103"/>
    <w:rsid w:val="004C1C04"/>
    <w:rsid w:val="004C31F9"/>
    <w:rsid w:val="004C38CA"/>
    <w:rsid w:val="004C3F93"/>
    <w:rsid w:val="004C5776"/>
    <w:rsid w:val="004C58ED"/>
    <w:rsid w:val="004C641E"/>
    <w:rsid w:val="004C6CBA"/>
    <w:rsid w:val="004C7D17"/>
    <w:rsid w:val="004D0194"/>
    <w:rsid w:val="004D0F47"/>
    <w:rsid w:val="004D0FAA"/>
    <w:rsid w:val="004D103E"/>
    <w:rsid w:val="004D18E0"/>
    <w:rsid w:val="004D238A"/>
    <w:rsid w:val="004D25BC"/>
    <w:rsid w:val="004D3519"/>
    <w:rsid w:val="004D368D"/>
    <w:rsid w:val="004D3D23"/>
    <w:rsid w:val="004D4076"/>
    <w:rsid w:val="004D4630"/>
    <w:rsid w:val="004D5282"/>
    <w:rsid w:val="004D5664"/>
    <w:rsid w:val="004D587E"/>
    <w:rsid w:val="004D5ECA"/>
    <w:rsid w:val="004D6176"/>
    <w:rsid w:val="004D62CE"/>
    <w:rsid w:val="004D70EB"/>
    <w:rsid w:val="004D75A6"/>
    <w:rsid w:val="004E0A13"/>
    <w:rsid w:val="004E0FEC"/>
    <w:rsid w:val="004E1374"/>
    <w:rsid w:val="004E1923"/>
    <w:rsid w:val="004E1932"/>
    <w:rsid w:val="004E2F06"/>
    <w:rsid w:val="004E3E18"/>
    <w:rsid w:val="004E4221"/>
    <w:rsid w:val="004E741E"/>
    <w:rsid w:val="004E7623"/>
    <w:rsid w:val="004E778C"/>
    <w:rsid w:val="004E77BC"/>
    <w:rsid w:val="004F1118"/>
    <w:rsid w:val="004F4706"/>
    <w:rsid w:val="004F4781"/>
    <w:rsid w:val="004F563A"/>
    <w:rsid w:val="004F59AA"/>
    <w:rsid w:val="004F59DD"/>
    <w:rsid w:val="004F6EF6"/>
    <w:rsid w:val="00500169"/>
    <w:rsid w:val="0050037D"/>
    <w:rsid w:val="005010DF"/>
    <w:rsid w:val="005019A7"/>
    <w:rsid w:val="005020D8"/>
    <w:rsid w:val="00502592"/>
    <w:rsid w:val="00502845"/>
    <w:rsid w:val="005040F0"/>
    <w:rsid w:val="0050545D"/>
    <w:rsid w:val="0050788C"/>
    <w:rsid w:val="00507EE4"/>
    <w:rsid w:val="00512700"/>
    <w:rsid w:val="00512D67"/>
    <w:rsid w:val="00513639"/>
    <w:rsid w:val="00515CD4"/>
    <w:rsid w:val="00515E3D"/>
    <w:rsid w:val="00516A53"/>
    <w:rsid w:val="00517B39"/>
    <w:rsid w:val="00523579"/>
    <w:rsid w:val="00523915"/>
    <w:rsid w:val="00523F41"/>
    <w:rsid w:val="0052643A"/>
    <w:rsid w:val="00526531"/>
    <w:rsid w:val="00526BE0"/>
    <w:rsid w:val="00527B26"/>
    <w:rsid w:val="00527BF2"/>
    <w:rsid w:val="00527E47"/>
    <w:rsid w:val="00527FCB"/>
    <w:rsid w:val="00530C27"/>
    <w:rsid w:val="00530F97"/>
    <w:rsid w:val="00531158"/>
    <w:rsid w:val="0053143E"/>
    <w:rsid w:val="00531BE7"/>
    <w:rsid w:val="00531F6D"/>
    <w:rsid w:val="00532150"/>
    <w:rsid w:val="00532543"/>
    <w:rsid w:val="00532A7E"/>
    <w:rsid w:val="00533FDA"/>
    <w:rsid w:val="00535074"/>
    <w:rsid w:val="00536279"/>
    <w:rsid w:val="00537E49"/>
    <w:rsid w:val="00541C31"/>
    <w:rsid w:val="005423BE"/>
    <w:rsid w:val="00542902"/>
    <w:rsid w:val="00542D7D"/>
    <w:rsid w:val="00542E49"/>
    <w:rsid w:val="005431B1"/>
    <w:rsid w:val="005433E7"/>
    <w:rsid w:val="00543432"/>
    <w:rsid w:val="005449F4"/>
    <w:rsid w:val="0054588B"/>
    <w:rsid w:val="00550457"/>
    <w:rsid w:val="00550B1F"/>
    <w:rsid w:val="00550B72"/>
    <w:rsid w:val="00550CE0"/>
    <w:rsid w:val="00551E10"/>
    <w:rsid w:val="00552B4D"/>
    <w:rsid w:val="0055364F"/>
    <w:rsid w:val="00553945"/>
    <w:rsid w:val="00554E18"/>
    <w:rsid w:val="00555606"/>
    <w:rsid w:val="00555DE7"/>
    <w:rsid w:val="005564AD"/>
    <w:rsid w:val="005564DA"/>
    <w:rsid w:val="005568E9"/>
    <w:rsid w:val="00556B03"/>
    <w:rsid w:val="00556FC3"/>
    <w:rsid w:val="005577F0"/>
    <w:rsid w:val="00557C59"/>
    <w:rsid w:val="00557F50"/>
    <w:rsid w:val="00560521"/>
    <w:rsid w:val="00562CE8"/>
    <w:rsid w:val="0056361F"/>
    <w:rsid w:val="00564728"/>
    <w:rsid w:val="005648F3"/>
    <w:rsid w:val="00565991"/>
    <w:rsid w:val="00566271"/>
    <w:rsid w:val="005663D7"/>
    <w:rsid w:val="00566C17"/>
    <w:rsid w:val="005716F1"/>
    <w:rsid w:val="00572890"/>
    <w:rsid w:val="00572914"/>
    <w:rsid w:val="0057385A"/>
    <w:rsid w:val="00574533"/>
    <w:rsid w:val="00574B7D"/>
    <w:rsid w:val="00575976"/>
    <w:rsid w:val="00575E67"/>
    <w:rsid w:val="00577028"/>
    <w:rsid w:val="00581320"/>
    <w:rsid w:val="005818FD"/>
    <w:rsid w:val="00582103"/>
    <w:rsid w:val="00582FDE"/>
    <w:rsid w:val="005832A2"/>
    <w:rsid w:val="005837C1"/>
    <w:rsid w:val="005840F3"/>
    <w:rsid w:val="00584389"/>
    <w:rsid w:val="00584B15"/>
    <w:rsid w:val="00585172"/>
    <w:rsid w:val="0058535B"/>
    <w:rsid w:val="005858B3"/>
    <w:rsid w:val="005871FE"/>
    <w:rsid w:val="005900D6"/>
    <w:rsid w:val="00590401"/>
    <w:rsid w:val="00590A5D"/>
    <w:rsid w:val="0059111A"/>
    <w:rsid w:val="0059144D"/>
    <w:rsid w:val="0059166F"/>
    <w:rsid w:val="00591F09"/>
    <w:rsid w:val="00594215"/>
    <w:rsid w:val="00594754"/>
    <w:rsid w:val="005965F2"/>
    <w:rsid w:val="00596B29"/>
    <w:rsid w:val="00596D23"/>
    <w:rsid w:val="0059727F"/>
    <w:rsid w:val="00597ABD"/>
    <w:rsid w:val="005A0FE5"/>
    <w:rsid w:val="005A1FBE"/>
    <w:rsid w:val="005A37FA"/>
    <w:rsid w:val="005A4B2D"/>
    <w:rsid w:val="005A4C89"/>
    <w:rsid w:val="005A4C94"/>
    <w:rsid w:val="005A58E0"/>
    <w:rsid w:val="005A6AE3"/>
    <w:rsid w:val="005B0F27"/>
    <w:rsid w:val="005B11BD"/>
    <w:rsid w:val="005B1EAA"/>
    <w:rsid w:val="005B2692"/>
    <w:rsid w:val="005B2DCE"/>
    <w:rsid w:val="005B349D"/>
    <w:rsid w:val="005B3C7C"/>
    <w:rsid w:val="005B6AA6"/>
    <w:rsid w:val="005B7032"/>
    <w:rsid w:val="005C0649"/>
    <w:rsid w:val="005C0FB9"/>
    <w:rsid w:val="005C358E"/>
    <w:rsid w:val="005C4553"/>
    <w:rsid w:val="005C463E"/>
    <w:rsid w:val="005C4810"/>
    <w:rsid w:val="005C4F8F"/>
    <w:rsid w:val="005C5B76"/>
    <w:rsid w:val="005C6703"/>
    <w:rsid w:val="005C6923"/>
    <w:rsid w:val="005C7CF9"/>
    <w:rsid w:val="005D03B4"/>
    <w:rsid w:val="005D0498"/>
    <w:rsid w:val="005D068E"/>
    <w:rsid w:val="005D2990"/>
    <w:rsid w:val="005D2F79"/>
    <w:rsid w:val="005D400D"/>
    <w:rsid w:val="005D5A72"/>
    <w:rsid w:val="005D5AD5"/>
    <w:rsid w:val="005D65D8"/>
    <w:rsid w:val="005D7F5B"/>
    <w:rsid w:val="005E0491"/>
    <w:rsid w:val="005E04EE"/>
    <w:rsid w:val="005E08E7"/>
    <w:rsid w:val="005E0EE8"/>
    <w:rsid w:val="005E1063"/>
    <w:rsid w:val="005E17A9"/>
    <w:rsid w:val="005E19D9"/>
    <w:rsid w:val="005E33AB"/>
    <w:rsid w:val="005E3DBD"/>
    <w:rsid w:val="005E3E27"/>
    <w:rsid w:val="005E3FDC"/>
    <w:rsid w:val="005E469F"/>
    <w:rsid w:val="005E4C94"/>
    <w:rsid w:val="005E4DEF"/>
    <w:rsid w:val="005E6D5D"/>
    <w:rsid w:val="005E70D5"/>
    <w:rsid w:val="005E70F8"/>
    <w:rsid w:val="005E71AE"/>
    <w:rsid w:val="005E7328"/>
    <w:rsid w:val="005F01FA"/>
    <w:rsid w:val="005F0837"/>
    <w:rsid w:val="005F0BE7"/>
    <w:rsid w:val="005F0FDA"/>
    <w:rsid w:val="005F11CD"/>
    <w:rsid w:val="005F1733"/>
    <w:rsid w:val="005F21EA"/>
    <w:rsid w:val="005F27D0"/>
    <w:rsid w:val="005F3054"/>
    <w:rsid w:val="005F360A"/>
    <w:rsid w:val="005F36A5"/>
    <w:rsid w:val="005F3971"/>
    <w:rsid w:val="005F506E"/>
    <w:rsid w:val="005F5402"/>
    <w:rsid w:val="005F5A36"/>
    <w:rsid w:val="005F6349"/>
    <w:rsid w:val="005F63B0"/>
    <w:rsid w:val="005F6841"/>
    <w:rsid w:val="005F78A9"/>
    <w:rsid w:val="00600FB6"/>
    <w:rsid w:val="006010E4"/>
    <w:rsid w:val="00601E99"/>
    <w:rsid w:val="00602909"/>
    <w:rsid w:val="00602A7B"/>
    <w:rsid w:val="006036B4"/>
    <w:rsid w:val="00604EB8"/>
    <w:rsid w:val="006072F5"/>
    <w:rsid w:val="0061013F"/>
    <w:rsid w:val="00610D68"/>
    <w:rsid w:val="00611284"/>
    <w:rsid w:val="00613191"/>
    <w:rsid w:val="00614B78"/>
    <w:rsid w:val="00614C56"/>
    <w:rsid w:val="00617114"/>
    <w:rsid w:val="00621050"/>
    <w:rsid w:val="00622D1C"/>
    <w:rsid w:val="00623F1F"/>
    <w:rsid w:val="00624227"/>
    <w:rsid w:val="0062496A"/>
    <w:rsid w:val="00630623"/>
    <w:rsid w:val="00631F6A"/>
    <w:rsid w:val="00632008"/>
    <w:rsid w:val="006320AA"/>
    <w:rsid w:val="00632BCB"/>
    <w:rsid w:val="00632E78"/>
    <w:rsid w:val="00633348"/>
    <w:rsid w:val="0063348F"/>
    <w:rsid w:val="006336A0"/>
    <w:rsid w:val="00634A63"/>
    <w:rsid w:val="00634F29"/>
    <w:rsid w:val="0063516D"/>
    <w:rsid w:val="00635619"/>
    <w:rsid w:val="00635766"/>
    <w:rsid w:val="00635B8D"/>
    <w:rsid w:val="00636B1D"/>
    <w:rsid w:val="00637AD5"/>
    <w:rsid w:val="006407DB"/>
    <w:rsid w:val="00641E54"/>
    <w:rsid w:val="006428F9"/>
    <w:rsid w:val="00643081"/>
    <w:rsid w:val="00644001"/>
    <w:rsid w:val="00645F63"/>
    <w:rsid w:val="00646468"/>
    <w:rsid w:val="006473BA"/>
    <w:rsid w:val="0065053B"/>
    <w:rsid w:val="00650CD3"/>
    <w:rsid w:val="006515B2"/>
    <w:rsid w:val="006516E7"/>
    <w:rsid w:val="0065217C"/>
    <w:rsid w:val="00652875"/>
    <w:rsid w:val="00662113"/>
    <w:rsid w:val="006624A6"/>
    <w:rsid w:val="00663D4A"/>
    <w:rsid w:val="00664AA3"/>
    <w:rsid w:val="00666F07"/>
    <w:rsid w:val="0066725B"/>
    <w:rsid w:val="006679EE"/>
    <w:rsid w:val="00670233"/>
    <w:rsid w:val="006703F6"/>
    <w:rsid w:val="00670700"/>
    <w:rsid w:val="006709EB"/>
    <w:rsid w:val="00671AD8"/>
    <w:rsid w:val="00672E38"/>
    <w:rsid w:val="00673852"/>
    <w:rsid w:val="006744CC"/>
    <w:rsid w:val="0067490C"/>
    <w:rsid w:val="00675011"/>
    <w:rsid w:val="00675CA6"/>
    <w:rsid w:val="00676C65"/>
    <w:rsid w:val="00676FA6"/>
    <w:rsid w:val="00677CB9"/>
    <w:rsid w:val="00677CCB"/>
    <w:rsid w:val="00677E4D"/>
    <w:rsid w:val="006804B7"/>
    <w:rsid w:val="006811D0"/>
    <w:rsid w:val="00681DF0"/>
    <w:rsid w:val="00684BE4"/>
    <w:rsid w:val="00684FD7"/>
    <w:rsid w:val="00685487"/>
    <w:rsid w:val="0068607C"/>
    <w:rsid w:val="00686457"/>
    <w:rsid w:val="00686B01"/>
    <w:rsid w:val="0069017D"/>
    <w:rsid w:val="00690C9A"/>
    <w:rsid w:val="00690F41"/>
    <w:rsid w:val="00691AB7"/>
    <w:rsid w:val="00691D14"/>
    <w:rsid w:val="00692636"/>
    <w:rsid w:val="00693334"/>
    <w:rsid w:val="006934AE"/>
    <w:rsid w:val="006935C9"/>
    <w:rsid w:val="00693674"/>
    <w:rsid w:val="00694220"/>
    <w:rsid w:val="00694472"/>
    <w:rsid w:val="00694FCC"/>
    <w:rsid w:val="006955EC"/>
    <w:rsid w:val="00696DC2"/>
    <w:rsid w:val="006A01F8"/>
    <w:rsid w:val="006A0A40"/>
    <w:rsid w:val="006A28F3"/>
    <w:rsid w:val="006A2A9C"/>
    <w:rsid w:val="006A3788"/>
    <w:rsid w:val="006A3ECC"/>
    <w:rsid w:val="006A3FC2"/>
    <w:rsid w:val="006A485E"/>
    <w:rsid w:val="006A4902"/>
    <w:rsid w:val="006A49B2"/>
    <w:rsid w:val="006A4F47"/>
    <w:rsid w:val="006A6114"/>
    <w:rsid w:val="006A673F"/>
    <w:rsid w:val="006A6C1F"/>
    <w:rsid w:val="006A714F"/>
    <w:rsid w:val="006A7C24"/>
    <w:rsid w:val="006A7E48"/>
    <w:rsid w:val="006B0D35"/>
    <w:rsid w:val="006B106D"/>
    <w:rsid w:val="006B10B2"/>
    <w:rsid w:val="006B155D"/>
    <w:rsid w:val="006B1901"/>
    <w:rsid w:val="006B1D01"/>
    <w:rsid w:val="006B3F5C"/>
    <w:rsid w:val="006B4422"/>
    <w:rsid w:val="006B4B06"/>
    <w:rsid w:val="006B5644"/>
    <w:rsid w:val="006B6AC3"/>
    <w:rsid w:val="006C09B3"/>
    <w:rsid w:val="006C0C72"/>
    <w:rsid w:val="006C10F8"/>
    <w:rsid w:val="006C1AAC"/>
    <w:rsid w:val="006C25CB"/>
    <w:rsid w:val="006C3722"/>
    <w:rsid w:val="006C43CC"/>
    <w:rsid w:val="006C525A"/>
    <w:rsid w:val="006C5487"/>
    <w:rsid w:val="006C5BFF"/>
    <w:rsid w:val="006C5CF6"/>
    <w:rsid w:val="006C631C"/>
    <w:rsid w:val="006C6405"/>
    <w:rsid w:val="006C6C76"/>
    <w:rsid w:val="006C7437"/>
    <w:rsid w:val="006D10E6"/>
    <w:rsid w:val="006D1733"/>
    <w:rsid w:val="006D1E67"/>
    <w:rsid w:val="006D21AD"/>
    <w:rsid w:val="006D2518"/>
    <w:rsid w:val="006D2FF5"/>
    <w:rsid w:val="006D3793"/>
    <w:rsid w:val="006D37D7"/>
    <w:rsid w:val="006D432B"/>
    <w:rsid w:val="006D48A4"/>
    <w:rsid w:val="006D524C"/>
    <w:rsid w:val="006D5661"/>
    <w:rsid w:val="006D5A0A"/>
    <w:rsid w:val="006D5F69"/>
    <w:rsid w:val="006D60F3"/>
    <w:rsid w:val="006D6C98"/>
    <w:rsid w:val="006D77D1"/>
    <w:rsid w:val="006E0ACE"/>
    <w:rsid w:val="006E1327"/>
    <w:rsid w:val="006E1A9E"/>
    <w:rsid w:val="006E1BCC"/>
    <w:rsid w:val="006E2240"/>
    <w:rsid w:val="006E28F0"/>
    <w:rsid w:val="006E5120"/>
    <w:rsid w:val="006E710F"/>
    <w:rsid w:val="006F177B"/>
    <w:rsid w:val="006F2111"/>
    <w:rsid w:val="006F2E12"/>
    <w:rsid w:val="006F2EBE"/>
    <w:rsid w:val="006F34E6"/>
    <w:rsid w:val="006F35C2"/>
    <w:rsid w:val="006F3F89"/>
    <w:rsid w:val="006F442E"/>
    <w:rsid w:val="006F5BBD"/>
    <w:rsid w:val="006F7B92"/>
    <w:rsid w:val="0070028B"/>
    <w:rsid w:val="00700A27"/>
    <w:rsid w:val="00701197"/>
    <w:rsid w:val="007013E5"/>
    <w:rsid w:val="00701F9B"/>
    <w:rsid w:val="00702B42"/>
    <w:rsid w:val="00703451"/>
    <w:rsid w:val="0070439C"/>
    <w:rsid w:val="007057F2"/>
    <w:rsid w:val="00705E89"/>
    <w:rsid w:val="00706058"/>
    <w:rsid w:val="00706D69"/>
    <w:rsid w:val="007078D4"/>
    <w:rsid w:val="0071072C"/>
    <w:rsid w:val="00710E9D"/>
    <w:rsid w:val="00711B59"/>
    <w:rsid w:val="00714268"/>
    <w:rsid w:val="00714508"/>
    <w:rsid w:val="00714DE4"/>
    <w:rsid w:val="007153F9"/>
    <w:rsid w:val="0071540A"/>
    <w:rsid w:val="007160B4"/>
    <w:rsid w:val="007164E3"/>
    <w:rsid w:val="00716B81"/>
    <w:rsid w:val="00716FC1"/>
    <w:rsid w:val="00717337"/>
    <w:rsid w:val="00717E8E"/>
    <w:rsid w:val="00720ADC"/>
    <w:rsid w:val="00721353"/>
    <w:rsid w:val="0072191E"/>
    <w:rsid w:val="00722E48"/>
    <w:rsid w:val="007232DB"/>
    <w:rsid w:val="00723FB1"/>
    <w:rsid w:val="00724030"/>
    <w:rsid w:val="007243B0"/>
    <w:rsid w:val="00725158"/>
    <w:rsid w:val="0072516E"/>
    <w:rsid w:val="007251C5"/>
    <w:rsid w:val="00725828"/>
    <w:rsid w:val="00725950"/>
    <w:rsid w:val="007261EA"/>
    <w:rsid w:val="0072681C"/>
    <w:rsid w:val="007270AC"/>
    <w:rsid w:val="00727BDE"/>
    <w:rsid w:val="007305E4"/>
    <w:rsid w:val="007309CA"/>
    <w:rsid w:val="007314ED"/>
    <w:rsid w:val="007317DB"/>
    <w:rsid w:val="00731BA5"/>
    <w:rsid w:val="007320FC"/>
    <w:rsid w:val="00732532"/>
    <w:rsid w:val="0073369D"/>
    <w:rsid w:val="00734D08"/>
    <w:rsid w:val="00735A62"/>
    <w:rsid w:val="007367F8"/>
    <w:rsid w:val="00737EBF"/>
    <w:rsid w:val="00740DC2"/>
    <w:rsid w:val="00741006"/>
    <w:rsid w:val="00742C4B"/>
    <w:rsid w:val="00742D4C"/>
    <w:rsid w:val="00743017"/>
    <w:rsid w:val="007430D9"/>
    <w:rsid w:val="0074344A"/>
    <w:rsid w:val="00744783"/>
    <w:rsid w:val="00744A02"/>
    <w:rsid w:val="00745E60"/>
    <w:rsid w:val="00746154"/>
    <w:rsid w:val="00746160"/>
    <w:rsid w:val="00746168"/>
    <w:rsid w:val="0074653B"/>
    <w:rsid w:val="007468AD"/>
    <w:rsid w:val="00747B23"/>
    <w:rsid w:val="00747EE2"/>
    <w:rsid w:val="007505C9"/>
    <w:rsid w:val="00751DD1"/>
    <w:rsid w:val="00752117"/>
    <w:rsid w:val="00752453"/>
    <w:rsid w:val="00752A28"/>
    <w:rsid w:val="00752BE6"/>
    <w:rsid w:val="00752FA1"/>
    <w:rsid w:val="0075384F"/>
    <w:rsid w:val="00753A21"/>
    <w:rsid w:val="00753F50"/>
    <w:rsid w:val="007550A3"/>
    <w:rsid w:val="0076194D"/>
    <w:rsid w:val="007619CC"/>
    <w:rsid w:val="00761DDF"/>
    <w:rsid w:val="00762576"/>
    <w:rsid w:val="007626E2"/>
    <w:rsid w:val="007636F0"/>
    <w:rsid w:val="007636F5"/>
    <w:rsid w:val="00763A8A"/>
    <w:rsid w:val="00763D1C"/>
    <w:rsid w:val="00763EA1"/>
    <w:rsid w:val="00763EFE"/>
    <w:rsid w:val="0076438E"/>
    <w:rsid w:val="00765185"/>
    <w:rsid w:val="0076584C"/>
    <w:rsid w:val="0076606B"/>
    <w:rsid w:val="00767591"/>
    <w:rsid w:val="00767825"/>
    <w:rsid w:val="0076788A"/>
    <w:rsid w:val="007678BC"/>
    <w:rsid w:val="00770074"/>
    <w:rsid w:val="00774429"/>
    <w:rsid w:val="0077453F"/>
    <w:rsid w:val="00774713"/>
    <w:rsid w:val="00774891"/>
    <w:rsid w:val="007769E0"/>
    <w:rsid w:val="00776AFC"/>
    <w:rsid w:val="00776B49"/>
    <w:rsid w:val="00780C32"/>
    <w:rsid w:val="00781BDD"/>
    <w:rsid w:val="00782DD6"/>
    <w:rsid w:val="00783262"/>
    <w:rsid w:val="0078462F"/>
    <w:rsid w:val="007847DE"/>
    <w:rsid w:val="00784BF0"/>
    <w:rsid w:val="00784E5B"/>
    <w:rsid w:val="00785264"/>
    <w:rsid w:val="007862A5"/>
    <w:rsid w:val="00786504"/>
    <w:rsid w:val="0078667C"/>
    <w:rsid w:val="00786DC8"/>
    <w:rsid w:val="007870FA"/>
    <w:rsid w:val="00787595"/>
    <w:rsid w:val="0078791E"/>
    <w:rsid w:val="00787A3F"/>
    <w:rsid w:val="007905F0"/>
    <w:rsid w:val="007907A0"/>
    <w:rsid w:val="00790B5B"/>
    <w:rsid w:val="00790C2B"/>
    <w:rsid w:val="007910EF"/>
    <w:rsid w:val="007913CB"/>
    <w:rsid w:val="007915E9"/>
    <w:rsid w:val="007918DF"/>
    <w:rsid w:val="00792508"/>
    <w:rsid w:val="0079312A"/>
    <w:rsid w:val="007933C4"/>
    <w:rsid w:val="00793FE1"/>
    <w:rsid w:val="0079591D"/>
    <w:rsid w:val="0079660E"/>
    <w:rsid w:val="00796BA9"/>
    <w:rsid w:val="00797607"/>
    <w:rsid w:val="00797B19"/>
    <w:rsid w:val="007A1CC8"/>
    <w:rsid w:val="007A215A"/>
    <w:rsid w:val="007A362A"/>
    <w:rsid w:val="007A3716"/>
    <w:rsid w:val="007A38AF"/>
    <w:rsid w:val="007A3E53"/>
    <w:rsid w:val="007A41EF"/>
    <w:rsid w:val="007A5752"/>
    <w:rsid w:val="007A678A"/>
    <w:rsid w:val="007A7391"/>
    <w:rsid w:val="007A7512"/>
    <w:rsid w:val="007A78D3"/>
    <w:rsid w:val="007A7C15"/>
    <w:rsid w:val="007A7D20"/>
    <w:rsid w:val="007B0D7C"/>
    <w:rsid w:val="007B0EB2"/>
    <w:rsid w:val="007B1B84"/>
    <w:rsid w:val="007B3DA0"/>
    <w:rsid w:val="007B3DD8"/>
    <w:rsid w:val="007B4160"/>
    <w:rsid w:val="007B4EB4"/>
    <w:rsid w:val="007B5EB2"/>
    <w:rsid w:val="007B647C"/>
    <w:rsid w:val="007B6FE0"/>
    <w:rsid w:val="007B750F"/>
    <w:rsid w:val="007B7D72"/>
    <w:rsid w:val="007C0398"/>
    <w:rsid w:val="007C0968"/>
    <w:rsid w:val="007C0B0E"/>
    <w:rsid w:val="007C13A6"/>
    <w:rsid w:val="007C353B"/>
    <w:rsid w:val="007C516B"/>
    <w:rsid w:val="007C657D"/>
    <w:rsid w:val="007C68A9"/>
    <w:rsid w:val="007C68B2"/>
    <w:rsid w:val="007C711C"/>
    <w:rsid w:val="007C74B7"/>
    <w:rsid w:val="007C7A89"/>
    <w:rsid w:val="007C7FA6"/>
    <w:rsid w:val="007D0033"/>
    <w:rsid w:val="007D04CF"/>
    <w:rsid w:val="007D09C5"/>
    <w:rsid w:val="007D0E60"/>
    <w:rsid w:val="007D1747"/>
    <w:rsid w:val="007D1FA8"/>
    <w:rsid w:val="007D3397"/>
    <w:rsid w:val="007D3564"/>
    <w:rsid w:val="007D4561"/>
    <w:rsid w:val="007D5003"/>
    <w:rsid w:val="007D7A06"/>
    <w:rsid w:val="007D7CDD"/>
    <w:rsid w:val="007E138B"/>
    <w:rsid w:val="007E1B5D"/>
    <w:rsid w:val="007E21AB"/>
    <w:rsid w:val="007E2F0D"/>
    <w:rsid w:val="007E3454"/>
    <w:rsid w:val="007E5CB5"/>
    <w:rsid w:val="007E6406"/>
    <w:rsid w:val="007E6478"/>
    <w:rsid w:val="007F01A4"/>
    <w:rsid w:val="007F1396"/>
    <w:rsid w:val="007F272D"/>
    <w:rsid w:val="007F2D50"/>
    <w:rsid w:val="007F4311"/>
    <w:rsid w:val="007F4525"/>
    <w:rsid w:val="007F4614"/>
    <w:rsid w:val="007F469F"/>
    <w:rsid w:val="007F4E8D"/>
    <w:rsid w:val="007F4FFA"/>
    <w:rsid w:val="007F51B6"/>
    <w:rsid w:val="007F673C"/>
    <w:rsid w:val="007F6F18"/>
    <w:rsid w:val="007F6F56"/>
    <w:rsid w:val="00800523"/>
    <w:rsid w:val="008006F9"/>
    <w:rsid w:val="0080198A"/>
    <w:rsid w:val="00802679"/>
    <w:rsid w:val="008026BF"/>
    <w:rsid w:val="00802E51"/>
    <w:rsid w:val="008054D0"/>
    <w:rsid w:val="00805900"/>
    <w:rsid w:val="00805CC4"/>
    <w:rsid w:val="008072BA"/>
    <w:rsid w:val="008073EB"/>
    <w:rsid w:val="00807763"/>
    <w:rsid w:val="00807BB3"/>
    <w:rsid w:val="00807F91"/>
    <w:rsid w:val="0081036E"/>
    <w:rsid w:val="008104A1"/>
    <w:rsid w:val="00810E4B"/>
    <w:rsid w:val="00812468"/>
    <w:rsid w:val="00812EA2"/>
    <w:rsid w:val="00813E04"/>
    <w:rsid w:val="008140BF"/>
    <w:rsid w:val="00814DD0"/>
    <w:rsid w:val="0081522A"/>
    <w:rsid w:val="00815629"/>
    <w:rsid w:val="00816D68"/>
    <w:rsid w:val="00816F33"/>
    <w:rsid w:val="008175CC"/>
    <w:rsid w:val="00817C2B"/>
    <w:rsid w:val="00817CD2"/>
    <w:rsid w:val="00817E9D"/>
    <w:rsid w:val="0082030B"/>
    <w:rsid w:val="00820F52"/>
    <w:rsid w:val="00821560"/>
    <w:rsid w:val="00821BB0"/>
    <w:rsid w:val="0082367D"/>
    <w:rsid w:val="00823A1F"/>
    <w:rsid w:val="00825548"/>
    <w:rsid w:val="008264BA"/>
    <w:rsid w:val="008268CF"/>
    <w:rsid w:val="00826A98"/>
    <w:rsid w:val="00826ECA"/>
    <w:rsid w:val="00830835"/>
    <w:rsid w:val="00830D87"/>
    <w:rsid w:val="00830F21"/>
    <w:rsid w:val="00831633"/>
    <w:rsid w:val="00831F2B"/>
    <w:rsid w:val="00832A67"/>
    <w:rsid w:val="0083332A"/>
    <w:rsid w:val="00837045"/>
    <w:rsid w:val="00837ACB"/>
    <w:rsid w:val="008406BC"/>
    <w:rsid w:val="00841305"/>
    <w:rsid w:val="0084353B"/>
    <w:rsid w:val="008446F4"/>
    <w:rsid w:val="008454B1"/>
    <w:rsid w:val="008515C0"/>
    <w:rsid w:val="008517E0"/>
    <w:rsid w:val="00851A4E"/>
    <w:rsid w:val="00851C9F"/>
    <w:rsid w:val="008523AF"/>
    <w:rsid w:val="00852BF8"/>
    <w:rsid w:val="00852FAF"/>
    <w:rsid w:val="008532C8"/>
    <w:rsid w:val="00855128"/>
    <w:rsid w:val="00855703"/>
    <w:rsid w:val="00855C20"/>
    <w:rsid w:val="00856EB9"/>
    <w:rsid w:val="00857BC2"/>
    <w:rsid w:val="00857D55"/>
    <w:rsid w:val="00857F10"/>
    <w:rsid w:val="00861411"/>
    <w:rsid w:val="00861831"/>
    <w:rsid w:val="00861EEC"/>
    <w:rsid w:val="00864A76"/>
    <w:rsid w:val="008659CA"/>
    <w:rsid w:val="00865A98"/>
    <w:rsid w:val="0086632A"/>
    <w:rsid w:val="00866D63"/>
    <w:rsid w:val="00867AF1"/>
    <w:rsid w:val="00867B08"/>
    <w:rsid w:val="00870B1D"/>
    <w:rsid w:val="00871EA7"/>
    <w:rsid w:val="0087316B"/>
    <w:rsid w:val="0087360F"/>
    <w:rsid w:val="00873E76"/>
    <w:rsid w:val="008746A8"/>
    <w:rsid w:val="008754D8"/>
    <w:rsid w:val="00875B51"/>
    <w:rsid w:val="00875E77"/>
    <w:rsid w:val="008760C8"/>
    <w:rsid w:val="00877EB3"/>
    <w:rsid w:val="00880522"/>
    <w:rsid w:val="00881100"/>
    <w:rsid w:val="008816B8"/>
    <w:rsid w:val="0088174B"/>
    <w:rsid w:val="00882438"/>
    <w:rsid w:val="008847EF"/>
    <w:rsid w:val="00884E79"/>
    <w:rsid w:val="00885E3B"/>
    <w:rsid w:val="008861A0"/>
    <w:rsid w:val="00886CAF"/>
    <w:rsid w:val="00887593"/>
    <w:rsid w:val="00890852"/>
    <w:rsid w:val="00892D55"/>
    <w:rsid w:val="0089372B"/>
    <w:rsid w:val="0089386C"/>
    <w:rsid w:val="008955E3"/>
    <w:rsid w:val="008962EA"/>
    <w:rsid w:val="00896D26"/>
    <w:rsid w:val="00896F5E"/>
    <w:rsid w:val="0089727E"/>
    <w:rsid w:val="008972D6"/>
    <w:rsid w:val="00897675"/>
    <w:rsid w:val="008979A7"/>
    <w:rsid w:val="00897B16"/>
    <w:rsid w:val="008A0041"/>
    <w:rsid w:val="008A04FE"/>
    <w:rsid w:val="008A0CD9"/>
    <w:rsid w:val="008A292C"/>
    <w:rsid w:val="008A3DEC"/>
    <w:rsid w:val="008A4449"/>
    <w:rsid w:val="008A4B9B"/>
    <w:rsid w:val="008A4E5A"/>
    <w:rsid w:val="008A5E37"/>
    <w:rsid w:val="008A6948"/>
    <w:rsid w:val="008A75D7"/>
    <w:rsid w:val="008A785B"/>
    <w:rsid w:val="008B00EB"/>
    <w:rsid w:val="008B107E"/>
    <w:rsid w:val="008B11C5"/>
    <w:rsid w:val="008B1BF3"/>
    <w:rsid w:val="008B1F9A"/>
    <w:rsid w:val="008B2302"/>
    <w:rsid w:val="008B247A"/>
    <w:rsid w:val="008B41FA"/>
    <w:rsid w:val="008B46E7"/>
    <w:rsid w:val="008B5D5A"/>
    <w:rsid w:val="008B6517"/>
    <w:rsid w:val="008B6B7B"/>
    <w:rsid w:val="008C0180"/>
    <w:rsid w:val="008C1DCF"/>
    <w:rsid w:val="008C242F"/>
    <w:rsid w:val="008C4A94"/>
    <w:rsid w:val="008C4C71"/>
    <w:rsid w:val="008C5603"/>
    <w:rsid w:val="008C67C8"/>
    <w:rsid w:val="008C7229"/>
    <w:rsid w:val="008C73E0"/>
    <w:rsid w:val="008D0011"/>
    <w:rsid w:val="008D0659"/>
    <w:rsid w:val="008D17CB"/>
    <w:rsid w:val="008D2443"/>
    <w:rsid w:val="008D2DD6"/>
    <w:rsid w:val="008D7654"/>
    <w:rsid w:val="008D78B9"/>
    <w:rsid w:val="008E071E"/>
    <w:rsid w:val="008E12EE"/>
    <w:rsid w:val="008E1582"/>
    <w:rsid w:val="008E1763"/>
    <w:rsid w:val="008E1A10"/>
    <w:rsid w:val="008E1B2A"/>
    <w:rsid w:val="008E2889"/>
    <w:rsid w:val="008E28E6"/>
    <w:rsid w:val="008E43D3"/>
    <w:rsid w:val="008E4FDA"/>
    <w:rsid w:val="008E6B21"/>
    <w:rsid w:val="008E6BB0"/>
    <w:rsid w:val="008E6CAF"/>
    <w:rsid w:val="008F00C3"/>
    <w:rsid w:val="008F0F50"/>
    <w:rsid w:val="008F2C4C"/>
    <w:rsid w:val="008F2D9B"/>
    <w:rsid w:val="008F3574"/>
    <w:rsid w:val="008F36E7"/>
    <w:rsid w:val="008F3855"/>
    <w:rsid w:val="008F39D9"/>
    <w:rsid w:val="008F4680"/>
    <w:rsid w:val="008F526B"/>
    <w:rsid w:val="008F5BDC"/>
    <w:rsid w:val="008F6391"/>
    <w:rsid w:val="009000C4"/>
    <w:rsid w:val="00900629"/>
    <w:rsid w:val="00900A99"/>
    <w:rsid w:val="009017DB"/>
    <w:rsid w:val="00902030"/>
    <w:rsid w:val="009026DC"/>
    <w:rsid w:val="00904A91"/>
    <w:rsid w:val="00904B15"/>
    <w:rsid w:val="00905774"/>
    <w:rsid w:val="00905894"/>
    <w:rsid w:val="00906795"/>
    <w:rsid w:val="0090683C"/>
    <w:rsid w:val="00906D5A"/>
    <w:rsid w:val="00907239"/>
    <w:rsid w:val="009077A1"/>
    <w:rsid w:val="00910B9A"/>
    <w:rsid w:val="00911E61"/>
    <w:rsid w:val="0091218E"/>
    <w:rsid w:val="00913B41"/>
    <w:rsid w:val="0091498B"/>
    <w:rsid w:val="00914B71"/>
    <w:rsid w:val="00914C52"/>
    <w:rsid w:val="009153D6"/>
    <w:rsid w:val="00915842"/>
    <w:rsid w:val="00915D7D"/>
    <w:rsid w:val="00920335"/>
    <w:rsid w:val="00921EF7"/>
    <w:rsid w:val="00922C9D"/>
    <w:rsid w:val="00923986"/>
    <w:rsid w:val="009253FB"/>
    <w:rsid w:val="00925BB7"/>
    <w:rsid w:val="00926A12"/>
    <w:rsid w:val="00926F0B"/>
    <w:rsid w:val="009270B4"/>
    <w:rsid w:val="0092776B"/>
    <w:rsid w:val="00930100"/>
    <w:rsid w:val="0093086C"/>
    <w:rsid w:val="009319DC"/>
    <w:rsid w:val="00932786"/>
    <w:rsid w:val="00932AE4"/>
    <w:rsid w:val="00933BEB"/>
    <w:rsid w:val="00933C62"/>
    <w:rsid w:val="00933DF7"/>
    <w:rsid w:val="00933F83"/>
    <w:rsid w:val="009340DD"/>
    <w:rsid w:val="00934C89"/>
    <w:rsid w:val="009352FE"/>
    <w:rsid w:val="00935881"/>
    <w:rsid w:val="009368E9"/>
    <w:rsid w:val="009370B8"/>
    <w:rsid w:val="009374BB"/>
    <w:rsid w:val="00937755"/>
    <w:rsid w:val="009405E0"/>
    <w:rsid w:val="00940694"/>
    <w:rsid w:val="00940997"/>
    <w:rsid w:val="00942BFA"/>
    <w:rsid w:val="00943241"/>
    <w:rsid w:val="00943752"/>
    <w:rsid w:val="0094398F"/>
    <w:rsid w:val="00944A5E"/>
    <w:rsid w:val="00944E23"/>
    <w:rsid w:val="00944EA6"/>
    <w:rsid w:val="00945458"/>
    <w:rsid w:val="00945573"/>
    <w:rsid w:val="00945DB2"/>
    <w:rsid w:val="0094698E"/>
    <w:rsid w:val="009475E6"/>
    <w:rsid w:val="00947AA1"/>
    <w:rsid w:val="00950D51"/>
    <w:rsid w:val="009518D5"/>
    <w:rsid w:val="00952425"/>
    <w:rsid w:val="00953206"/>
    <w:rsid w:val="00953E5D"/>
    <w:rsid w:val="00954259"/>
    <w:rsid w:val="009545CF"/>
    <w:rsid w:val="00954E6E"/>
    <w:rsid w:val="0095577A"/>
    <w:rsid w:val="009569A4"/>
    <w:rsid w:val="009609B6"/>
    <w:rsid w:val="0096134A"/>
    <w:rsid w:val="00961BCF"/>
    <w:rsid w:val="00961E5B"/>
    <w:rsid w:val="00961F70"/>
    <w:rsid w:val="00963AE0"/>
    <w:rsid w:val="00963C1C"/>
    <w:rsid w:val="00964210"/>
    <w:rsid w:val="0096572F"/>
    <w:rsid w:val="00966ADD"/>
    <w:rsid w:val="009679F0"/>
    <w:rsid w:val="009716D6"/>
    <w:rsid w:val="009716DC"/>
    <w:rsid w:val="00971C89"/>
    <w:rsid w:val="00972513"/>
    <w:rsid w:val="0097262C"/>
    <w:rsid w:val="00972B8C"/>
    <w:rsid w:val="00973A4A"/>
    <w:rsid w:val="00973E5B"/>
    <w:rsid w:val="0097434B"/>
    <w:rsid w:val="00974A9A"/>
    <w:rsid w:val="009753B4"/>
    <w:rsid w:val="0097563F"/>
    <w:rsid w:val="00976A97"/>
    <w:rsid w:val="009806DA"/>
    <w:rsid w:val="00980B65"/>
    <w:rsid w:val="00982D68"/>
    <w:rsid w:val="0098565D"/>
    <w:rsid w:val="00986160"/>
    <w:rsid w:val="00986332"/>
    <w:rsid w:val="009901C4"/>
    <w:rsid w:val="00991BC2"/>
    <w:rsid w:val="00991C61"/>
    <w:rsid w:val="00993854"/>
    <w:rsid w:val="00994025"/>
    <w:rsid w:val="00995F06"/>
    <w:rsid w:val="00996FA3"/>
    <w:rsid w:val="009973BB"/>
    <w:rsid w:val="00997951"/>
    <w:rsid w:val="009A17E0"/>
    <w:rsid w:val="009A22AF"/>
    <w:rsid w:val="009A295D"/>
    <w:rsid w:val="009A2BDF"/>
    <w:rsid w:val="009A2E39"/>
    <w:rsid w:val="009A343F"/>
    <w:rsid w:val="009A44C4"/>
    <w:rsid w:val="009A5017"/>
    <w:rsid w:val="009A5720"/>
    <w:rsid w:val="009A5C8E"/>
    <w:rsid w:val="009A5CBC"/>
    <w:rsid w:val="009A5D63"/>
    <w:rsid w:val="009A6447"/>
    <w:rsid w:val="009A7936"/>
    <w:rsid w:val="009A7C8E"/>
    <w:rsid w:val="009B043B"/>
    <w:rsid w:val="009B13FC"/>
    <w:rsid w:val="009B14EF"/>
    <w:rsid w:val="009B1D59"/>
    <w:rsid w:val="009B2682"/>
    <w:rsid w:val="009B2EB8"/>
    <w:rsid w:val="009B35EA"/>
    <w:rsid w:val="009B3B6C"/>
    <w:rsid w:val="009B3D32"/>
    <w:rsid w:val="009B41AD"/>
    <w:rsid w:val="009B4460"/>
    <w:rsid w:val="009B4FD5"/>
    <w:rsid w:val="009B5616"/>
    <w:rsid w:val="009B7955"/>
    <w:rsid w:val="009C0800"/>
    <w:rsid w:val="009C090B"/>
    <w:rsid w:val="009C1ABD"/>
    <w:rsid w:val="009C1CAD"/>
    <w:rsid w:val="009C1F3E"/>
    <w:rsid w:val="009C333B"/>
    <w:rsid w:val="009C33B8"/>
    <w:rsid w:val="009C444B"/>
    <w:rsid w:val="009C4CEA"/>
    <w:rsid w:val="009C5116"/>
    <w:rsid w:val="009C6596"/>
    <w:rsid w:val="009C6630"/>
    <w:rsid w:val="009C6CD8"/>
    <w:rsid w:val="009C7342"/>
    <w:rsid w:val="009C762A"/>
    <w:rsid w:val="009C794F"/>
    <w:rsid w:val="009C7B54"/>
    <w:rsid w:val="009D1192"/>
    <w:rsid w:val="009D1475"/>
    <w:rsid w:val="009D198B"/>
    <w:rsid w:val="009D1B2F"/>
    <w:rsid w:val="009D1DF2"/>
    <w:rsid w:val="009D22AD"/>
    <w:rsid w:val="009D265B"/>
    <w:rsid w:val="009D313A"/>
    <w:rsid w:val="009D4A5A"/>
    <w:rsid w:val="009D4B8A"/>
    <w:rsid w:val="009D4D12"/>
    <w:rsid w:val="009D4F67"/>
    <w:rsid w:val="009D6174"/>
    <w:rsid w:val="009D67D2"/>
    <w:rsid w:val="009D7E68"/>
    <w:rsid w:val="009E01D7"/>
    <w:rsid w:val="009E0218"/>
    <w:rsid w:val="009E042E"/>
    <w:rsid w:val="009E0C74"/>
    <w:rsid w:val="009E0E16"/>
    <w:rsid w:val="009E1CE2"/>
    <w:rsid w:val="009E2472"/>
    <w:rsid w:val="009E2515"/>
    <w:rsid w:val="009E3047"/>
    <w:rsid w:val="009E35BA"/>
    <w:rsid w:val="009E373D"/>
    <w:rsid w:val="009E45D5"/>
    <w:rsid w:val="009E4A5E"/>
    <w:rsid w:val="009E66F8"/>
    <w:rsid w:val="009E6E5F"/>
    <w:rsid w:val="009F049B"/>
    <w:rsid w:val="009F0700"/>
    <w:rsid w:val="009F14AA"/>
    <w:rsid w:val="009F17F4"/>
    <w:rsid w:val="009F204F"/>
    <w:rsid w:val="009F2707"/>
    <w:rsid w:val="009F34F0"/>
    <w:rsid w:val="009F37B2"/>
    <w:rsid w:val="009F4B4C"/>
    <w:rsid w:val="009F52CD"/>
    <w:rsid w:val="009F68F1"/>
    <w:rsid w:val="009F6C97"/>
    <w:rsid w:val="00A003C9"/>
    <w:rsid w:val="00A004EA"/>
    <w:rsid w:val="00A00516"/>
    <w:rsid w:val="00A00E64"/>
    <w:rsid w:val="00A00F2E"/>
    <w:rsid w:val="00A0225F"/>
    <w:rsid w:val="00A02683"/>
    <w:rsid w:val="00A02DB1"/>
    <w:rsid w:val="00A03209"/>
    <w:rsid w:val="00A052FE"/>
    <w:rsid w:val="00A078D2"/>
    <w:rsid w:val="00A100E2"/>
    <w:rsid w:val="00A113F2"/>
    <w:rsid w:val="00A11539"/>
    <w:rsid w:val="00A11867"/>
    <w:rsid w:val="00A14072"/>
    <w:rsid w:val="00A14256"/>
    <w:rsid w:val="00A156FA"/>
    <w:rsid w:val="00A15BDE"/>
    <w:rsid w:val="00A16302"/>
    <w:rsid w:val="00A164C5"/>
    <w:rsid w:val="00A16835"/>
    <w:rsid w:val="00A16CB7"/>
    <w:rsid w:val="00A1701B"/>
    <w:rsid w:val="00A177A3"/>
    <w:rsid w:val="00A17E70"/>
    <w:rsid w:val="00A20BC9"/>
    <w:rsid w:val="00A21D3E"/>
    <w:rsid w:val="00A2205B"/>
    <w:rsid w:val="00A225AD"/>
    <w:rsid w:val="00A2287E"/>
    <w:rsid w:val="00A2329F"/>
    <w:rsid w:val="00A236D5"/>
    <w:rsid w:val="00A24034"/>
    <w:rsid w:val="00A2509B"/>
    <w:rsid w:val="00A252B1"/>
    <w:rsid w:val="00A25368"/>
    <w:rsid w:val="00A26A00"/>
    <w:rsid w:val="00A26C64"/>
    <w:rsid w:val="00A27D6A"/>
    <w:rsid w:val="00A27E1A"/>
    <w:rsid w:val="00A301BA"/>
    <w:rsid w:val="00A3045F"/>
    <w:rsid w:val="00A31277"/>
    <w:rsid w:val="00A32DA4"/>
    <w:rsid w:val="00A3456D"/>
    <w:rsid w:val="00A3555D"/>
    <w:rsid w:val="00A35B3A"/>
    <w:rsid w:val="00A36452"/>
    <w:rsid w:val="00A370E5"/>
    <w:rsid w:val="00A4045D"/>
    <w:rsid w:val="00A4167F"/>
    <w:rsid w:val="00A41951"/>
    <w:rsid w:val="00A41FB0"/>
    <w:rsid w:val="00A42B69"/>
    <w:rsid w:val="00A43603"/>
    <w:rsid w:val="00A43F45"/>
    <w:rsid w:val="00A43F7A"/>
    <w:rsid w:val="00A454F4"/>
    <w:rsid w:val="00A455C4"/>
    <w:rsid w:val="00A458F9"/>
    <w:rsid w:val="00A45BCF"/>
    <w:rsid w:val="00A45E26"/>
    <w:rsid w:val="00A46416"/>
    <w:rsid w:val="00A465D1"/>
    <w:rsid w:val="00A47711"/>
    <w:rsid w:val="00A478C3"/>
    <w:rsid w:val="00A506F1"/>
    <w:rsid w:val="00A50EFA"/>
    <w:rsid w:val="00A51342"/>
    <w:rsid w:val="00A514B2"/>
    <w:rsid w:val="00A519F2"/>
    <w:rsid w:val="00A51BDA"/>
    <w:rsid w:val="00A55412"/>
    <w:rsid w:val="00A55A8E"/>
    <w:rsid w:val="00A56A23"/>
    <w:rsid w:val="00A5771D"/>
    <w:rsid w:val="00A57C2A"/>
    <w:rsid w:val="00A60191"/>
    <w:rsid w:val="00A604CC"/>
    <w:rsid w:val="00A60EA1"/>
    <w:rsid w:val="00A61130"/>
    <w:rsid w:val="00A62706"/>
    <w:rsid w:val="00A63125"/>
    <w:rsid w:val="00A64260"/>
    <w:rsid w:val="00A64A4E"/>
    <w:rsid w:val="00A64C3A"/>
    <w:rsid w:val="00A658E8"/>
    <w:rsid w:val="00A662FE"/>
    <w:rsid w:val="00A66DCE"/>
    <w:rsid w:val="00A67424"/>
    <w:rsid w:val="00A674F7"/>
    <w:rsid w:val="00A67862"/>
    <w:rsid w:val="00A703D1"/>
    <w:rsid w:val="00A70481"/>
    <w:rsid w:val="00A72532"/>
    <w:rsid w:val="00A72AB4"/>
    <w:rsid w:val="00A72B96"/>
    <w:rsid w:val="00A73752"/>
    <w:rsid w:val="00A73BB5"/>
    <w:rsid w:val="00A73C86"/>
    <w:rsid w:val="00A73D95"/>
    <w:rsid w:val="00A7583A"/>
    <w:rsid w:val="00A76BA7"/>
    <w:rsid w:val="00A77894"/>
    <w:rsid w:val="00A779B3"/>
    <w:rsid w:val="00A803C1"/>
    <w:rsid w:val="00A81DA2"/>
    <w:rsid w:val="00A831D5"/>
    <w:rsid w:val="00A83602"/>
    <w:rsid w:val="00A847A3"/>
    <w:rsid w:val="00A85C00"/>
    <w:rsid w:val="00A85D83"/>
    <w:rsid w:val="00A8625E"/>
    <w:rsid w:val="00A864C9"/>
    <w:rsid w:val="00A867C7"/>
    <w:rsid w:val="00A86A6E"/>
    <w:rsid w:val="00A87E52"/>
    <w:rsid w:val="00A93083"/>
    <w:rsid w:val="00A930B0"/>
    <w:rsid w:val="00A932F6"/>
    <w:rsid w:val="00A9350E"/>
    <w:rsid w:val="00A94569"/>
    <w:rsid w:val="00A94E00"/>
    <w:rsid w:val="00A94FC2"/>
    <w:rsid w:val="00A954B6"/>
    <w:rsid w:val="00A95BF9"/>
    <w:rsid w:val="00A95C15"/>
    <w:rsid w:val="00A95EC3"/>
    <w:rsid w:val="00A96066"/>
    <w:rsid w:val="00A96C96"/>
    <w:rsid w:val="00A9714A"/>
    <w:rsid w:val="00A97234"/>
    <w:rsid w:val="00A97624"/>
    <w:rsid w:val="00A9772C"/>
    <w:rsid w:val="00AA11E5"/>
    <w:rsid w:val="00AA2762"/>
    <w:rsid w:val="00AA2BBA"/>
    <w:rsid w:val="00AA385D"/>
    <w:rsid w:val="00AA3FA5"/>
    <w:rsid w:val="00AA4533"/>
    <w:rsid w:val="00AA480A"/>
    <w:rsid w:val="00AA6525"/>
    <w:rsid w:val="00AA659E"/>
    <w:rsid w:val="00AA700B"/>
    <w:rsid w:val="00AA7896"/>
    <w:rsid w:val="00AA7E70"/>
    <w:rsid w:val="00AB03E1"/>
    <w:rsid w:val="00AB1C6E"/>
    <w:rsid w:val="00AB2B8E"/>
    <w:rsid w:val="00AB3873"/>
    <w:rsid w:val="00AB3990"/>
    <w:rsid w:val="00AB3C3C"/>
    <w:rsid w:val="00AB427E"/>
    <w:rsid w:val="00AB4293"/>
    <w:rsid w:val="00AB48CA"/>
    <w:rsid w:val="00AB502C"/>
    <w:rsid w:val="00AB53CE"/>
    <w:rsid w:val="00AB59DD"/>
    <w:rsid w:val="00AB6C91"/>
    <w:rsid w:val="00AB6D23"/>
    <w:rsid w:val="00AC02D2"/>
    <w:rsid w:val="00AC1440"/>
    <w:rsid w:val="00AC19BA"/>
    <w:rsid w:val="00AC28FD"/>
    <w:rsid w:val="00AC52E5"/>
    <w:rsid w:val="00AC6038"/>
    <w:rsid w:val="00AC6394"/>
    <w:rsid w:val="00AC7C02"/>
    <w:rsid w:val="00AD1454"/>
    <w:rsid w:val="00AD1907"/>
    <w:rsid w:val="00AD2B3F"/>
    <w:rsid w:val="00AD4844"/>
    <w:rsid w:val="00AD75BD"/>
    <w:rsid w:val="00AD7A0B"/>
    <w:rsid w:val="00AE0161"/>
    <w:rsid w:val="00AE0BC0"/>
    <w:rsid w:val="00AE129D"/>
    <w:rsid w:val="00AE1C09"/>
    <w:rsid w:val="00AE1D3B"/>
    <w:rsid w:val="00AE2778"/>
    <w:rsid w:val="00AE44FA"/>
    <w:rsid w:val="00AE4C01"/>
    <w:rsid w:val="00AE5C9E"/>
    <w:rsid w:val="00AF0191"/>
    <w:rsid w:val="00AF021C"/>
    <w:rsid w:val="00AF18ED"/>
    <w:rsid w:val="00AF23C0"/>
    <w:rsid w:val="00AF24C2"/>
    <w:rsid w:val="00AF2770"/>
    <w:rsid w:val="00AF29B6"/>
    <w:rsid w:val="00AF2E9A"/>
    <w:rsid w:val="00AF3419"/>
    <w:rsid w:val="00AF4F9F"/>
    <w:rsid w:val="00AF5362"/>
    <w:rsid w:val="00AF5638"/>
    <w:rsid w:val="00AF5E70"/>
    <w:rsid w:val="00AF5FCB"/>
    <w:rsid w:val="00AF61F2"/>
    <w:rsid w:val="00AF7157"/>
    <w:rsid w:val="00AF7179"/>
    <w:rsid w:val="00AF779D"/>
    <w:rsid w:val="00B00BBD"/>
    <w:rsid w:val="00B023DF"/>
    <w:rsid w:val="00B036A4"/>
    <w:rsid w:val="00B037DC"/>
    <w:rsid w:val="00B039EE"/>
    <w:rsid w:val="00B03B28"/>
    <w:rsid w:val="00B043FA"/>
    <w:rsid w:val="00B04552"/>
    <w:rsid w:val="00B04D90"/>
    <w:rsid w:val="00B05005"/>
    <w:rsid w:val="00B05F02"/>
    <w:rsid w:val="00B1059E"/>
    <w:rsid w:val="00B1089B"/>
    <w:rsid w:val="00B1178A"/>
    <w:rsid w:val="00B133E0"/>
    <w:rsid w:val="00B137F0"/>
    <w:rsid w:val="00B13D14"/>
    <w:rsid w:val="00B14C51"/>
    <w:rsid w:val="00B15722"/>
    <w:rsid w:val="00B1721E"/>
    <w:rsid w:val="00B178A0"/>
    <w:rsid w:val="00B17F66"/>
    <w:rsid w:val="00B21ADD"/>
    <w:rsid w:val="00B22A5F"/>
    <w:rsid w:val="00B22BF6"/>
    <w:rsid w:val="00B230BA"/>
    <w:rsid w:val="00B234AB"/>
    <w:rsid w:val="00B23676"/>
    <w:rsid w:val="00B24D17"/>
    <w:rsid w:val="00B25DC7"/>
    <w:rsid w:val="00B267D2"/>
    <w:rsid w:val="00B26A8A"/>
    <w:rsid w:val="00B26DB6"/>
    <w:rsid w:val="00B27DF8"/>
    <w:rsid w:val="00B30387"/>
    <w:rsid w:val="00B320D2"/>
    <w:rsid w:val="00B34740"/>
    <w:rsid w:val="00B3496F"/>
    <w:rsid w:val="00B34F16"/>
    <w:rsid w:val="00B35B2F"/>
    <w:rsid w:val="00B37583"/>
    <w:rsid w:val="00B37BCC"/>
    <w:rsid w:val="00B40780"/>
    <w:rsid w:val="00B418CB"/>
    <w:rsid w:val="00B44B9A"/>
    <w:rsid w:val="00B45118"/>
    <w:rsid w:val="00B4545A"/>
    <w:rsid w:val="00B46842"/>
    <w:rsid w:val="00B46CC6"/>
    <w:rsid w:val="00B474DF"/>
    <w:rsid w:val="00B47EFE"/>
    <w:rsid w:val="00B50753"/>
    <w:rsid w:val="00B51D72"/>
    <w:rsid w:val="00B5248A"/>
    <w:rsid w:val="00B525BF"/>
    <w:rsid w:val="00B52F85"/>
    <w:rsid w:val="00B53549"/>
    <w:rsid w:val="00B53816"/>
    <w:rsid w:val="00B53DB3"/>
    <w:rsid w:val="00B54115"/>
    <w:rsid w:val="00B55EA1"/>
    <w:rsid w:val="00B55F97"/>
    <w:rsid w:val="00B56977"/>
    <w:rsid w:val="00B5718B"/>
    <w:rsid w:val="00B60929"/>
    <w:rsid w:val="00B60FC8"/>
    <w:rsid w:val="00B61CDB"/>
    <w:rsid w:val="00B61EE7"/>
    <w:rsid w:val="00B62565"/>
    <w:rsid w:val="00B63403"/>
    <w:rsid w:val="00B65EC8"/>
    <w:rsid w:val="00B65F7E"/>
    <w:rsid w:val="00B6668E"/>
    <w:rsid w:val="00B668E8"/>
    <w:rsid w:val="00B672AD"/>
    <w:rsid w:val="00B675FE"/>
    <w:rsid w:val="00B67A5A"/>
    <w:rsid w:val="00B71591"/>
    <w:rsid w:val="00B72B76"/>
    <w:rsid w:val="00B73DD6"/>
    <w:rsid w:val="00B7473E"/>
    <w:rsid w:val="00B747BD"/>
    <w:rsid w:val="00B74B02"/>
    <w:rsid w:val="00B75000"/>
    <w:rsid w:val="00B75638"/>
    <w:rsid w:val="00B75DEE"/>
    <w:rsid w:val="00B75E3A"/>
    <w:rsid w:val="00B76760"/>
    <w:rsid w:val="00B803EB"/>
    <w:rsid w:val="00B80A61"/>
    <w:rsid w:val="00B8349B"/>
    <w:rsid w:val="00B83DB3"/>
    <w:rsid w:val="00B847A9"/>
    <w:rsid w:val="00B8523F"/>
    <w:rsid w:val="00B852F4"/>
    <w:rsid w:val="00B86F71"/>
    <w:rsid w:val="00B87EBD"/>
    <w:rsid w:val="00B90FE1"/>
    <w:rsid w:val="00B91113"/>
    <w:rsid w:val="00B912AA"/>
    <w:rsid w:val="00B91686"/>
    <w:rsid w:val="00B91AD3"/>
    <w:rsid w:val="00B91F1D"/>
    <w:rsid w:val="00B974C8"/>
    <w:rsid w:val="00B97A8C"/>
    <w:rsid w:val="00B97D65"/>
    <w:rsid w:val="00BA08CA"/>
    <w:rsid w:val="00BA1DAC"/>
    <w:rsid w:val="00BA1EF2"/>
    <w:rsid w:val="00BA35F7"/>
    <w:rsid w:val="00BA45A1"/>
    <w:rsid w:val="00BA4A8D"/>
    <w:rsid w:val="00BA6A64"/>
    <w:rsid w:val="00BA7221"/>
    <w:rsid w:val="00BA76C4"/>
    <w:rsid w:val="00BA798F"/>
    <w:rsid w:val="00BB0BAF"/>
    <w:rsid w:val="00BB0DC2"/>
    <w:rsid w:val="00BB0E19"/>
    <w:rsid w:val="00BB1D22"/>
    <w:rsid w:val="00BB22DD"/>
    <w:rsid w:val="00BB2482"/>
    <w:rsid w:val="00BB3E7A"/>
    <w:rsid w:val="00BB463E"/>
    <w:rsid w:val="00BB5500"/>
    <w:rsid w:val="00BB61D7"/>
    <w:rsid w:val="00BC0548"/>
    <w:rsid w:val="00BC1EF4"/>
    <w:rsid w:val="00BC1FE5"/>
    <w:rsid w:val="00BC3FA0"/>
    <w:rsid w:val="00BC4B27"/>
    <w:rsid w:val="00BC50E4"/>
    <w:rsid w:val="00BC5632"/>
    <w:rsid w:val="00BC576E"/>
    <w:rsid w:val="00BC5952"/>
    <w:rsid w:val="00BC69EB"/>
    <w:rsid w:val="00BD03F7"/>
    <w:rsid w:val="00BD16EB"/>
    <w:rsid w:val="00BD2473"/>
    <w:rsid w:val="00BD37A3"/>
    <w:rsid w:val="00BD3893"/>
    <w:rsid w:val="00BD4784"/>
    <w:rsid w:val="00BD592B"/>
    <w:rsid w:val="00BD603F"/>
    <w:rsid w:val="00BD619D"/>
    <w:rsid w:val="00BD66C7"/>
    <w:rsid w:val="00BD6CB5"/>
    <w:rsid w:val="00BE0A97"/>
    <w:rsid w:val="00BE1075"/>
    <w:rsid w:val="00BE21F7"/>
    <w:rsid w:val="00BE3BDA"/>
    <w:rsid w:val="00BE3F17"/>
    <w:rsid w:val="00BE5470"/>
    <w:rsid w:val="00BE5CE9"/>
    <w:rsid w:val="00BE7043"/>
    <w:rsid w:val="00BE7CAA"/>
    <w:rsid w:val="00BE7CB3"/>
    <w:rsid w:val="00BF0DBD"/>
    <w:rsid w:val="00BF0F23"/>
    <w:rsid w:val="00BF1EA4"/>
    <w:rsid w:val="00BF2A9F"/>
    <w:rsid w:val="00BF2C4C"/>
    <w:rsid w:val="00BF2D84"/>
    <w:rsid w:val="00BF33AC"/>
    <w:rsid w:val="00BF3403"/>
    <w:rsid w:val="00BF39F7"/>
    <w:rsid w:val="00BF47B7"/>
    <w:rsid w:val="00BF5273"/>
    <w:rsid w:val="00BF5C7C"/>
    <w:rsid w:val="00BF6E1A"/>
    <w:rsid w:val="00C016AF"/>
    <w:rsid w:val="00C0310D"/>
    <w:rsid w:val="00C034A4"/>
    <w:rsid w:val="00C036D6"/>
    <w:rsid w:val="00C03837"/>
    <w:rsid w:val="00C03E81"/>
    <w:rsid w:val="00C0421F"/>
    <w:rsid w:val="00C04819"/>
    <w:rsid w:val="00C05036"/>
    <w:rsid w:val="00C05853"/>
    <w:rsid w:val="00C066BB"/>
    <w:rsid w:val="00C06E28"/>
    <w:rsid w:val="00C07795"/>
    <w:rsid w:val="00C07A4B"/>
    <w:rsid w:val="00C10BFB"/>
    <w:rsid w:val="00C10DB2"/>
    <w:rsid w:val="00C1132E"/>
    <w:rsid w:val="00C11746"/>
    <w:rsid w:val="00C128BA"/>
    <w:rsid w:val="00C1377A"/>
    <w:rsid w:val="00C141EE"/>
    <w:rsid w:val="00C176E5"/>
    <w:rsid w:val="00C20DB2"/>
    <w:rsid w:val="00C21025"/>
    <w:rsid w:val="00C21582"/>
    <w:rsid w:val="00C22BAA"/>
    <w:rsid w:val="00C22F55"/>
    <w:rsid w:val="00C244E1"/>
    <w:rsid w:val="00C24CE2"/>
    <w:rsid w:val="00C2533A"/>
    <w:rsid w:val="00C25888"/>
    <w:rsid w:val="00C26780"/>
    <w:rsid w:val="00C3039D"/>
    <w:rsid w:val="00C3167D"/>
    <w:rsid w:val="00C32669"/>
    <w:rsid w:val="00C331EE"/>
    <w:rsid w:val="00C33FDB"/>
    <w:rsid w:val="00C34D6A"/>
    <w:rsid w:val="00C3565D"/>
    <w:rsid w:val="00C37FCD"/>
    <w:rsid w:val="00C407E5"/>
    <w:rsid w:val="00C409B6"/>
    <w:rsid w:val="00C40BD3"/>
    <w:rsid w:val="00C43D7F"/>
    <w:rsid w:val="00C44570"/>
    <w:rsid w:val="00C45618"/>
    <w:rsid w:val="00C45644"/>
    <w:rsid w:val="00C46563"/>
    <w:rsid w:val="00C50250"/>
    <w:rsid w:val="00C50504"/>
    <w:rsid w:val="00C50700"/>
    <w:rsid w:val="00C5090D"/>
    <w:rsid w:val="00C525F1"/>
    <w:rsid w:val="00C52E93"/>
    <w:rsid w:val="00C5347E"/>
    <w:rsid w:val="00C5348C"/>
    <w:rsid w:val="00C537AA"/>
    <w:rsid w:val="00C5380E"/>
    <w:rsid w:val="00C54636"/>
    <w:rsid w:val="00C54CDA"/>
    <w:rsid w:val="00C5583B"/>
    <w:rsid w:val="00C567EE"/>
    <w:rsid w:val="00C5681D"/>
    <w:rsid w:val="00C568E4"/>
    <w:rsid w:val="00C56AFE"/>
    <w:rsid w:val="00C56D1A"/>
    <w:rsid w:val="00C56F43"/>
    <w:rsid w:val="00C579BC"/>
    <w:rsid w:val="00C57D75"/>
    <w:rsid w:val="00C57E8B"/>
    <w:rsid w:val="00C600C2"/>
    <w:rsid w:val="00C61CE3"/>
    <w:rsid w:val="00C635E9"/>
    <w:rsid w:val="00C639F7"/>
    <w:rsid w:val="00C63FB5"/>
    <w:rsid w:val="00C64104"/>
    <w:rsid w:val="00C6475E"/>
    <w:rsid w:val="00C668CE"/>
    <w:rsid w:val="00C67060"/>
    <w:rsid w:val="00C67DF6"/>
    <w:rsid w:val="00C7075A"/>
    <w:rsid w:val="00C70845"/>
    <w:rsid w:val="00C70BA5"/>
    <w:rsid w:val="00C71721"/>
    <w:rsid w:val="00C71DA9"/>
    <w:rsid w:val="00C7217B"/>
    <w:rsid w:val="00C727E8"/>
    <w:rsid w:val="00C72C20"/>
    <w:rsid w:val="00C72DDE"/>
    <w:rsid w:val="00C74E76"/>
    <w:rsid w:val="00C75431"/>
    <w:rsid w:val="00C754D4"/>
    <w:rsid w:val="00C7563A"/>
    <w:rsid w:val="00C756B8"/>
    <w:rsid w:val="00C8012D"/>
    <w:rsid w:val="00C80495"/>
    <w:rsid w:val="00C819E8"/>
    <w:rsid w:val="00C81B57"/>
    <w:rsid w:val="00C81E80"/>
    <w:rsid w:val="00C827D2"/>
    <w:rsid w:val="00C834FB"/>
    <w:rsid w:val="00C83FB4"/>
    <w:rsid w:val="00C85A47"/>
    <w:rsid w:val="00C86392"/>
    <w:rsid w:val="00C86A63"/>
    <w:rsid w:val="00C90002"/>
    <w:rsid w:val="00C9056D"/>
    <w:rsid w:val="00C9077E"/>
    <w:rsid w:val="00C9098C"/>
    <w:rsid w:val="00C918EB"/>
    <w:rsid w:val="00C93075"/>
    <w:rsid w:val="00C932B0"/>
    <w:rsid w:val="00C93B59"/>
    <w:rsid w:val="00C9563F"/>
    <w:rsid w:val="00C95D6D"/>
    <w:rsid w:val="00C96674"/>
    <w:rsid w:val="00C96EFE"/>
    <w:rsid w:val="00C97151"/>
    <w:rsid w:val="00C97256"/>
    <w:rsid w:val="00C9738C"/>
    <w:rsid w:val="00CA08AB"/>
    <w:rsid w:val="00CA0E9E"/>
    <w:rsid w:val="00CA0F21"/>
    <w:rsid w:val="00CA120D"/>
    <w:rsid w:val="00CA15F8"/>
    <w:rsid w:val="00CA19A9"/>
    <w:rsid w:val="00CA1B8B"/>
    <w:rsid w:val="00CA1C34"/>
    <w:rsid w:val="00CA1D48"/>
    <w:rsid w:val="00CA302B"/>
    <w:rsid w:val="00CA3C7A"/>
    <w:rsid w:val="00CA43BD"/>
    <w:rsid w:val="00CA45FE"/>
    <w:rsid w:val="00CA5099"/>
    <w:rsid w:val="00CA6B7F"/>
    <w:rsid w:val="00CA6D33"/>
    <w:rsid w:val="00CA6F82"/>
    <w:rsid w:val="00CA730D"/>
    <w:rsid w:val="00CA7806"/>
    <w:rsid w:val="00CB0F54"/>
    <w:rsid w:val="00CB1818"/>
    <w:rsid w:val="00CB18C5"/>
    <w:rsid w:val="00CB293B"/>
    <w:rsid w:val="00CB2CC0"/>
    <w:rsid w:val="00CB3E08"/>
    <w:rsid w:val="00CB4C5C"/>
    <w:rsid w:val="00CB7DE9"/>
    <w:rsid w:val="00CC02EA"/>
    <w:rsid w:val="00CC04BD"/>
    <w:rsid w:val="00CC1F7A"/>
    <w:rsid w:val="00CC280E"/>
    <w:rsid w:val="00CC48CD"/>
    <w:rsid w:val="00CC68C3"/>
    <w:rsid w:val="00CC6FCC"/>
    <w:rsid w:val="00CC70F0"/>
    <w:rsid w:val="00CD03A9"/>
    <w:rsid w:val="00CD16E0"/>
    <w:rsid w:val="00CD1BEA"/>
    <w:rsid w:val="00CD2F89"/>
    <w:rsid w:val="00CD3DB4"/>
    <w:rsid w:val="00CD3FD8"/>
    <w:rsid w:val="00CD4BC9"/>
    <w:rsid w:val="00CD5A62"/>
    <w:rsid w:val="00CD5AC3"/>
    <w:rsid w:val="00CD654D"/>
    <w:rsid w:val="00CD73B3"/>
    <w:rsid w:val="00CD74E8"/>
    <w:rsid w:val="00CD7AAB"/>
    <w:rsid w:val="00CD7C32"/>
    <w:rsid w:val="00CE0CB5"/>
    <w:rsid w:val="00CE28F0"/>
    <w:rsid w:val="00CE3C9A"/>
    <w:rsid w:val="00CE4754"/>
    <w:rsid w:val="00CE4B31"/>
    <w:rsid w:val="00CE5127"/>
    <w:rsid w:val="00CE5FA4"/>
    <w:rsid w:val="00CE74C4"/>
    <w:rsid w:val="00CF02F4"/>
    <w:rsid w:val="00CF056D"/>
    <w:rsid w:val="00CF0721"/>
    <w:rsid w:val="00CF108E"/>
    <w:rsid w:val="00CF1ADF"/>
    <w:rsid w:val="00CF1C29"/>
    <w:rsid w:val="00CF1FDA"/>
    <w:rsid w:val="00CF2D7C"/>
    <w:rsid w:val="00CF3855"/>
    <w:rsid w:val="00CF3C91"/>
    <w:rsid w:val="00CF5220"/>
    <w:rsid w:val="00CF7681"/>
    <w:rsid w:val="00D00194"/>
    <w:rsid w:val="00D00447"/>
    <w:rsid w:val="00D00D75"/>
    <w:rsid w:val="00D00E6C"/>
    <w:rsid w:val="00D018D4"/>
    <w:rsid w:val="00D0238E"/>
    <w:rsid w:val="00D027DC"/>
    <w:rsid w:val="00D02BB2"/>
    <w:rsid w:val="00D03E20"/>
    <w:rsid w:val="00D04490"/>
    <w:rsid w:val="00D0503B"/>
    <w:rsid w:val="00D052E9"/>
    <w:rsid w:val="00D05CD6"/>
    <w:rsid w:val="00D06871"/>
    <w:rsid w:val="00D0689E"/>
    <w:rsid w:val="00D07019"/>
    <w:rsid w:val="00D07737"/>
    <w:rsid w:val="00D10239"/>
    <w:rsid w:val="00D103A8"/>
    <w:rsid w:val="00D10920"/>
    <w:rsid w:val="00D1142E"/>
    <w:rsid w:val="00D114E2"/>
    <w:rsid w:val="00D121E0"/>
    <w:rsid w:val="00D12779"/>
    <w:rsid w:val="00D14CD0"/>
    <w:rsid w:val="00D15DC5"/>
    <w:rsid w:val="00D15F23"/>
    <w:rsid w:val="00D16170"/>
    <w:rsid w:val="00D165F8"/>
    <w:rsid w:val="00D16CB7"/>
    <w:rsid w:val="00D1728B"/>
    <w:rsid w:val="00D17583"/>
    <w:rsid w:val="00D2084C"/>
    <w:rsid w:val="00D21133"/>
    <w:rsid w:val="00D212F2"/>
    <w:rsid w:val="00D21364"/>
    <w:rsid w:val="00D2170C"/>
    <w:rsid w:val="00D21821"/>
    <w:rsid w:val="00D218D1"/>
    <w:rsid w:val="00D21E45"/>
    <w:rsid w:val="00D21E5F"/>
    <w:rsid w:val="00D22229"/>
    <w:rsid w:val="00D224A6"/>
    <w:rsid w:val="00D22B8D"/>
    <w:rsid w:val="00D2303A"/>
    <w:rsid w:val="00D23458"/>
    <w:rsid w:val="00D23D5A"/>
    <w:rsid w:val="00D24C49"/>
    <w:rsid w:val="00D24E38"/>
    <w:rsid w:val="00D251FF"/>
    <w:rsid w:val="00D2647A"/>
    <w:rsid w:val="00D276E4"/>
    <w:rsid w:val="00D30087"/>
    <w:rsid w:val="00D31D89"/>
    <w:rsid w:val="00D31EC6"/>
    <w:rsid w:val="00D31FE7"/>
    <w:rsid w:val="00D3312B"/>
    <w:rsid w:val="00D33422"/>
    <w:rsid w:val="00D3399A"/>
    <w:rsid w:val="00D3436F"/>
    <w:rsid w:val="00D354ED"/>
    <w:rsid w:val="00D355C6"/>
    <w:rsid w:val="00D3623A"/>
    <w:rsid w:val="00D37F8E"/>
    <w:rsid w:val="00D407C2"/>
    <w:rsid w:val="00D41397"/>
    <w:rsid w:val="00D41E37"/>
    <w:rsid w:val="00D4239C"/>
    <w:rsid w:val="00D42977"/>
    <w:rsid w:val="00D43BFA"/>
    <w:rsid w:val="00D4429A"/>
    <w:rsid w:val="00D44A96"/>
    <w:rsid w:val="00D46B24"/>
    <w:rsid w:val="00D50372"/>
    <w:rsid w:val="00D5048E"/>
    <w:rsid w:val="00D50811"/>
    <w:rsid w:val="00D51844"/>
    <w:rsid w:val="00D518E3"/>
    <w:rsid w:val="00D5349B"/>
    <w:rsid w:val="00D538FF"/>
    <w:rsid w:val="00D53EB8"/>
    <w:rsid w:val="00D54422"/>
    <w:rsid w:val="00D54A7F"/>
    <w:rsid w:val="00D55599"/>
    <w:rsid w:val="00D55600"/>
    <w:rsid w:val="00D55637"/>
    <w:rsid w:val="00D55D18"/>
    <w:rsid w:val="00D57473"/>
    <w:rsid w:val="00D57D0C"/>
    <w:rsid w:val="00D60A09"/>
    <w:rsid w:val="00D617A4"/>
    <w:rsid w:val="00D6392E"/>
    <w:rsid w:val="00D6564A"/>
    <w:rsid w:val="00D667C7"/>
    <w:rsid w:val="00D66B77"/>
    <w:rsid w:val="00D67D44"/>
    <w:rsid w:val="00D67E81"/>
    <w:rsid w:val="00D70056"/>
    <w:rsid w:val="00D70E61"/>
    <w:rsid w:val="00D71073"/>
    <w:rsid w:val="00D7163B"/>
    <w:rsid w:val="00D72217"/>
    <w:rsid w:val="00D727EE"/>
    <w:rsid w:val="00D73F06"/>
    <w:rsid w:val="00D75E7D"/>
    <w:rsid w:val="00D76049"/>
    <w:rsid w:val="00D777D1"/>
    <w:rsid w:val="00D802DA"/>
    <w:rsid w:val="00D81E1D"/>
    <w:rsid w:val="00D822DC"/>
    <w:rsid w:val="00D837C4"/>
    <w:rsid w:val="00D83A61"/>
    <w:rsid w:val="00D84531"/>
    <w:rsid w:val="00D856AC"/>
    <w:rsid w:val="00D85C6D"/>
    <w:rsid w:val="00D86BA5"/>
    <w:rsid w:val="00D86D85"/>
    <w:rsid w:val="00D87611"/>
    <w:rsid w:val="00D87C31"/>
    <w:rsid w:val="00D87D13"/>
    <w:rsid w:val="00D90D32"/>
    <w:rsid w:val="00D91184"/>
    <w:rsid w:val="00D91A32"/>
    <w:rsid w:val="00D91E75"/>
    <w:rsid w:val="00D92731"/>
    <w:rsid w:val="00D9352B"/>
    <w:rsid w:val="00D960A8"/>
    <w:rsid w:val="00D9635D"/>
    <w:rsid w:val="00D963CA"/>
    <w:rsid w:val="00D969A4"/>
    <w:rsid w:val="00D96B97"/>
    <w:rsid w:val="00DA05A1"/>
    <w:rsid w:val="00DA10FA"/>
    <w:rsid w:val="00DA36C6"/>
    <w:rsid w:val="00DA47EC"/>
    <w:rsid w:val="00DA4E6C"/>
    <w:rsid w:val="00DA50CD"/>
    <w:rsid w:val="00DA590F"/>
    <w:rsid w:val="00DA62AE"/>
    <w:rsid w:val="00DA6486"/>
    <w:rsid w:val="00DA70EA"/>
    <w:rsid w:val="00DA7C86"/>
    <w:rsid w:val="00DB00B7"/>
    <w:rsid w:val="00DB0879"/>
    <w:rsid w:val="00DB0A14"/>
    <w:rsid w:val="00DB10DA"/>
    <w:rsid w:val="00DB2E9D"/>
    <w:rsid w:val="00DB451E"/>
    <w:rsid w:val="00DB508C"/>
    <w:rsid w:val="00DB68D8"/>
    <w:rsid w:val="00DB6B48"/>
    <w:rsid w:val="00DB6EA9"/>
    <w:rsid w:val="00DC00C9"/>
    <w:rsid w:val="00DC0F21"/>
    <w:rsid w:val="00DC13EB"/>
    <w:rsid w:val="00DC17F0"/>
    <w:rsid w:val="00DC1919"/>
    <w:rsid w:val="00DC20C0"/>
    <w:rsid w:val="00DC2D8A"/>
    <w:rsid w:val="00DC5221"/>
    <w:rsid w:val="00DC5244"/>
    <w:rsid w:val="00DC5F18"/>
    <w:rsid w:val="00DC6772"/>
    <w:rsid w:val="00DC6918"/>
    <w:rsid w:val="00DC74F4"/>
    <w:rsid w:val="00DD0049"/>
    <w:rsid w:val="00DD0654"/>
    <w:rsid w:val="00DD1334"/>
    <w:rsid w:val="00DD146A"/>
    <w:rsid w:val="00DD20E3"/>
    <w:rsid w:val="00DD28B7"/>
    <w:rsid w:val="00DD2CBA"/>
    <w:rsid w:val="00DD2DAA"/>
    <w:rsid w:val="00DD2F24"/>
    <w:rsid w:val="00DD3118"/>
    <w:rsid w:val="00DD4398"/>
    <w:rsid w:val="00DD4460"/>
    <w:rsid w:val="00DD4B52"/>
    <w:rsid w:val="00DD6B20"/>
    <w:rsid w:val="00DD6BD1"/>
    <w:rsid w:val="00DD7000"/>
    <w:rsid w:val="00DD7291"/>
    <w:rsid w:val="00DE051C"/>
    <w:rsid w:val="00DE17E2"/>
    <w:rsid w:val="00DE29B9"/>
    <w:rsid w:val="00DE3022"/>
    <w:rsid w:val="00DE3F3F"/>
    <w:rsid w:val="00DE4A89"/>
    <w:rsid w:val="00DE57C3"/>
    <w:rsid w:val="00DE586A"/>
    <w:rsid w:val="00DE5B4E"/>
    <w:rsid w:val="00DE5B8F"/>
    <w:rsid w:val="00DE5DBF"/>
    <w:rsid w:val="00DE75A6"/>
    <w:rsid w:val="00DE7E17"/>
    <w:rsid w:val="00DF0483"/>
    <w:rsid w:val="00DF09D4"/>
    <w:rsid w:val="00DF0E41"/>
    <w:rsid w:val="00DF1257"/>
    <w:rsid w:val="00DF132C"/>
    <w:rsid w:val="00DF200C"/>
    <w:rsid w:val="00DF25A2"/>
    <w:rsid w:val="00DF293B"/>
    <w:rsid w:val="00DF310B"/>
    <w:rsid w:val="00DF3E9D"/>
    <w:rsid w:val="00DF55E6"/>
    <w:rsid w:val="00DF5683"/>
    <w:rsid w:val="00DF57EC"/>
    <w:rsid w:val="00DF68A6"/>
    <w:rsid w:val="00DF701C"/>
    <w:rsid w:val="00DF7400"/>
    <w:rsid w:val="00DF766C"/>
    <w:rsid w:val="00E0066D"/>
    <w:rsid w:val="00E01B08"/>
    <w:rsid w:val="00E02F16"/>
    <w:rsid w:val="00E0326B"/>
    <w:rsid w:val="00E0402E"/>
    <w:rsid w:val="00E04111"/>
    <w:rsid w:val="00E0567D"/>
    <w:rsid w:val="00E05DA4"/>
    <w:rsid w:val="00E10994"/>
    <w:rsid w:val="00E10C69"/>
    <w:rsid w:val="00E116E0"/>
    <w:rsid w:val="00E116EC"/>
    <w:rsid w:val="00E119DD"/>
    <w:rsid w:val="00E1388E"/>
    <w:rsid w:val="00E13CB0"/>
    <w:rsid w:val="00E13E29"/>
    <w:rsid w:val="00E14400"/>
    <w:rsid w:val="00E15FF4"/>
    <w:rsid w:val="00E1625F"/>
    <w:rsid w:val="00E1682D"/>
    <w:rsid w:val="00E178B6"/>
    <w:rsid w:val="00E17CE8"/>
    <w:rsid w:val="00E20A66"/>
    <w:rsid w:val="00E21172"/>
    <w:rsid w:val="00E220E4"/>
    <w:rsid w:val="00E24215"/>
    <w:rsid w:val="00E24364"/>
    <w:rsid w:val="00E24502"/>
    <w:rsid w:val="00E245F4"/>
    <w:rsid w:val="00E25A9F"/>
    <w:rsid w:val="00E2770E"/>
    <w:rsid w:val="00E27CE1"/>
    <w:rsid w:val="00E30044"/>
    <w:rsid w:val="00E30513"/>
    <w:rsid w:val="00E3052C"/>
    <w:rsid w:val="00E30995"/>
    <w:rsid w:val="00E31133"/>
    <w:rsid w:val="00E31251"/>
    <w:rsid w:val="00E31AB8"/>
    <w:rsid w:val="00E31D9F"/>
    <w:rsid w:val="00E34628"/>
    <w:rsid w:val="00E34BBC"/>
    <w:rsid w:val="00E36693"/>
    <w:rsid w:val="00E36807"/>
    <w:rsid w:val="00E36A8C"/>
    <w:rsid w:val="00E371A7"/>
    <w:rsid w:val="00E3732A"/>
    <w:rsid w:val="00E378D4"/>
    <w:rsid w:val="00E37C20"/>
    <w:rsid w:val="00E404E2"/>
    <w:rsid w:val="00E437E4"/>
    <w:rsid w:val="00E44E66"/>
    <w:rsid w:val="00E45179"/>
    <w:rsid w:val="00E4545E"/>
    <w:rsid w:val="00E4581C"/>
    <w:rsid w:val="00E471E0"/>
    <w:rsid w:val="00E47760"/>
    <w:rsid w:val="00E47EA2"/>
    <w:rsid w:val="00E50687"/>
    <w:rsid w:val="00E507AF"/>
    <w:rsid w:val="00E50FB1"/>
    <w:rsid w:val="00E51178"/>
    <w:rsid w:val="00E51846"/>
    <w:rsid w:val="00E52F2D"/>
    <w:rsid w:val="00E539CD"/>
    <w:rsid w:val="00E53A43"/>
    <w:rsid w:val="00E540DC"/>
    <w:rsid w:val="00E541BA"/>
    <w:rsid w:val="00E5443C"/>
    <w:rsid w:val="00E54F9F"/>
    <w:rsid w:val="00E56B51"/>
    <w:rsid w:val="00E576D7"/>
    <w:rsid w:val="00E5793E"/>
    <w:rsid w:val="00E57C43"/>
    <w:rsid w:val="00E60363"/>
    <w:rsid w:val="00E62744"/>
    <w:rsid w:val="00E62BF6"/>
    <w:rsid w:val="00E633C2"/>
    <w:rsid w:val="00E6427A"/>
    <w:rsid w:val="00E644A1"/>
    <w:rsid w:val="00E65154"/>
    <w:rsid w:val="00E660DC"/>
    <w:rsid w:val="00E66963"/>
    <w:rsid w:val="00E677EF"/>
    <w:rsid w:val="00E678DB"/>
    <w:rsid w:val="00E67B5D"/>
    <w:rsid w:val="00E71D27"/>
    <w:rsid w:val="00E72A84"/>
    <w:rsid w:val="00E72BA5"/>
    <w:rsid w:val="00E73227"/>
    <w:rsid w:val="00E737AB"/>
    <w:rsid w:val="00E73832"/>
    <w:rsid w:val="00E7392A"/>
    <w:rsid w:val="00E73B10"/>
    <w:rsid w:val="00E76C7D"/>
    <w:rsid w:val="00E779EE"/>
    <w:rsid w:val="00E81335"/>
    <w:rsid w:val="00E821A2"/>
    <w:rsid w:val="00E83493"/>
    <w:rsid w:val="00E83A32"/>
    <w:rsid w:val="00E8549D"/>
    <w:rsid w:val="00E854A2"/>
    <w:rsid w:val="00E857C2"/>
    <w:rsid w:val="00E858D0"/>
    <w:rsid w:val="00E864DF"/>
    <w:rsid w:val="00E90B5F"/>
    <w:rsid w:val="00E90DFE"/>
    <w:rsid w:val="00E91305"/>
    <w:rsid w:val="00E9191A"/>
    <w:rsid w:val="00E91BDB"/>
    <w:rsid w:val="00E921C7"/>
    <w:rsid w:val="00E9236A"/>
    <w:rsid w:val="00E92E84"/>
    <w:rsid w:val="00E932AF"/>
    <w:rsid w:val="00E932E6"/>
    <w:rsid w:val="00E948E9"/>
    <w:rsid w:val="00E95586"/>
    <w:rsid w:val="00EA112F"/>
    <w:rsid w:val="00EA16DB"/>
    <w:rsid w:val="00EA2AD3"/>
    <w:rsid w:val="00EA2E4D"/>
    <w:rsid w:val="00EA302E"/>
    <w:rsid w:val="00EA3B23"/>
    <w:rsid w:val="00EA413E"/>
    <w:rsid w:val="00EA6CD9"/>
    <w:rsid w:val="00EA7A1F"/>
    <w:rsid w:val="00EA7CD0"/>
    <w:rsid w:val="00EB14FA"/>
    <w:rsid w:val="00EB166E"/>
    <w:rsid w:val="00EB33EA"/>
    <w:rsid w:val="00EB3E50"/>
    <w:rsid w:val="00EB5A6A"/>
    <w:rsid w:val="00EB6292"/>
    <w:rsid w:val="00EB6405"/>
    <w:rsid w:val="00EB765E"/>
    <w:rsid w:val="00EB7C11"/>
    <w:rsid w:val="00EC0114"/>
    <w:rsid w:val="00EC0DB5"/>
    <w:rsid w:val="00EC1382"/>
    <w:rsid w:val="00EC1423"/>
    <w:rsid w:val="00EC1B2D"/>
    <w:rsid w:val="00EC1C9C"/>
    <w:rsid w:val="00EC2453"/>
    <w:rsid w:val="00EC307A"/>
    <w:rsid w:val="00EC4E39"/>
    <w:rsid w:val="00EC5795"/>
    <w:rsid w:val="00EC5F7F"/>
    <w:rsid w:val="00EC63BB"/>
    <w:rsid w:val="00EC75FA"/>
    <w:rsid w:val="00EC7A03"/>
    <w:rsid w:val="00ED065C"/>
    <w:rsid w:val="00ED1884"/>
    <w:rsid w:val="00ED2B78"/>
    <w:rsid w:val="00ED2FAF"/>
    <w:rsid w:val="00ED3068"/>
    <w:rsid w:val="00ED3853"/>
    <w:rsid w:val="00ED3904"/>
    <w:rsid w:val="00ED3BBC"/>
    <w:rsid w:val="00ED4131"/>
    <w:rsid w:val="00ED44B2"/>
    <w:rsid w:val="00ED5033"/>
    <w:rsid w:val="00ED5777"/>
    <w:rsid w:val="00ED6151"/>
    <w:rsid w:val="00ED70D7"/>
    <w:rsid w:val="00ED7235"/>
    <w:rsid w:val="00ED73B1"/>
    <w:rsid w:val="00ED75C0"/>
    <w:rsid w:val="00EE01F5"/>
    <w:rsid w:val="00EE03FD"/>
    <w:rsid w:val="00EE149A"/>
    <w:rsid w:val="00EE1D90"/>
    <w:rsid w:val="00EE259B"/>
    <w:rsid w:val="00EE2A54"/>
    <w:rsid w:val="00EE2B7F"/>
    <w:rsid w:val="00EE4CAE"/>
    <w:rsid w:val="00EE55FF"/>
    <w:rsid w:val="00EE59C4"/>
    <w:rsid w:val="00EE7F0F"/>
    <w:rsid w:val="00EE7F13"/>
    <w:rsid w:val="00EF0F6B"/>
    <w:rsid w:val="00EF1187"/>
    <w:rsid w:val="00EF1F3D"/>
    <w:rsid w:val="00EF43CD"/>
    <w:rsid w:val="00EF45B7"/>
    <w:rsid w:val="00EF547F"/>
    <w:rsid w:val="00EF611A"/>
    <w:rsid w:val="00EF7A3D"/>
    <w:rsid w:val="00EF7CF1"/>
    <w:rsid w:val="00F0115B"/>
    <w:rsid w:val="00F01DF4"/>
    <w:rsid w:val="00F0227B"/>
    <w:rsid w:val="00F0253F"/>
    <w:rsid w:val="00F0258D"/>
    <w:rsid w:val="00F026F2"/>
    <w:rsid w:val="00F0270C"/>
    <w:rsid w:val="00F02E10"/>
    <w:rsid w:val="00F03575"/>
    <w:rsid w:val="00F03E50"/>
    <w:rsid w:val="00F03FDF"/>
    <w:rsid w:val="00F043B0"/>
    <w:rsid w:val="00F04A01"/>
    <w:rsid w:val="00F04E97"/>
    <w:rsid w:val="00F04F3F"/>
    <w:rsid w:val="00F074C5"/>
    <w:rsid w:val="00F07E94"/>
    <w:rsid w:val="00F10319"/>
    <w:rsid w:val="00F1089F"/>
    <w:rsid w:val="00F10E1C"/>
    <w:rsid w:val="00F118C9"/>
    <w:rsid w:val="00F119A1"/>
    <w:rsid w:val="00F12BE1"/>
    <w:rsid w:val="00F13080"/>
    <w:rsid w:val="00F13398"/>
    <w:rsid w:val="00F137FC"/>
    <w:rsid w:val="00F13A8B"/>
    <w:rsid w:val="00F14F3B"/>
    <w:rsid w:val="00F159E1"/>
    <w:rsid w:val="00F15AAF"/>
    <w:rsid w:val="00F15EF2"/>
    <w:rsid w:val="00F17615"/>
    <w:rsid w:val="00F202BA"/>
    <w:rsid w:val="00F20B43"/>
    <w:rsid w:val="00F21661"/>
    <w:rsid w:val="00F21D60"/>
    <w:rsid w:val="00F232CB"/>
    <w:rsid w:val="00F2373A"/>
    <w:rsid w:val="00F23B7B"/>
    <w:rsid w:val="00F23D23"/>
    <w:rsid w:val="00F24451"/>
    <w:rsid w:val="00F2493E"/>
    <w:rsid w:val="00F24B56"/>
    <w:rsid w:val="00F24F04"/>
    <w:rsid w:val="00F26C68"/>
    <w:rsid w:val="00F271B9"/>
    <w:rsid w:val="00F27568"/>
    <w:rsid w:val="00F2759B"/>
    <w:rsid w:val="00F277A9"/>
    <w:rsid w:val="00F27B95"/>
    <w:rsid w:val="00F27EB5"/>
    <w:rsid w:val="00F30735"/>
    <w:rsid w:val="00F31654"/>
    <w:rsid w:val="00F3250A"/>
    <w:rsid w:val="00F32E54"/>
    <w:rsid w:val="00F330B8"/>
    <w:rsid w:val="00F33175"/>
    <w:rsid w:val="00F33760"/>
    <w:rsid w:val="00F33848"/>
    <w:rsid w:val="00F33E60"/>
    <w:rsid w:val="00F33FD8"/>
    <w:rsid w:val="00F34577"/>
    <w:rsid w:val="00F361D8"/>
    <w:rsid w:val="00F36306"/>
    <w:rsid w:val="00F372CD"/>
    <w:rsid w:val="00F37975"/>
    <w:rsid w:val="00F409BA"/>
    <w:rsid w:val="00F42BCC"/>
    <w:rsid w:val="00F42E33"/>
    <w:rsid w:val="00F430B6"/>
    <w:rsid w:val="00F43120"/>
    <w:rsid w:val="00F43621"/>
    <w:rsid w:val="00F444E5"/>
    <w:rsid w:val="00F45CD8"/>
    <w:rsid w:val="00F50283"/>
    <w:rsid w:val="00F5041C"/>
    <w:rsid w:val="00F520CC"/>
    <w:rsid w:val="00F52893"/>
    <w:rsid w:val="00F53D97"/>
    <w:rsid w:val="00F5410B"/>
    <w:rsid w:val="00F54528"/>
    <w:rsid w:val="00F5461B"/>
    <w:rsid w:val="00F55E8B"/>
    <w:rsid w:val="00F56C01"/>
    <w:rsid w:val="00F5736E"/>
    <w:rsid w:val="00F576A4"/>
    <w:rsid w:val="00F60324"/>
    <w:rsid w:val="00F60661"/>
    <w:rsid w:val="00F62BAA"/>
    <w:rsid w:val="00F62CB8"/>
    <w:rsid w:val="00F62E68"/>
    <w:rsid w:val="00F631A9"/>
    <w:rsid w:val="00F649F4"/>
    <w:rsid w:val="00F64CE9"/>
    <w:rsid w:val="00F64FBD"/>
    <w:rsid w:val="00F6525D"/>
    <w:rsid w:val="00F6638B"/>
    <w:rsid w:val="00F70576"/>
    <w:rsid w:val="00F7121C"/>
    <w:rsid w:val="00F72770"/>
    <w:rsid w:val="00F72D0D"/>
    <w:rsid w:val="00F7309A"/>
    <w:rsid w:val="00F7366C"/>
    <w:rsid w:val="00F74045"/>
    <w:rsid w:val="00F74420"/>
    <w:rsid w:val="00F74492"/>
    <w:rsid w:val="00F746CB"/>
    <w:rsid w:val="00F76086"/>
    <w:rsid w:val="00F80FD3"/>
    <w:rsid w:val="00F81833"/>
    <w:rsid w:val="00F81CE1"/>
    <w:rsid w:val="00F82F2C"/>
    <w:rsid w:val="00F83260"/>
    <w:rsid w:val="00F838AC"/>
    <w:rsid w:val="00F8391E"/>
    <w:rsid w:val="00F83E60"/>
    <w:rsid w:val="00F85265"/>
    <w:rsid w:val="00F85BAC"/>
    <w:rsid w:val="00F85CDF"/>
    <w:rsid w:val="00F85F23"/>
    <w:rsid w:val="00F8745C"/>
    <w:rsid w:val="00F913B8"/>
    <w:rsid w:val="00F91749"/>
    <w:rsid w:val="00F92909"/>
    <w:rsid w:val="00F92A71"/>
    <w:rsid w:val="00F931C1"/>
    <w:rsid w:val="00F93760"/>
    <w:rsid w:val="00F93A37"/>
    <w:rsid w:val="00F93AFF"/>
    <w:rsid w:val="00F93CAA"/>
    <w:rsid w:val="00F942D1"/>
    <w:rsid w:val="00F949A9"/>
    <w:rsid w:val="00F94DA4"/>
    <w:rsid w:val="00F96D03"/>
    <w:rsid w:val="00F96F66"/>
    <w:rsid w:val="00F97F2D"/>
    <w:rsid w:val="00FA0817"/>
    <w:rsid w:val="00FA1899"/>
    <w:rsid w:val="00FA2E70"/>
    <w:rsid w:val="00FA3AA1"/>
    <w:rsid w:val="00FA47CD"/>
    <w:rsid w:val="00FA6F4A"/>
    <w:rsid w:val="00FA7643"/>
    <w:rsid w:val="00FA7D76"/>
    <w:rsid w:val="00FB00CB"/>
    <w:rsid w:val="00FB0D18"/>
    <w:rsid w:val="00FB0D76"/>
    <w:rsid w:val="00FB16B9"/>
    <w:rsid w:val="00FB1C2F"/>
    <w:rsid w:val="00FB2789"/>
    <w:rsid w:val="00FB50B2"/>
    <w:rsid w:val="00FB5101"/>
    <w:rsid w:val="00FB52EB"/>
    <w:rsid w:val="00FB54E4"/>
    <w:rsid w:val="00FB57AC"/>
    <w:rsid w:val="00FB5E3B"/>
    <w:rsid w:val="00FB6DC9"/>
    <w:rsid w:val="00FB7720"/>
    <w:rsid w:val="00FB79F0"/>
    <w:rsid w:val="00FB7B60"/>
    <w:rsid w:val="00FC09EB"/>
    <w:rsid w:val="00FC0CD2"/>
    <w:rsid w:val="00FC2592"/>
    <w:rsid w:val="00FC48EE"/>
    <w:rsid w:val="00FC48F2"/>
    <w:rsid w:val="00FC637E"/>
    <w:rsid w:val="00FC6C03"/>
    <w:rsid w:val="00FC72AF"/>
    <w:rsid w:val="00FC7629"/>
    <w:rsid w:val="00FD1781"/>
    <w:rsid w:val="00FD3BD3"/>
    <w:rsid w:val="00FD453B"/>
    <w:rsid w:val="00FD4879"/>
    <w:rsid w:val="00FD50AC"/>
    <w:rsid w:val="00FD6127"/>
    <w:rsid w:val="00FD6551"/>
    <w:rsid w:val="00FE085B"/>
    <w:rsid w:val="00FE0FE6"/>
    <w:rsid w:val="00FE11A9"/>
    <w:rsid w:val="00FE1736"/>
    <w:rsid w:val="00FE2480"/>
    <w:rsid w:val="00FE2C17"/>
    <w:rsid w:val="00FE4CF6"/>
    <w:rsid w:val="00FE5D13"/>
    <w:rsid w:val="00FE6A1B"/>
    <w:rsid w:val="00FE71EB"/>
    <w:rsid w:val="00FE75FC"/>
    <w:rsid w:val="00FF31C5"/>
    <w:rsid w:val="00FF40B6"/>
    <w:rsid w:val="00FF450F"/>
    <w:rsid w:val="00FF4DE2"/>
    <w:rsid w:val="00FF5FD8"/>
    <w:rsid w:val="00FF63BE"/>
    <w:rsid w:val="00FF71B7"/>
    <w:rsid w:val="00FF7561"/>
    <w:rsid w:val="00FF7605"/>
    <w:rsid w:val="00FF7C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2525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DF310B"/>
    <w:pPr>
      <w:ind w:left="1429" w:hanging="360"/>
    </w:pPr>
    <w:rPr>
      <w:rFonts w:eastAsia="Calibri" w:cs="Times New Roman"/>
      <w:color w:val="FF0000"/>
      <w:sz w:val="26"/>
      <w:szCs w:val="26"/>
    </w:rPr>
  </w:style>
  <w:style w:type="character" w:customStyle="1" w:styleId="S5">
    <w:name w:val="S_Маркированный Знак"/>
    <w:basedOn w:val="a6"/>
    <w:link w:val="S0"/>
    <w:rsid w:val="00DF310B"/>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er" w:uiPriority="99"/>
    <w:lsdException w:name="index heading" w:uiPriority="99"/>
    <w:lsdException w:name="caption" w:qFormat="1"/>
    <w:lsdException w:name="table of figures" w:uiPriority="99"/>
    <w:lsdException w:name="footnote reference" w:uiPriority="99"/>
    <w:lsdException w:name="table of authorities" w:uiPriority="99"/>
    <w:lsdException w:name="macro" w:uiPriority="99"/>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Plain Text" w:uiPriority="99"/>
    <w:lsdException w:name="HTML Top of Form" w:uiPriority="99"/>
    <w:lsdException w:name="Normal (Web)" w:uiPriority="99"/>
    <w:lsdException w:name="HTML Preformatted"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F85F23"/>
    <w:pPr>
      <w:spacing w:after="0" w:line="240" w:lineRule="auto"/>
      <w:ind w:firstLine="709"/>
      <w:jc w:val="both"/>
    </w:pPr>
    <w:rPr>
      <w:rFonts w:ascii="Times New Roman" w:hAnsi="Times New Roman"/>
      <w:sz w:val="24"/>
    </w:rPr>
  </w:style>
  <w:style w:type="paragraph" w:styleId="11">
    <w:name w:val="heading 1"/>
    <w:aliases w:val="Заголовок 1 Знак Знак,Заголовок 1 Знак Знак Знак"/>
    <w:basedOn w:val="a5"/>
    <w:next w:val="a5"/>
    <w:link w:val="12"/>
    <w:uiPriority w:val="99"/>
    <w:qFormat/>
    <w:rsid w:val="00F53D97"/>
    <w:pPr>
      <w:keepNext/>
      <w:keepLines/>
      <w:suppressAutoHyphens/>
      <w:spacing w:before="240" w:after="240"/>
      <w:ind w:firstLine="0"/>
      <w:jc w:val="center"/>
      <w:outlineLvl w:val="0"/>
    </w:pPr>
    <w:rPr>
      <w:rFonts w:eastAsiaTheme="majorEastAsia" w:cstheme="majorBidi"/>
      <w:b/>
      <w:bCs/>
      <w:caps/>
      <w:sz w:val="28"/>
      <w:szCs w:val="28"/>
    </w:rPr>
  </w:style>
  <w:style w:type="paragraph" w:styleId="20">
    <w:name w:val="heading 2"/>
    <w:aliases w:val="Заголовок 2 Знак Знак Знак Знак,Заголовок 2 Знак Знак Знак Знак Знак Знак Знак,Знак2 Знак,Знак2,Знак2 Знак Знак Знак,Знак2 Знак1,Заголовок 2 Знак1,Заголовок 2 Знак Знак,ГЛАВА"/>
    <w:basedOn w:val="a5"/>
    <w:next w:val="a5"/>
    <w:link w:val="21"/>
    <w:qFormat/>
    <w:rsid w:val="00966ADD"/>
    <w:pPr>
      <w:keepNext/>
      <w:suppressAutoHyphens/>
      <w:spacing w:before="240" w:after="240"/>
      <w:ind w:firstLine="0"/>
      <w:jc w:val="center"/>
      <w:outlineLvl w:val="1"/>
    </w:pPr>
    <w:rPr>
      <w:rFonts w:eastAsia="Times New Roman" w:cs="Arial"/>
      <w:b/>
      <w:bCs/>
      <w:i/>
      <w:iCs/>
      <w:szCs w:val="28"/>
    </w:rPr>
  </w:style>
  <w:style w:type="paragraph" w:styleId="3">
    <w:name w:val="heading 3"/>
    <w:aliases w:val="Знак3 Знак, Знак3, Знак3 Знак Знак Знак,ПодЗаголовок,Знак3,Знак3 Знак Знак Знак,OG Heading 3"/>
    <w:basedOn w:val="a5"/>
    <w:next w:val="a5"/>
    <w:link w:val="30"/>
    <w:qFormat/>
    <w:rsid w:val="00BE7CAA"/>
    <w:pPr>
      <w:keepNext/>
      <w:suppressAutoHyphens/>
      <w:spacing w:before="240" w:after="240"/>
      <w:ind w:firstLine="0"/>
      <w:jc w:val="center"/>
      <w:outlineLvl w:val="2"/>
    </w:pPr>
    <w:rPr>
      <w:rFonts w:eastAsia="Times New Roman" w:cs="Arial"/>
      <w:bCs/>
      <w:i/>
      <w:szCs w:val="26"/>
    </w:rPr>
  </w:style>
  <w:style w:type="paragraph" w:styleId="4">
    <w:name w:val="heading 4"/>
    <w:basedOn w:val="a5"/>
    <w:next w:val="a5"/>
    <w:link w:val="40"/>
    <w:unhideWhenUsed/>
    <w:qFormat/>
    <w:rsid w:val="005D0498"/>
    <w:pPr>
      <w:keepNext/>
      <w:spacing w:before="240" w:after="240"/>
      <w:ind w:firstLine="0"/>
      <w:jc w:val="center"/>
      <w:outlineLvl w:val="3"/>
    </w:pPr>
    <w:rPr>
      <w:rFonts w:eastAsia="Times New Roman" w:cs="Times New Roman"/>
      <w:bCs/>
      <w:szCs w:val="28"/>
      <w:u w:val="single"/>
    </w:rPr>
  </w:style>
  <w:style w:type="paragraph" w:styleId="5">
    <w:name w:val="heading 5"/>
    <w:basedOn w:val="a5"/>
    <w:next w:val="a5"/>
    <w:link w:val="50"/>
    <w:qFormat/>
    <w:rsid w:val="00763A8A"/>
    <w:pPr>
      <w:spacing w:before="240" w:after="60"/>
      <w:outlineLvl w:val="4"/>
    </w:pPr>
    <w:rPr>
      <w:rFonts w:ascii="Calibri" w:eastAsia="Times New Roman" w:hAnsi="Calibri" w:cs="Times New Roman"/>
      <w:b/>
      <w:bCs/>
      <w:i/>
      <w:iCs/>
      <w:sz w:val="26"/>
      <w:szCs w:val="26"/>
      <w:lang w:eastAsia="en-US"/>
    </w:rPr>
  </w:style>
  <w:style w:type="paragraph" w:styleId="6">
    <w:name w:val="heading 6"/>
    <w:basedOn w:val="a5"/>
    <w:next w:val="a5"/>
    <w:link w:val="60"/>
    <w:qFormat/>
    <w:rsid w:val="004E741E"/>
    <w:pPr>
      <w:keepNext/>
      <w:keepLines/>
      <w:spacing w:before="200"/>
      <w:outlineLvl w:val="5"/>
    </w:pPr>
    <w:rPr>
      <w:rFonts w:ascii="Cambria" w:eastAsia="Times New Roman" w:hAnsi="Cambria" w:cs="Cambria"/>
      <w:i/>
      <w:iCs/>
      <w:color w:val="243F60"/>
      <w:lang w:val="en-US" w:eastAsia="en-US"/>
    </w:rPr>
  </w:style>
  <w:style w:type="paragraph" w:styleId="7">
    <w:name w:val="heading 7"/>
    <w:aliases w:val="Заголовок x.x"/>
    <w:basedOn w:val="a5"/>
    <w:next w:val="a5"/>
    <w:link w:val="70"/>
    <w:qFormat/>
    <w:rsid w:val="00763A8A"/>
    <w:pPr>
      <w:spacing w:before="240" w:after="60"/>
      <w:outlineLvl w:val="6"/>
    </w:pPr>
    <w:rPr>
      <w:rFonts w:ascii="Calibri" w:eastAsia="Times New Roman" w:hAnsi="Calibri" w:cs="Times New Roman"/>
      <w:szCs w:val="24"/>
      <w:lang w:eastAsia="en-US"/>
    </w:rPr>
  </w:style>
  <w:style w:type="paragraph" w:styleId="8">
    <w:name w:val="heading 8"/>
    <w:basedOn w:val="a5"/>
    <w:next w:val="a5"/>
    <w:link w:val="80"/>
    <w:qFormat/>
    <w:rsid w:val="004E741E"/>
    <w:pPr>
      <w:keepNext/>
      <w:keepLines/>
      <w:spacing w:before="200"/>
      <w:outlineLvl w:val="7"/>
    </w:pPr>
    <w:rPr>
      <w:rFonts w:ascii="Cambria" w:eastAsia="Times New Roman" w:hAnsi="Cambria" w:cs="Cambria"/>
      <w:color w:val="4F81BD"/>
      <w:sz w:val="20"/>
      <w:szCs w:val="20"/>
      <w:lang w:val="en-US" w:eastAsia="en-US"/>
    </w:rPr>
  </w:style>
  <w:style w:type="paragraph" w:styleId="9">
    <w:name w:val="heading 9"/>
    <w:basedOn w:val="a5"/>
    <w:next w:val="a5"/>
    <w:link w:val="90"/>
    <w:qFormat/>
    <w:rsid w:val="004E741E"/>
    <w:pPr>
      <w:keepNext/>
      <w:keepLines/>
      <w:spacing w:before="200"/>
      <w:outlineLvl w:val="8"/>
    </w:pPr>
    <w:rPr>
      <w:rFonts w:ascii="Cambria" w:eastAsia="Times New Roman" w:hAnsi="Cambria" w:cs="Cambria"/>
      <w:i/>
      <w:iCs/>
      <w:color w:val="404040"/>
      <w:sz w:val="20"/>
      <w:szCs w:val="20"/>
      <w:lang w:val="en-US" w:eastAsia="en-US"/>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2">
    <w:name w:val="Заголовок 1 Знак"/>
    <w:aliases w:val="Заголовок 1 Знак Знак Знак1,Заголовок 1 Знак Знак Знак Знак"/>
    <w:basedOn w:val="a6"/>
    <w:link w:val="11"/>
    <w:uiPriority w:val="99"/>
    <w:rsid w:val="00F53D97"/>
    <w:rPr>
      <w:rFonts w:ascii="Times New Roman" w:eastAsiaTheme="majorEastAsia" w:hAnsi="Times New Roman" w:cstheme="majorBidi"/>
      <w:b/>
      <w:bCs/>
      <w:caps/>
      <w:sz w:val="28"/>
      <w:szCs w:val="28"/>
    </w:rPr>
  </w:style>
  <w:style w:type="character" w:customStyle="1" w:styleId="21">
    <w:name w:val="Заголовок 2 Знак"/>
    <w:aliases w:val="Заголовок 2 Знак Знак Знак Знак Знак,Заголовок 2 Знак Знак Знак Знак Знак Знак Знак Знак,Знак2 Знак Знак,Знак2 Знак2,Знак2 Знак Знак Знак Знак,Знак2 Знак1 Знак,Заголовок 2 Знак1 Знак,Заголовок 2 Знак Знак Знак,ГЛАВА Знак"/>
    <w:basedOn w:val="a6"/>
    <w:link w:val="20"/>
    <w:rsid w:val="00966ADD"/>
    <w:rPr>
      <w:rFonts w:ascii="Times New Roman" w:eastAsia="Times New Roman" w:hAnsi="Times New Roman" w:cs="Arial"/>
      <w:b/>
      <w:bCs/>
      <w:i/>
      <w:iCs/>
      <w:sz w:val="24"/>
      <w:szCs w:val="28"/>
    </w:rPr>
  </w:style>
  <w:style w:type="character" w:customStyle="1" w:styleId="30">
    <w:name w:val="Заголовок 3 Знак"/>
    <w:aliases w:val="Знак3 Знак Знак, Знак3 Знак, Знак3 Знак Знак Знак Знак,ПодЗаголовок Знак,Знак3 Знак1,Знак3 Знак Знак Знак Знак,OG Heading 3 Знак"/>
    <w:basedOn w:val="a6"/>
    <w:link w:val="3"/>
    <w:rsid w:val="00BE7CAA"/>
    <w:rPr>
      <w:rFonts w:ascii="Times New Roman" w:eastAsia="Times New Roman" w:hAnsi="Times New Roman" w:cs="Arial"/>
      <w:bCs/>
      <w:i/>
      <w:sz w:val="24"/>
      <w:szCs w:val="26"/>
    </w:rPr>
  </w:style>
  <w:style w:type="character" w:customStyle="1" w:styleId="40">
    <w:name w:val="Заголовок 4 Знак"/>
    <w:basedOn w:val="a6"/>
    <w:link w:val="4"/>
    <w:rsid w:val="005D0498"/>
    <w:rPr>
      <w:rFonts w:ascii="Times New Roman" w:eastAsia="Times New Roman" w:hAnsi="Times New Roman" w:cs="Times New Roman"/>
      <w:bCs/>
      <w:sz w:val="24"/>
      <w:szCs w:val="28"/>
      <w:u w:val="single"/>
    </w:rPr>
  </w:style>
  <w:style w:type="character" w:customStyle="1" w:styleId="50">
    <w:name w:val="Заголовок 5 Знак"/>
    <w:basedOn w:val="a6"/>
    <w:link w:val="5"/>
    <w:rsid w:val="00763A8A"/>
    <w:rPr>
      <w:rFonts w:ascii="Calibri" w:eastAsia="Times New Roman" w:hAnsi="Calibri" w:cs="Times New Roman"/>
      <w:b/>
      <w:bCs/>
      <w:i/>
      <w:iCs/>
      <w:sz w:val="26"/>
      <w:szCs w:val="26"/>
      <w:lang w:eastAsia="en-US"/>
    </w:rPr>
  </w:style>
  <w:style w:type="character" w:customStyle="1" w:styleId="70">
    <w:name w:val="Заголовок 7 Знак"/>
    <w:aliases w:val="Заголовок x.x Знак"/>
    <w:basedOn w:val="a6"/>
    <w:link w:val="7"/>
    <w:rsid w:val="00763A8A"/>
    <w:rPr>
      <w:rFonts w:ascii="Calibri" w:eastAsia="Times New Roman" w:hAnsi="Calibri" w:cs="Times New Roman"/>
      <w:sz w:val="24"/>
      <w:szCs w:val="24"/>
      <w:lang w:eastAsia="en-US"/>
    </w:rPr>
  </w:style>
  <w:style w:type="character" w:styleId="a9">
    <w:name w:val="Hyperlink"/>
    <w:basedOn w:val="a6"/>
    <w:uiPriority w:val="99"/>
    <w:unhideWhenUsed/>
    <w:rsid w:val="00406A9B"/>
    <w:rPr>
      <w:color w:val="0000FF"/>
      <w:u w:val="single"/>
    </w:rPr>
  </w:style>
  <w:style w:type="paragraph" w:customStyle="1" w:styleId="aa">
    <w:name w:val="Егор"/>
    <w:basedOn w:val="11"/>
    <w:rsid w:val="00406A9B"/>
    <w:pPr>
      <w:keepNext w:val="0"/>
      <w:keepLines w:val="0"/>
      <w:pageBreakBefore/>
      <w:spacing w:before="120" w:after="120"/>
    </w:pPr>
    <w:rPr>
      <w:rFonts w:eastAsia="Times New Roman" w:cs="Times New Roman"/>
      <w:kern w:val="36"/>
      <w:sz w:val="32"/>
      <w:szCs w:val="32"/>
    </w:rPr>
  </w:style>
  <w:style w:type="paragraph" w:customStyle="1" w:styleId="ab">
    <w:name w:val="Егор+"/>
    <w:basedOn w:val="a5"/>
    <w:qFormat/>
    <w:rsid w:val="00406A9B"/>
    <w:pPr>
      <w:spacing w:before="120" w:after="120"/>
      <w:jc w:val="center"/>
    </w:pPr>
    <w:rPr>
      <w:rFonts w:eastAsia="Calibri" w:cs="Times New Roman"/>
      <w:b/>
      <w:sz w:val="32"/>
      <w:szCs w:val="28"/>
      <w:lang w:eastAsia="en-US"/>
    </w:rPr>
  </w:style>
  <w:style w:type="paragraph" w:customStyle="1" w:styleId="13">
    <w:name w:val="Егор1+"/>
    <w:basedOn w:val="ab"/>
    <w:qFormat/>
    <w:rsid w:val="00406A9B"/>
  </w:style>
  <w:style w:type="paragraph" w:customStyle="1" w:styleId="14">
    <w:name w:val="Егор1"/>
    <w:basedOn w:val="a5"/>
    <w:link w:val="15"/>
    <w:qFormat/>
    <w:rsid w:val="00406A9B"/>
    <w:pPr>
      <w:spacing w:before="120" w:after="120"/>
      <w:jc w:val="center"/>
    </w:pPr>
    <w:rPr>
      <w:rFonts w:eastAsia="Times New Roman" w:cs="Times New Roman"/>
      <w:b/>
      <w:i/>
      <w:sz w:val="28"/>
      <w:szCs w:val="26"/>
    </w:rPr>
  </w:style>
  <w:style w:type="character" w:customStyle="1" w:styleId="15">
    <w:name w:val="Егор1 Знак"/>
    <w:basedOn w:val="a6"/>
    <w:link w:val="14"/>
    <w:rsid w:val="00406A9B"/>
    <w:rPr>
      <w:rFonts w:ascii="Times New Roman" w:eastAsia="Times New Roman" w:hAnsi="Times New Roman" w:cs="Times New Roman"/>
      <w:b/>
      <w:i/>
      <w:sz w:val="28"/>
      <w:szCs w:val="26"/>
    </w:rPr>
  </w:style>
  <w:style w:type="paragraph" w:styleId="ac">
    <w:name w:val="No Spacing"/>
    <w:basedOn w:val="a5"/>
    <w:link w:val="ad"/>
    <w:uiPriority w:val="1"/>
    <w:qFormat/>
    <w:rsid w:val="00406A9B"/>
    <w:rPr>
      <w:rFonts w:eastAsia="Calibri" w:cs="Times New Roman"/>
      <w:lang w:eastAsia="en-US"/>
    </w:rPr>
  </w:style>
  <w:style w:type="character" w:customStyle="1" w:styleId="ad">
    <w:name w:val="Без интервала Знак"/>
    <w:basedOn w:val="a6"/>
    <w:link w:val="ac"/>
    <w:uiPriority w:val="1"/>
    <w:rsid w:val="00406A9B"/>
    <w:rPr>
      <w:rFonts w:ascii="Times New Roman" w:eastAsia="Calibri" w:hAnsi="Times New Roman" w:cs="Times New Roman"/>
      <w:lang w:eastAsia="en-US"/>
    </w:rPr>
  </w:style>
  <w:style w:type="paragraph" w:styleId="ae">
    <w:name w:val="Balloon Text"/>
    <w:aliases w:val=" Знак5"/>
    <w:basedOn w:val="a5"/>
    <w:link w:val="af"/>
    <w:uiPriority w:val="99"/>
    <w:unhideWhenUsed/>
    <w:rsid w:val="00406A9B"/>
    <w:rPr>
      <w:rFonts w:ascii="Tahoma" w:hAnsi="Tahoma" w:cs="Tahoma"/>
      <w:sz w:val="16"/>
      <w:szCs w:val="16"/>
    </w:rPr>
  </w:style>
  <w:style w:type="character" w:customStyle="1" w:styleId="af">
    <w:name w:val="Текст выноски Знак"/>
    <w:aliases w:val=" Знак5 Знак"/>
    <w:basedOn w:val="a6"/>
    <w:link w:val="ae"/>
    <w:uiPriority w:val="99"/>
    <w:rsid w:val="00406A9B"/>
    <w:rPr>
      <w:rFonts w:ascii="Tahoma" w:hAnsi="Tahoma" w:cs="Tahoma"/>
      <w:sz w:val="16"/>
      <w:szCs w:val="16"/>
    </w:rPr>
  </w:style>
  <w:style w:type="paragraph" w:styleId="af0">
    <w:name w:val="Normal (Web)"/>
    <w:basedOn w:val="a5"/>
    <w:uiPriority w:val="99"/>
    <w:unhideWhenUsed/>
    <w:rsid w:val="00406A9B"/>
    <w:pPr>
      <w:spacing w:before="120" w:after="120"/>
    </w:pPr>
    <w:rPr>
      <w:rFonts w:eastAsia="Times New Roman" w:cs="Times New Roman"/>
      <w:szCs w:val="24"/>
    </w:rPr>
  </w:style>
  <w:style w:type="table" w:styleId="af1">
    <w:name w:val="Table Grid"/>
    <w:aliases w:val="Table Grid Report"/>
    <w:basedOn w:val="a7"/>
    <w:uiPriority w:val="59"/>
    <w:rsid w:val="00406A9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16">
    <w:name w:val="toc 1"/>
    <w:basedOn w:val="a5"/>
    <w:next w:val="a5"/>
    <w:autoRedefine/>
    <w:uiPriority w:val="39"/>
    <w:qFormat/>
    <w:rsid w:val="00D224A6"/>
    <w:pPr>
      <w:spacing w:before="60" w:after="60"/>
      <w:ind w:firstLine="0"/>
    </w:pPr>
    <w:rPr>
      <w:rFonts w:eastAsia="Calibri" w:cs="Times New Roman"/>
      <w:b/>
      <w:bCs/>
      <w:caps/>
      <w:szCs w:val="32"/>
      <w:lang w:eastAsia="en-US"/>
    </w:rPr>
  </w:style>
  <w:style w:type="paragraph" w:styleId="af2">
    <w:name w:val="TOC Heading"/>
    <w:basedOn w:val="11"/>
    <w:next w:val="a5"/>
    <w:uiPriority w:val="39"/>
    <w:qFormat/>
    <w:rsid w:val="00D86BA5"/>
    <w:pPr>
      <w:outlineLvl w:val="9"/>
    </w:pPr>
    <w:rPr>
      <w:rFonts w:ascii="Cambria" w:eastAsia="Times New Roman" w:hAnsi="Cambria" w:cs="Times New Roman"/>
      <w:color w:val="365F91"/>
      <w:lang w:eastAsia="en-US"/>
    </w:rPr>
  </w:style>
  <w:style w:type="paragraph" w:styleId="22">
    <w:name w:val="toc 2"/>
    <w:basedOn w:val="a5"/>
    <w:next w:val="a5"/>
    <w:autoRedefine/>
    <w:uiPriority w:val="39"/>
    <w:unhideWhenUsed/>
    <w:qFormat/>
    <w:rsid w:val="002D02C5"/>
    <w:pPr>
      <w:tabs>
        <w:tab w:val="left" w:pos="1320"/>
        <w:tab w:val="right" w:leader="dot" w:pos="9344"/>
      </w:tabs>
      <w:spacing w:before="60" w:after="60"/>
      <w:ind w:left="442" w:firstLine="0"/>
    </w:pPr>
    <w:rPr>
      <w:rFonts w:eastAsia="Calibri" w:cs="Times New Roman"/>
      <w:iCs/>
      <w:szCs w:val="20"/>
      <w:lang w:eastAsia="en-US"/>
    </w:rPr>
  </w:style>
  <w:style w:type="paragraph" w:styleId="31">
    <w:name w:val="toc 3"/>
    <w:basedOn w:val="a5"/>
    <w:next w:val="a5"/>
    <w:autoRedefine/>
    <w:uiPriority w:val="39"/>
    <w:unhideWhenUsed/>
    <w:qFormat/>
    <w:rsid w:val="00E31133"/>
    <w:pPr>
      <w:tabs>
        <w:tab w:val="left" w:pos="1560"/>
        <w:tab w:val="right" w:leader="dot" w:pos="9344"/>
      </w:tabs>
      <w:spacing w:before="60" w:after="60"/>
      <w:ind w:left="663" w:firstLine="0"/>
    </w:pPr>
    <w:rPr>
      <w:rFonts w:eastAsia="Calibri" w:cs="Times New Roman"/>
      <w:szCs w:val="20"/>
      <w:lang w:eastAsia="en-US"/>
    </w:rPr>
  </w:style>
  <w:style w:type="paragraph" w:styleId="af3">
    <w:name w:val="Body Text First Indent"/>
    <w:basedOn w:val="a5"/>
    <w:link w:val="af4"/>
    <w:unhideWhenUsed/>
    <w:rsid w:val="00E37C20"/>
    <w:pPr>
      <w:ind w:firstLine="360"/>
    </w:pPr>
  </w:style>
  <w:style w:type="character" w:customStyle="1" w:styleId="af4">
    <w:name w:val="Красная строка Знак"/>
    <w:basedOn w:val="a6"/>
    <w:link w:val="af3"/>
    <w:rsid w:val="00E37C20"/>
    <w:rPr>
      <w:rFonts w:ascii="Calibri" w:eastAsia="Calibri" w:hAnsi="Calibri" w:cs="Times New Roman"/>
      <w:lang w:eastAsia="en-US"/>
    </w:rPr>
  </w:style>
  <w:style w:type="paragraph" w:customStyle="1" w:styleId="32">
    <w:name w:val="Егор3"/>
    <w:basedOn w:val="aa"/>
    <w:qFormat/>
    <w:rsid w:val="00D43BFA"/>
    <w:pPr>
      <w:pageBreakBefore w:val="0"/>
      <w:spacing w:before="0" w:after="200" w:line="276" w:lineRule="auto"/>
      <w:ind w:firstLine="851"/>
      <w:outlineLvl w:val="9"/>
    </w:pPr>
    <w:rPr>
      <w:rFonts w:eastAsia="Calibri"/>
      <w:b w:val="0"/>
      <w:bCs w:val="0"/>
      <w:i/>
      <w:kern w:val="0"/>
      <w:sz w:val="26"/>
      <w:szCs w:val="22"/>
      <w:lang w:eastAsia="en-US"/>
    </w:rPr>
  </w:style>
  <w:style w:type="paragraph" w:styleId="af5">
    <w:name w:val="Plain Text"/>
    <w:aliases w:val="Текст1,TEXT"/>
    <w:basedOn w:val="a5"/>
    <w:link w:val="af6"/>
    <w:uiPriority w:val="99"/>
    <w:rsid w:val="00D43BFA"/>
    <w:rPr>
      <w:rFonts w:ascii="Courier New" w:eastAsia="Times New Roman" w:hAnsi="Courier New" w:cs="Times New Roman"/>
      <w:sz w:val="20"/>
      <w:szCs w:val="20"/>
    </w:rPr>
  </w:style>
  <w:style w:type="character" w:customStyle="1" w:styleId="af6">
    <w:name w:val="Текст Знак"/>
    <w:aliases w:val="Текст1 Знак,TEXT Знак"/>
    <w:basedOn w:val="a6"/>
    <w:link w:val="af5"/>
    <w:uiPriority w:val="99"/>
    <w:rsid w:val="00D43BFA"/>
    <w:rPr>
      <w:rFonts w:ascii="Courier New" w:eastAsia="Times New Roman" w:hAnsi="Courier New" w:cs="Times New Roman"/>
      <w:sz w:val="20"/>
      <w:szCs w:val="20"/>
    </w:rPr>
  </w:style>
  <w:style w:type="paragraph" w:styleId="af7">
    <w:name w:val="header"/>
    <w:aliases w:val=" Знак4, Знак8,ВерхКолонтитул"/>
    <w:basedOn w:val="a5"/>
    <w:link w:val="af8"/>
    <w:unhideWhenUsed/>
    <w:rsid w:val="004E778C"/>
    <w:pPr>
      <w:tabs>
        <w:tab w:val="center" w:pos="4677"/>
        <w:tab w:val="right" w:pos="9355"/>
      </w:tabs>
    </w:pPr>
  </w:style>
  <w:style w:type="character" w:customStyle="1" w:styleId="af8">
    <w:name w:val="Верхний колонтитул Знак"/>
    <w:aliases w:val=" Знак4 Знак, Знак8 Знак,ВерхКолонтитул Знак"/>
    <w:basedOn w:val="a6"/>
    <w:link w:val="af7"/>
    <w:rsid w:val="004E778C"/>
  </w:style>
  <w:style w:type="paragraph" w:styleId="af9">
    <w:name w:val="footer"/>
    <w:aliases w:val=" Знак, Знак6, Знак14"/>
    <w:basedOn w:val="a5"/>
    <w:link w:val="afa"/>
    <w:uiPriority w:val="99"/>
    <w:unhideWhenUsed/>
    <w:rsid w:val="00706D69"/>
    <w:pPr>
      <w:tabs>
        <w:tab w:val="center" w:pos="4677"/>
        <w:tab w:val="right" w:pos="9355"/>
      </w:tabs>
    </w:pPr>
    <w:rPr>
      <w:sz w:val="20"/>
    </w:rPr>
  </w:style>
  <w:style w:type="character" w:customStyle="1" w:styleId="afa">
    <w:name w:val="Нижний колонтитул Знак"/>
    <w:aliases w:val=" Знак Знак, Знак6 Знак, Знак14 Знак"/>
    <w:basedOn w:val="a6"/>
    <w:link w:val="af9"/>
    <w:uiPriority w:val="99"/>
    <w:rsid w:val="00706D69"/>
    <w:rPr>
      <w:rFonts w:ascii="Times New Roman" w:hAnsi="Times New Roman"/>
      <w:sz w:val="20"/>
    </w:rPr>
  </w:style>
  <w:style w:type="paragraph" w:styleId="afb">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3"/>
    <w:qFormat/>
    <w:rsid w:val="00763A8A"/>
    <w:pPr>
      <w:spacing w:before="120" w:after="120"/>
      <w:ind w:left="709"/>
      <w:jc w:val="center"/>
    </w:pPr>
    <w:rPr>
      <w:rFonts w:ascii="Calibri" w:eastAsia="Calibri" w:hAnsi="Calibri" w:cs="Times New Roman"/>
      <w:b/>
      <w:bCs/>
      <w:sz w:val="20"/>
      <w:szCs w:val="20"/>
      <w:lang w:eastAsia="en-US"/>
    </w:rPr>
  </w:style>
  <w:style w:type="character" w:customStyle="1" w:styleId="afc">
    <w:name w:val="Схема документа Знак"/>
    <w:link w:val="afd"/>
    <w:rsid w:val="00763A8A"/>
    <w:rPr>
      <w:rFonts w:ascii="Tahoma" w:eastAsia="Calibri" w:hAnsi="Tahoma" w:cs="Tahoma"/>
      <w:sz w:val="20"/>
      <w:szCs w:val="20"/>
      <w:shd w:val="clear" w:color="auto" w:fill="000080"/>
      <w:lang w:eastAsia="en-US"/>
    </w:rPr>
  </w:style>
  <w:style w:type="paragraph" w:styleId="afd">
    <w:name w:val="Document Map"/>
    <w:basedOn w:val="a5"/>
    <w:link w:val="afc"/>
    <w:rsid w:val="00763A8A"/>
    <w:pPr>
      <w:shd w:val="clear" w:color="auto" w:fill="000080"/>
    </w:pPr>
    <w:rPr>
      <w:rFonts w:ascii="Tahoma" w:eastAsia="Calibri" w:hAnsi="Tahoma" w:cs="Tahoma"/>
      <w:sz w:val="20"/>
      <w:szCs w:val="20"/>
      <w:lang w:eastAsia="en-US"/>
    </w:rPr>
  </w:style>
  <w:style w:type="character" w:customStyle="1" w:styleId="17">
    <w:name w:val="Схема документа Знак1"/>
    <w:basedOn w:val="a6"/>
    <w:uiPriority w:val="99"/>
    <w:semiHidden/>
    <w:rsid w:val="00763A8A"/>
    <w:rPr>
      <w:rFonts w:ascii="Tahoma" w:hAnsi="Tahoma" w:cs="Tahoma"/>
      <w:sz w:val="16"/>
      <w:szCs w:val="16"/>
    </w:rPr>
  </w:style>
  <w:style w:type="paragraph" w:styleId="24">
    <w:name w:val="Quote"/>
    <w:basedOn w:val="a5"/>
    <w:next w:val="a5"/>
    <w:link w:val="25"/>
    <w:uiPriority w:val="29"/>
    <w:qFormat/>
    <w:rsid w:val="00763A8A"/>
    <w:rPr>
      <w:rFonts w:ascii="Calibri" w:eastAsia="Calibri" w:hAnsi="Calibri" w:cs="Times New Roman"/>
      <w:i/>
      <w:iCs/>
      <w:color w:val="000000"/>
      <w:lang w:eastAsia="en-US"/>
    </w:rPr>
  </w:style>
  <w:style w:type="character" w:customStyle="1" w:styleId="25">
    <w:name w:val="Цитата 2 Знак"/>
    <w:basedOn w:val="a6"/>
    <w:link w:val="24"/>
    <w:uiPriority w:val="29"/>
    <w:rsid w:val="00763A8A"/>
    <w:rPr>
      <w:rFonts w:ascii="Calibri" w:eastAsia="Calibri" w:hAnsi="Calibri" w:cs="Times New Roman"/>
      <w:i/>
      <w:iCs/>
      <w:color w:val="000000"/>
      <w:lang w:eastAsia="en-US"/>
    </w:rPr>
  </w:style>
  <w:style w:type="paragraph" w:customStyle="1" w:styleId="afe">
    <w:name w:val="ПодзаголовокКАТЯ"/>
    <w:basedOn w:val="a5"/>
    <w:qFormat/>
    <w:rsid w:val="005F21EA"/>
    <w:pPr>
      <w:spacing w:after="60"/>
      <w:jc w:val="center"/>
      <w:outlineLvl w:val="1"/>
    </w:pPr>
    <w:rPr>
      <w:rFonts w:eastAsia="Times New Roman" w:cs="Times New Roman"/>
      <w:i/>
      <w:sz w:val="26"/>
      <w:szCs w:val="26"/>
      <w:lang w:eastAsia="en-US"/>
    </w:rPr>
  </w:style>
  <w:style w:type="paragraph" w:styleId="41">
    <w:name w:val="toc 4"/>
    <w:basedOn w:val="a5"/>
    <w:next w:val="a5"/>
    <w:autoRedefine/>
    <w:uiPriority w:val="39"/>
    <w:unhideWhenUsed/>
    <w:rsid w:val="00763A8A"/>
    <w:pPr>
      <w:ind w:left="660"/>
    </w:pPr>
    <w:rPr>
      <w:rFonts w:ascii="Calibri" w:eastAsia="Calibri" w:hAnsi="Calibri" w:cs="Times New Roman"/>
      <w:sz w:val="20"/>
      <w:szCs w:val="20"/>
      <w:lang w:eastAsia="en-US"/>
    </w:rPr>
  </w:style>
  <w:style w:type="paragraph" w:styleId="51">
    <w:name w:val="toc 5"/>
    <w:basedOn w:val="a5"/>
    <w:next w:val="a5"/>
    <w:autoRedefine/>
    <w:uiPriority w:val="39"/>
    <w:unhideWhenUsed/>
    <w:rsid w:val="00763A8A"/>
    <w:pPr>
      <w:ind w:left="880"/>
    </w:pPr>
    <w:rPr>
      <w:rFonts w:ascii="Calibri" w:eastAsia="Calibri" w:hAnsi="Calibri" w:cs="Times New Roman"/>
      <w:sz w:val="20"/>
      <w:szCs w:val="20"/>
      <w:lang w:eastAsia="en-US"/>
    </w:rPr>
  </w:style>
  <w:style w:type="paragraph" w:styleId="61">
    <w:name w:val="toc 6"/>
    <w:basedOn w:val="a5"/>
    <w:next w:val="a5"/>
    <w:autoRedefine/>
    <w:uiPriority w:val="39"/>
    <w:unhideWhenUsed/>
    <w:rsid w:val="00763A8A"/>
    <w:pPr>
      <w:ind w:left="1100"/>
    </w:pPr>
    <w:rPr>
      <w:rFonts w:ascii="Calibri" w:eastAsia="Calibri" w:hAnsi="Calibri" w:cs="Times New Roman"/>
      <w:sz w:val="20"/>
      <w:szCs w:val="20"/>
      <w:lang w:eastAsia="en-US"/>
    </w:rPr>
  </w:style>
  <w:style w:type="paragraph" w:styleId="71">
    <w:name w:val="toc 7"/>
    <w:basedOn w:val="a5"/>
    <w:next w:val="a5"/>
    <w:autoRedefine/>
    <w:uiPriority w:val="39"/>
    <w:unhideWhenUsed/>
    <w:rsid w:val="00763A8A"/>
    <w:pPr>
      <w:ind w:left="1320"/>
    </w:pPr>
    <w:rPr>
      <w:rFonts w:ascii="Calibri" w:eastAsia="Calibri" w:hAnsi="Calibri" w:cs="Times New Roman"/>
      <w:sz w:val="20"/>
      <w:szCs w:val="20"/>
      <w:lang w:eastAsia="en-US"/>
    </w:rPr>
  </w:style>
  <w:style w:type="paragraph" w:styleId="81">
    <w:name w:val="toc 8"/>
    <w:basedOn w:val="a5"/>
    <w:next w:val="a5"/>
    <w:autoRedefine/>
    <w:uiPriority w:val="39"/>
    <w:unhideWhenUsed/>
    <w:rsid w:val="00763A8A"/>
    <w:pPr>
      <w:ind w:left="1540"/>
    </w:pPr>
    <w:rPr>
      <w:rFonts w:ascii="Calibri" w:eastAsia="Calibri" w:hAnsi="Calibri" w:cs="Times New Roman"/>
      <w:sz w:val="20"/>
      <w:szCs w:val="20"/>
      <w:lang w:eastAsia="en-US"/>
    </w:rPr>
  </w:style>
  <w:style w:type="paragraph" w:styleId="91">
    <w:name w:val="toc 9"/>
    <w:basedOn w:val="a5"/>
    <w:next w:val="a5"/>
    <w:autoRedefine/>
    <w:uiPriority w:val="39"/>
    <w:unhideWhenUsed/>
    <w:rsid w:val="00763A8A"/>
    <w:pPr>
      <w:ind w:left="1760"/>
    </w:pPr>
    <w:rPr>
      <w:rFonts w:ascii="Calibri" w:eastAsia="Calibri" w:hAnsi="Calibri" w:cs="Times New Roman"/>
      <w:sz w:val="20"/>
      <w:szCs w:val="20"/>
      <w:lang w:eastAsia="en-US"/>
    </w:rPr>
  </w:style>
  <w:style w:type="character" w:styleId="aff">
    <w:name w:val="page number"/>
    <w:basedOn w:val="a6"/>
    <w:rsid w:val="00763A8A"/>
  </w:style>
  <w:style w:type="character" w:customStyle="1" w:styleId="aff0">
    <w:name w:val="Текст концевой сноски Знак"/>
    <w:link w:val="aff1"/>
    <w:rsid w:val="00763A8A"/>
    <w:rPr>
      <w:rFonts w:ascii="Calibri" w:eastAsia="Calibri" w:hAnsi="Calibri" w:cs="Times New Roman"/>
      <w:sz w:val="20"/>
      <w:szCs w:val="20"/>
      <w:lang w:eastAsia="en-US"/>
    </w:rPr>
  </w:style>
  <w:style w:type="paragraph" w:styleId="aff1">
    <w:name w:val="endnote text"/>
    <w:basedOn w:val="a5"/>
    <w:link w:val="aff0"/>
    <w:unhideWhenUsed/>
    <w:rsid w:val="00763A8A"/>
    <w:rPr>
      <w:rFonts w:ascii="Calibri" w:eastAsia="Calibri" w:hAnsi="Calibri" w:cs="Times New Roman"/>
      <w:sz w:val="20"/>
      <w:szCs w:val="20"/>
      <w:lang w:eastAsia="en-US"/>
    </w:rPr>
  </w:style>
  <w:style w:type="character" w:customStyle="1" w:styleId="18">
    <w:name w:val="Текст концевой сноски Знак1"/>
    <w:basedOn w:val="a6"/>
    <w:uiPriority w:val="99"/>
    <w:semiHidden/>
    <w:rsid w:val="00763A8A"/>
    <w:rPr>
      <w:sz w:val="20"/>
      <w:szCs w:val="20"/>
    </w:rPr>
  </w:style>
  <w:style w:type="paragraph" w:styleId="aff2">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3"/>
    <w:uiPriority w:val="99"/>
    <w:unhideWhenUsed/>
    <w:rsid w:val="00763A8A"/>
    <w:rPr>
      <w:rFonts w:ascii="Calibri" w:eastAsia="Calibri" w:hAnsi="Calibri" w:cs="Times New Roman"/>
      <w:sz w:val="20"/>
      <w:szCs w:val="20"/>
      <w:lang w:eastAsia="en-US"/>
    </w:rPr>
  </w:style>
  <w:style w:type="character" w:customStyle="1" w:styleId="aff3">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basedOn w:val="a6"/>
    <w:link w:val="aff2"/>
    <w:uiPriority w:val="99"/>
    <w:rsid w:val="00763A8A"/>
    <w:rPr>
      <w:rFonts w:ascii="Calibri" w:eastAsia="Calibri" w:hAnsi="Calibri" w:cs="Times New Roman"/>
      <w:sz w:val="20"/>
      <w:szCs w:val="20"/>
      <w:lang w:eastAsia="en-US"/>
    </w:rPr>
  </w:style>
  <w:style w:type="paragraph" w:customStyle="1" w:styleId="19">
    <w:name w:val="Подзаголовок1катя"/>
    <w:basedOn w:val="a5"/>
    <w:qFormat/>
    <w:rsid w:val="005F21EA"/>
    <w:pPr>
      <w:spacing w:before="120" w:after="120"/>
      <w:jc w:val="center"/>
      <w:outlineLvl w:val="1"/>
    </w:pPr>
    <w:rPr>
      <w:rFonts w:eastAsia="Times New Roman" w:cs="Times New Roman"/>
      <w:sz w:val="26"/>
      <w:szCs w:val="26"/>
      <w:u w:val="single"/>
    </w:rPr>
  </w:style>
  <w:style w:type="paragraph" w:customStyle="1" w:styleId="26">
    <w:name w:val="Егор2"/>
    <w:basedOn w:val="3"/>
    <w:link w:val="27"/>
    <w:qFormat/>
    <w:rsid w:val="00763A8A"/>
    <w:pPr>
      <w:keepLines/>
      <w:spacing w:before="120" w:after="120"/>
      <w:ind w:left="1430" w:hanging="720"/>
    </w:pPr>
    <w:rPr>
      <w:rFonts w:cs="Times New Roman"/>
      <w:lang w:eastAsia="en-US"/>
    </w:rPr>
  </w:style>
  <w:style w:type="character" w:customStyle="1" w:styleId="27">
    <w:name w:val="Егор2 Знак"/>
    <w:link w:val="26"/>
    <w:rsid w:val="00763A8A"/>
    <w:rPr>
      <w:rFonts w:ascii="Times New Roman" w:eastAsia="Times New Roman" w:hAnsi="Times New Roman" w:cs="Times New Roman"/>
      <w:bCs/>
      <w:i/>
      <w:sz w:val="26"/>
      <w:szCs w:val="26"/>
      <w:lang w:eastAsia="en-US"/>
    </w:rPr>
  </w:style>
  <w:style w:type="paragraph" w:styleId="aff4">
    <w:name w:val="Title"/>
    <w:basedOn w:val="a5"/>
    <w:next w:val="a5"/>
    <w:link w:val="aff5"/>
    <w:qFormat/>
    <w:rsid w:val="00B320D2"/>
    <w:pPr>
      <w:spacing w:before="240" w:after="60"/>
      <w:jc w:val="center"/>
      <w:outlineLvl w:val="0"/>
    </w:pPr>
    <w:rPr>
      <w:rFonts w:ascii="Cambria" w:eastAsia="Times New Roman" w:hAnsi="Cambria" w:cs="Times New Roman"/>
      <w:b/>
      <w:bCs/>
      <w:kern w:val="28"/>
      <w:sz w:val="32"/>
      <w:szCs w:val="32"/>
      <w:lang w:eastAsia="en-US"/>
    </w:rPr>
  </w:style>
  <w:style w:type="character" w:customStyle="1" w:styleId="aff5">
    <w:name w:val="Название Знак"/>
    <w:basedOn w:val="a6"/>
    <w:link w:val="aff4"/>
    <w:rsid w:val="00B320D2"/>
    <w:rPr>
      <w:rFonts w:ascii="Cambria" w:eastAsia="Times New Roman" w:hAnsi="Cambria" w:cs="Times New Roman"/>
      <w:b/>
      <w:bCs/>
      <w:kern w:val="28"/>
      <w:sz w:val="32"/>
      <w:szCs w:val="32"/>
      <w:lang w:eastAsia="en-US"/>
    </w:rPr>
  </w:style>
  <w:style w:type="paragraph" w:customStyle="1" w:styleId="S0">
    <w:name w:val="S_Маркированный"/>
    <w:basedOn w:val="a5"/>
    <w:link w:val="S5"/>
    <w:autoRedefine/>
    <w:qFormat/>
    <w:rsid w:val="00DF310B"/>
    <w:pPr>
      <w:ind w:left="1429" w:hanging="360"/>
    </w:pPr>
    <w:rPr>
      <w:rFonts w:eastAsia="Calibri" w:cs="Times New Roman"/>
      <w:color w:val="FF0000"/>
      <w:sz w:val="26"/>
      <w:szCs w:val="26"/>
    </w:rPr>
  </w:style>
  <w:style w:type="character" w:customStyle="1" w:styleId="S5">
    <w:name w:val="S_Маркированный Знак"/>
    <w:basedOn w:val="a6"/>
    <w:link w:val="S0"/>
    <w:rsid w:val="00DF310B"/>
    <w:rPr>
      <w:rFonts w:ascii="Times New Roman" w:eastAsia="Calibri" w:hAnsi="Times New Roman" w:cs="Times New Roman"/>
      <w:color w:val="FF0000"/>
      <w:sz w:val="26"/>
      <w:szCs w:val="26"/>
    </w:rPr>
  </w:style>
  <w:style w:type="paragraph" w:customStyle="1" w:styleId="1a">
    <w:name w:val="Абзац списка1"/>
    <w:basedOn w:val="a5"/>
    <w:qFormat/>
    <w:rsid w:val="00197B9B"/>
    <w:pPr>
      <w:spacing w:before="100" w:beforeAutospacing="1" w:after="100" w:afterAutospacing="1"/>
      <w:contextualSpacing/>
    </w:pPr>
    <w:rPr>
      <w:rFonts w:ascii="Arial Narrow" w:eastAsia="Calibri" w:hAnsi="Arial Narrow" w:cs="Times New Roman"/>
      <w:sz w:val="28"/>
      <w:lang w:eastAsia="en-US"/>
    </w:rPr>
  </w:style>
  <w:style w:type="paragraph" w:customStyle="1" w:styleId="Tabl">
    <w:name w:val="Tabl"/>
    <w:basedOn w:val="a5"/>
    <w:rsid w:val="00DE3F3F"/>
    <w:pPr>
      <w:keepNext/>
      <w:spacing w:before="120"/>
      <w:jc w:val="right"/>
    </w:pPr>
    <w:rPr>
      <w:rFonts w:ascii="Trebuchet MS" w:eastAsia="Times New Roman" w:hAnsi="Trebuchet MS" w:cs="Times New Roman"/>
      <w:i/>
      <w:szCs w:val="24"/>
    </w:rPr>
  </w:style>
  <w:style w:type="paragraph" w:customStyle="1" w:styleId="Tabn">
    <w:name w:val="Tab_n"/>
    <w:basedOn w:val="a5"/>
    <w:link w:val="Tabn2"/>
    <w:autoRedefine/>
    <w:rsid w:val="00E37C20"/>
    <w:pPr>
      <w:keepNext/>
      <w:jc w:val="center"/>
    </w:pPr>
    <w:rPr>
      <w:rFonts w:ascii="Trebuchet MS" w:eastAsia="Times New Roman" w:hAnsi="Trebuchet MS" w:cs="Times New Roman"/>
      <w:i/>
      <w:w w:val="103"/>
      <w:szCs w:val="24"/>
      <w:lang w:eastAsia="en-US"/>
    </w:rPr>
  </w:style>
  <w:style w:type="character" w:customStyle="1" w:styleId="Tabn2">
    <w:name w:val="Tab_n Знак2"/>
    <w:link w:val="Tabn"/>
    <w:rsid w:val="00DE3F3F"/>
    <w:rPr>
      <w:rFonts w:ascii="Trebuchet MS" w:eastAsia="Times New Roman" w:hAnsi="Trebuchet MS" w:cs="Times New Roman"/>
      <w:i/>
      <w:w w:val="103"/>
      <w:sz w:val="24"/>
      <w:szCs w:val="24"/>
      <w:lang w:eastAsia="en-US"/>
    </w:rPr>
  </w:style>
  <w:style w:type="character" w:customStyle="1" w:styleId="FontStyle80">
    <w:name w:val="Font Style80"/>
    <w:rsid w:val="008A3DEC"/>
    <w:rPr>
      <w:rFonts w:ascii="Times New Roman" w:hAnsi="Times New Roman" w:cs="Times New Roman"/>
      <w:b/>
      <w:bCs/>
      <w:sz w:val="26"/>
      <w:szCs w:val="26"/>
    </w:rPr>
  </w:style>
  <w:style w:type="paragraph" w:customStyle="1" w:styleId="oblasttxt">
    <w:name w:val="oblasttxt"/>
    <w:basedOn w:val="a5"/>
    <w:rsid w:val="00792508"/>
    <w:pPr>
      <w:spacing w:before="100" w:beforeAutospacing="1" w:after="100" w:afterAutospacing="1"/>
    </w:pPr>
    <w:rPr>
      <w:rFonts w:eastAsia="Times New Roman" w:cs="Times New Roman"/>
      <w:szCs w:val="24"/>
    </w:rPr>
  </w:style>
  <w:style w:type="paragraph" w:customStyle="1" w:styleId="aff6">
    <w:name w:val="Обычный текст"/>
    <w:basedOn w:val="a5"/>
    <w:qFormat/>
    <w:rsid w:val="00E37C20"/>
    <w:rPr>
      <w:rFonts w:eastAsia="Times New Roman" w:cs="Times New Roman"/>
      <w:szCs w:val="24"/>
      <w:lang w:val="en-US" w:eastAsia="ar-SA" w:bidi="en-US"/>
    </w:rPr>
  </w:style>
  <w:style w:type="paragraph" w:customStyle="1" w:styleId="Style4">
    <w:name w:val="Style4"/>
    <w:basedOn w:val="a5"/>
    <w:rsid w:val="00A95C15"/>
    <w:pPr>
      <w:widowControl w:val="0"/>
      <w:autoSpaceDE w:val="0"/>
      <w:autoSpaceDN w:val="0"/>
      <w:adjustRightInd w:val="0"/>
      <w:spacing w:line="334" w:lineRule="exact"/>
      <w:ind w:firstLine="746"/>
    </w:pPr>
    <w:rPr>
      <w:rFonts w:eastAsia="Times New Roman" w:cs="Times New Roman"/>
      <w:szCs w:val="24"/>
    </w:rPr>
  </w:style>
  <w:style w:type="character" w:styleId="aff7">
    <w:name w:val="footnote reference"/>
    <w:aliases w:val="Знак сноски-FN,Знак сноски 1,Ciae niinee-FN,Referencia nota al pie,Ссылка на сноску 45,Appel note de bas de page"/>
    <w:basedOn w:val="a6"/>
    <w:uiPriority w:val="99"/>
    <w:rsid w:val="00B75638"/>
    <w:rPr>
      <w:vertAlign w:val="superscript"/>
    </w:rPr>
  </w:style>
  <w:style w:type="paragraph" w:customStyle="1" w:styleId="Style14">
    <w:name w:val="Style14"/>
    <w:basedOn w:val="a5"/>
    <w:rsid w:val="00B75638"/>
    <w:pPr>
      <w:widowControl w:val="0"/>
      <w:autoSpaceDE w:val="0"/>
      <w:autoSpaceDN w:val="0"/>
      <w:adjustRightInd w:val="0"/>
      <w:spacing w:line="331" w:lineRule="exact"/>
    </w:pPr>
    <w:rPr>
      <w:rFonts w:eastAsia="Times New Roman" w:cs="Times New Roman"/>
      <w:szCs w:val="24"/>
    </w:rPr>
  </w:style>
  <w:style w:type="character" w:customStyle="1" w:styleId="FontStyle33">
    <w:name w:val="Font Style33"/>
    <w:basedOn w:val="a6"/>
    <w:rsid w:val="00B75638"/>
    <w:rPr>
      <w:rFonts w:ascii="Times New Roman" w:hAnsi="Times New Roman" w:cs="Times New Roman"/>
      <w:sz w:val="26"/>
      <w:szCs w:val="26"/>
    </w:rPr>
  </w:style>
  <w:style w:type="paragraph" w:customStyle="1" w:styleId="Normal">
    <w:name w:val="Normal Знак Знак"/>
    <w:rsid w:val="00B75638"/>
    <w:pPr>
      <w:suppressAutoHyphens/>
      <w:spacing w:before="100" w:after="100" w:line="240" w:lineRule="auto"/>
      <w:jc w:val="both"/>
    </w:pPr>
    <w:rPr>
      <w:rFonts w:ascii="Times New Roman" w:eastAsia="Times New Roman" w:hAnsi="Times New Roman" w:cs="Times New Roman"/>
      <w:sz w:val="24"/>
      <w:szCs w:val="20"/>
      <w:lang w:eastAsia="ar-SA"/>
    </w:rPr>
  </w:style>
  <w:style w:type="character" w:styleId="aff8">
    <w:name w:val="Subtle Emphasis"/>
    <w:basedOn w:val="a6"/>
    <w:uiPriority w:val="19"/>
    <w:qFormat/>
    <w:rsid w:val="00B75638"/>
    <w:rPr>
      <w:i/>
      <w:iCs/>
      <w:color w:val="808080"/>
    </w:rPr>
  </w:style>
  <w:style w:type="paragraph" w:customStyle="1" w:styleId="aff9">
    <w:name w:val="Знак"/>
    <w:basedOn w:val="a5"/>
    <w:rsid w:val="00B75638"/>
    <w:rPr>
      <w:rFonts w:ascii="Verdana" w:eastAsia="Times New Roman" w:hAnsi="Verdana" w:cs="Verdana"/>
      <w:sz w:val="20"/>
      <w:szCs w:val="20"/>
      <w:lang w:val="en-US" w:eastAsia="en-US"/>
    </w:rPr>
  </w:style>
  <w:style w:type="character" w:styleId="affa">
    <w:name w:val="Book Title"/>
    <w:uiPriority w:val="33"/>
    <w:qFormat/>
    <w:rsid w:val="00B75638"/>
    <w:rPr>
      <w:rFonts w:ascii="Cambria" w:eastAsia="Times New Roman" w:hAnsi="Cambria" w:cs="Times New Roman"/>
      <w:b/>
      <w:bCs/>
      <w:i/>
      <w:iCs/>
      <w:smallCaps/>
      <w:color w:val="943634"/>
      <w:u w:val="single"/>
    </w:rPr>
  </w:style>
  <w:style w:type="paragraph" w:customStyle="1" w:styleId="28">
    <w:name w:val="Текст2"/>
    <w:basedOn w:val="a5"/>
    <w:rsid w:val="00107ED0"/>
    <w:rPr>
      <w:rFonts w:ascii="Courier New" w:eastAsia="Times New Roman" w:hAnsi="Courier New" w:cs="Times New Roman"/>
      <w:sz w:val="20"/>
      <w:szCs w:val="20"/>
    </w:rPr>
  </w:style>
  <w:style w:type="paragraph" w:customStyle="1" w:styleId="S6">
    <w:name w:val="S_Таблица"/>
    <w:basedOn w:val="a5"/>
    <w:rsid w:val="00107ED0"/>
    <w:pPr>
      <w:tabs>
        <w:tab w:val="num" w:pos="720"/>
      </w:tabs>
      <w:suppressAutoHyphens/>
      <w:spacing w:line="360" w:lineRule="auto"/>
      <w:jc w:val="right"/>
    </w:pPr>
    <w:rPr>
      <w:rFonts w:eastAsia="Times New Roman" w:cs="Calibri"/>
      <w:szCs w:val="24"/>
      <w:lang w:eastAsia="ar-SA"/>
    </w:rPr>
  </w:style>
  <w:style w:type="character" w:customStyle="1" w:styleId="FontStyle22">
    <w:name w:val="Font Style22"/>
    <w:basedOn w:val="a6"/>
    <w:rsid w:val="00E1625F"/>
    <w:rPr>
      <w:rFonts w:ascii="Trebuchet MS" w:hAnsi="Trebuchet MS" w:cs="Trebuchet MS"/>
      <w:b/>
      <w:bCs/>
      <w:sz w:val="22"/>
      <w:szCs w:val="22"/>
    </w:rPr>
  </w:style>
  <w:style w:type="paragraph" w:styleId="affb">
    <w:name w:val="List Paragraph"/>
    <w:basedOn w:val="a5"/>
    <w:link w:val="affc"/>
    <w:uiPriority w:val="34"/>
    <w:qFormat/>
    <w:rsid w:val="00881100"/>
    <w:pPr>
      <w:ind w:left="720"/>
      <w:contextualSpacing/>
    </w:pPr>
  </w:style>
  <w:style w:type="paragraph" w:customStyle="1" w:styleId="s16">
    <w:name w:val="s_16"/>
    <w:basedOn w:val="a5"/>
    <w:rsid w:val="00DF09D4"/>
    <w:pPr>
      <w:spacing w:before="100" w:beforeAutospacing="1" w:after="100" w:afterAutospacing="1"/>
    </w:pPr>
    <w:rPr>
      <w:rFonts w:eastAsia="Times New Roman" w:cs="Times New Roman"/>
      <w:szCs w:val="24"/>
    </w:rPr>
  </w:style>
  <w:style w:type="paragraph" w:customStyle="1" w:styleId="S7">
    <w:name w:val="S_Обычный"/>
    <w:basedOn w:val="a5"/>
    <w:link w:val="S8"/>
    <w:qFormat/>
    <w:rsid w:val="00DD2F24"/>
    <w:pPr>
      <w:tabs>
        <w:tab w:val="num" w:pos="1080"/>
      </w:tabs>
      <w:spacing w:line="360" w:lineRule="auto"/>
      <w:ind w:firstLine="720"/>
    </w:pPr>
    <w:rPr>
      <w:rFonts w:eastAsia="Times New Roman" w:cs="Times New Roman"/>
      <w:w w:val="109"/>
      <w:szCs w:val="24"/>
    </w:rPr>
  </w:style>
  <w:style w:type="character" w:customStyle="1" w:styleId="S8">
    <w:name w:val="S_Обычный Знак"/>
    <w:basedOn w:val="a6"/>
    <w:link w:val="S7"/>
    <w:rsid w:val="00DD2F24"/>
    <w:rPr>
      <w:rFonts w:ascii="Times New Roman" w:eastAsia="Times New Roman" w:hAnsi="Times New Roman" w:cs="Times New Roman"/>
      <w:w w:val="109"/>
      <w:sz w:val="24"/>
      <w:szCs w:val="24"/>
    </w:rPr>
  </w:style>
  <w:style w:type="paragraph" w:customStyle="1" w:styleId="affd">
    <w:name w:val="Мария"/>
    <w:basedOn w:val="a5"/>
    <w:uiPriority w:val="99"/>
    <w:rsid w:val="00AA7E70"/>
    <w:pPr>
      <w:spacing w:before="240" w:after="120"/>
    </w:pPr>
    <w:rPr>
      <w:rFonts w:eastAsia="Times New Roman" w:cs="Times New Roman"/>
      <w:sz w:val="26"/>
      <w:szCs w:val="26"/>
    </w:rPr>
  </w:style>
  <w:style w:type="character" w:customStyle="1" w:styleId="apple-converted-space">
    <w:name w:val="apple-converted-space"/>
    <w:basedOn w:val="a6"/>
    <w:rsid w:val="00A94569"/>
  </w:style>
  <w:style w:type="paragraph" w:customStyle="1" w:styleId="210">
    <w:name w:val="Цитата 21"/>
    <w:basedOn w:val="a5"/>
    <w:next w:val="a5"/>
    <w:link w:val="QuoteChar"/>
    <w:uiPriority w:val="99"/>
    <w:qFormat/>
    <w:rsid w:val="00F5410B"/>
    <w:rPr>
      <w:rFonts w:ascii="Calibri" w:eastAsia="Times New Roman" w:hAnsi="Calibri" w:cs="Times New Roman"/>
      <w:i/>
      <w:iCs/>
      <w:color w:val="000000"/>
      <w:lang w:eastAsia="en-US"/>
    </w:rPr>
  </w:style>
  <w:style w:type="character" w:customStyle="1" w:styleId="QuoteChar">
    <w:name w:val="Quote Char"/>
    <w:basedOn w:val="a6"/>
    <w:link w:val="210"/>
    <w:uiPriority w:val="99"/>
    <w:locked/>
    <w:rsid w:val="00F5410B"/>
    <w:rPr>
      <w:rFonts w:ascii="Calibri" w:eastAsia="Times New Roman" w:hAnsi="Calibri" w:cs="Times New Roman"/>
      <w:i/>
      <w:iCs/>
      <w:color w:val="000000"/>
      <w:lang w:eastAsia="en-US"/>
    </w:rPr>
  </w:style>
  <w:style w:type="paragraph" w:styleId="29">
    <w:name w:val="Body Text Indent 2"/>
    <w:basedOn w:val="a5"/>
    <w:link w:val="2a"/>
    <w:unhideWhenUsed/>
    <w:rsid w:val="00014E73"/>
    <w:pPr>
      <w:spacing w:after="120" w:line="480" w:lineRule="auto"/>
      <w:ind w:left="283"/>
    </w:pPr>
  </w:style>
  <w:style w:type="character" w:customStyle="1" w:styleId="2a">
    <w:name w:val="Основной текст с отступом 2 Знак"/>
    <w:basedOn w:val="a6"/>
    <w:link w:val="29"/>
    <w:rsid w:val="00014E73"/>
  </w:style>
  <w:style w:type="paragraph" w:customStyle="1" w:styleId="Standard">
    <w:name w:val="Standard"/>
    <w:rsid w:val="00014E73"/>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character" w:customStyle="1" w:styleId="60">
    <w:name w:val="Заголовок 6 Знак"/>
    <w:basedOn w:val="a6"/>
    <w:link w:val="6"/>
    <w:rsid w:val="004E741E"/>
    <w:rPr>
      <w:rFonts w:ascii="Cambria" w:eastAsia="Times New Roman" w:hAnsi="Cambria" w:cs="Cambria"/>
      <w:i/>
      <w:iCs/>
      <w:color w:val="243F60"/>
      <w:lang w:val="en-US" w:eastAsia="en-US"/>
    </w:rPr>
  </w:style>
  <w:style w:type="character" w:customStyle="1" w:styleId="80">
    <w:name w:val="Заголовок 8 Знак"/>
    <w:basedOn w:val="a6"/>
    <w:link w:val="8"/>
    <w:rsid w:val="004E741E"/>
    <w:rPr>
      <w:rFonts w:ascii="Cambria" w:eastAsia="Times New Roman" w:hAnsi="Cambria" w:cs="Cambria"/>
      <w:color w:val="4F81BD"/>
      <w:sz w:val="20"/>
      <w:szCs w:val="20"/>
      <w:lang w:val="en-US" w:eastAsia="en-US"/>
    </w:rPr>
  </w:style>
  <w:style w:type="character" w:customStyle="1" w:styleId="90">
    <w:name w:val="Заголовок 9 Знак"/>
    <w:basedOn w:val="a6"/>
    <w:link w:val="9"/>
    <w:rsid w:val="004E741E"/>
    <w:rPr>
      <w:rFonts w:ascii="Cambria" w:eastAsia="Times New Roman" w:hAnsi="Cambria" w:cs="Cambria"/>
      <w:i/>
      <w:iCs/>
      <w:color w:val="404040"/>
      <w:sz w:val="20"/>
      <w:szCs w:val="20"/>
      <w:lang w:val="en-US" w:eastAsia="en-US"/>
    </w:rPr>
  </w:style>
  <w:style w:type="paragraph" w:customStyle="1" w:styleId="-">
    <w:name w:val="диссер-текст"/>
    <w:basedOn w:val="a5"/>
    <w:link w:val="-0"/>
    <w:semiHidden/>
    <w:rsid w:val="004E741E"/>
    <w:pPr>
      <w:spacing w:line="238" w:lineRule="auto"/>
      <w:ind w:firstLine="567"/>
    </w:pPr>
    <w:rPr>
      <w:rFonts w:eastAsia="Times New Roman" w:cs="Times New Roman"/>
      <w:sz w:val="28"/>
      <w:lang w:val="en-US"/>
    </w:rPr>
  </w:style>
  <w:style w:type="character" w:customStyle="1" w:styleId="-0">
    <w:name w:val="диссер-текст Знак"/>
    <w:basedOn w:val="a6"/>
    <w:link w:val="-"/>
    <w:semiHidden/>
    <w:locked/>
    <w:rsid w:val="004E741E"/>
    <w:rPr>
      <w:rFonts w:ascii="Times New Roman" w:eastAsia="Times New Roman" w:hAnsi="Times New Roman" w:cs="Times New Roman"/>
      <w:sz w:val="28"/>
      <w:lang w:val="en-US"/>
    </w:rPr>
  </w:style>
  <w:style w:type="character" w:customStyle="1" w:styleId="33">
    <w:name w:val="Основной текст с отступом 3 Знак"/>
    <w:basedOn w:val="a6"/>
    <w:link w:val="34"/>
    <w:rsid w:val="004E741E"/>
    <w:rPr>
      <w:rFonts w:ascii="Times New Roman" w:eastAsia="Times New Roman" w:hAnsi="Times New Roman" w:cs="Times New Roman"/>
      <w:sz w:val="16"/>
      <w:szCs w:val="16"/>
    </w:rPr>
  </w:style>
  <w:style w:type="paragraph" w:styleId="34">
    <w:name w:val="Body Text Indent 3"/>
    <w:basedOn w:val="a5"/>
    <w:link w:val="33"/>
    <w:rsid w:val="004E741E"/>
    <w:pPr>
      <w:widowControl w:val="0"/>
      <w:autoSpaceDE w:val="0"/>
      <w:autoSpaceDN w:val="0"/>
      <w:adjustRightInd w:val="0"/>
      <w:spacing w:after="120"/>
      <w:ind w:left="283"/>
    </w:pPr>
    <w:rPr>
      <w:rFonts w:eastAsia="Times New Roman" w:cs="Times New Roman"/>
      <w:sz w:val="16"/>
      <w:szCs w:val="16"/>
    </w:rPr>
  </w:style>
  <w:style w:type="character" w:customStyle="1" w:styleId="310">
    <w:name w:val="Основной текст с отступом 3 Знак1"/>
    <w:basedOn w:val="a6"/>
    <w:semiHidden/>
    <w:rsid w:val="004E741E"/>
    <w:rPr>
      <w:sz w:val="16"/>
      <w:szCs w:val="16"/>
    </w:rPr>
  </w:style>
  <w:style w:type="paragraph" w:styleId="z-">
    <w:name w:val="HTML Bottom of Form"/>
    <w:basedOn w:val="a5"/>
    <w:next w:val="a5"/>
    <w:link w:val="z-0"/>
    <w:hidden/>
    <w:rsid w:val="004E741E"/>
    <w:pPr>
      <w:pBdr>
        <w:top w:val="single" w:sz="6" w:space="1" w:color="auto"/>
      </w:pBdr>
      <w:jc w:val="center"/>
    </w:pPr>
    <w:rPr>
      <w:rFonts w:ascii="Arial" w:eastAsia="Times New Roman" w:hAnsi="Arial" w:cs="Arial"/>
      <w:vanish/>
      <w:color w:val="FFFFFF"/>
      <w:sz w:val="16"/>
      <w:szCs w:val="16"/>
    </w:rPr>
  </w:style>
  <w:style w:type="character" w:customStyle="1" w:styleId="z-0">
    <w:name w:val="z-Конец формы Знак"/>
    <w:basedOn w:val="a6"/>
    <w:link w:val="z-"/>
    <w:rsid w:val="004E741E"/>
    <w:rPr>
      <w:rFonts w:ascii="Arial" w:eastAsia="Times New Roman" w:hAnsi="Arial" w:cs="Arial"/>
      <w:vanish/>
      <w:color w:val="FFFFFF"/>
      <w:sz w:val="16"/>
      <w:szCs w:val="16"/>
    </w:rPr>
  </w:style>
  <w:style w:type="character" w:customStyle="1" w:styleId="HTML">
    <w:name w:val="Стандартный HTML Знак"/>
    <w:basedOn w:val="a6"/>
    <w:link w:val="HTML0"/>
    <w:uiPriority w:val="99"/>
    <w:rsid w:val="004E741E"/>
    <w:rPr>
      <w:rFonts w:ascii="Courier New" w:eastAsia="Times New Roman" w:hAnsi="Courier New" w:cs="Courier New"/>
      <w:sz w:val="20"/>
      <w:szCs w:val="20"/>
    </w:rPr>
  </w:style>
  <w:style w:type="paragraph" w:styleId="HTML0">
    <w:name w:val="HTML Preformatted"/>
    <w:basedOn w:val="a5"/>
    <w:link w:val="HTML"/>
    <w:uiPriority w:val="99"/>
    <w:rsid w:val="004E74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1">
    <w:name w:val="Стандартный HTML Знак1"/>
    <w:basedOn w:val="a6"/>
    <w:uiPriority w:val="99"/>
    <w:semiHidden/>
    <w:rsid w:val="004E741E"/>
    <w:rPr>
      <w:rFonts w:ascii="Consolas" w:hAnsi="Consolas" w:cs="Consolas"/>
      <w:sz w:val="20"/>
      <w:szCs w:val="20"/>
    </w:rPr>
  </w:style>
  <w:style w:type="character" w:customStyle="1" w:styleId="2b">
    <w:name w:val="Основной текст 2 Знак"/>
    <w:aliases w:val=" Знак1 Знак1"/>
    <w:basedOn w:val="a6"/>
    <w:link w:val="2c"/>
    <w:uiPriority w:val="99"/>
    <w:rsid w:val="004E741E"/>
    <w:rPr>
      <w:rFonts w:ascii="Times New Roman" w:eastAsia="Times New Roman" w:hAnsi="Times New Roman" w:cs="Times New Roman"/>
      <w:sz w:val="20"/>
      <w:szCs w:val="20"/>
    </w:rPr>
  </w:style>
  <w:style w:type="paragraph" w:styleId="2c">
    <w:name w:val="Body Text 2"/>
    <w:aliases w:val=" Знак1"/>
    <w:basedOn w:val="a5"/>
    <w:link w:val="2b"/>
    <w:uiPriority w:val="99"/>
    <w:rsid w:val="004E741E"/>
    <w:pPr>
      <w:widowControl w:val="0"/>
      <w:autoSpaceDE w:val="0"/>
      <w:autoSpaceDN w:val="0"/>
      <w:adjustRightInd w:val="0"/>
      <w:spacing w:after="120" w:line="480" w:lineRule="auto"/>
    </w:pPr>
    <w:rPr>
      <w:rFonts w:eastAsia="Times New Roman" w:cs="Times New Roman"/>
      <w:sz w:val="20"/>
      <w:szCs w:val="20"/>
    </w:rPr>
  </w:style>
  <w:style w:type="character" w:customStyle="1" w:styleId="211">
    <w:name w:val="Основной текст 2 Знак1"/>
    <w:basedOn w:val="a6"/>
    <w:semiHidden/>
    <w:rsid w:val="004E741E"/>
  </w:style>
  <w:style w:type="character" w:customStyle="1" w:styleId="affe">
    <w:name w:val="Основной текст с отступом Знак"/>
    <w:aliases w:val="Основной текст 1 Знак,Основной текст 11 Знак"/>
    <w:basedOn w:val="a6"/>
    <w:link w:val="afff"/>
    <w:uiPriority w:val="99"/>
    <w:rsid w:val="004E741E"/>
    <w:rPr>
      <w:rFonts w:ascii="Calibri" w:eastAsia="Times New Roman" w:hAnsi="Calibri" w:cs="Calibri"/>
      <w:lang w:val="en-US" w:eastAsia="en-US"/>
    </w:rPr>
  </w:style>
  <w:style w:type="paragraph" w:styleId="afff">
    <w:name w:val="Body Text Indent"/>
    <w:aliases w:val="Основной текст 1,Основной текст 11"/>
    <w:basedOn w:val="a5"/>
    <w:link w:val="affe"/>
    <w:uiPriority w:val="99"/>
    <w:rsid w:val="004E741E"/>
    <w:pPr>
      <w:spacing w:after="120"/>
      <w:ind w:left="283"/>
    </w:pPr>
    <w:rPr>
      <w:rFonts w:ascii="Calibri" w:eastAsia="Times New Roman" w:hAnsi="Calibri" w:cs="Calibri"/>
      <w:lang w:val="en-US" w:eastAsia="en-US"/>
    </w:rPr>
  </w:style>
  <w:style w:type="character" w:customStyle="1" w:styleId="1b">
    <w:name w:val="Основной текст с отступом Знак1"/>
    <w:basedOn w:val="a6"/>
    <w:semiHidden/>
    <w:rsid w:val="004E741E"/>
  </w:style>
  <w:style w:type="character" w:customStyle="1" w:styleId="afff0">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basedOn w:val="a6"/>
    <w:link w:val="afff1"/>
    <w:uiPriority w:val="99"/>
    <w:rsid w:val="004E741E"/>
    <w:rPr>
      <w:rFonts w:ascii="Calibri" w:eastAsia="Times New Roman" w:hAnsi="Calibri" w:cs="Calibri"/>
      <w:lang w:val="en-US" w:eastAsia="en-US"/>
    </w:rPr>
  </w:style>
  <w:style w:type="paragraph" w:styleId="afff1">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0"/>
    <w:uiPriority w:val="99"/>
    <w:rsid w:val="004E741E"/>
    <w:pPr>
      <w:spacing w:after="120"/>
    </w:pPr>
    <w:rPr>
      <w:rFonts w:ascii="Calibri" w:eastAsia="Times New Roman" w:hAnsi="Calibri" w:cs="Calibri"/>
      <w:lang w:val="en-US" w:eastAsia="en-US"/>
    </w:rPr>
  </w:style>
  <w:style w:type="character" w:customStyle="1" w:styleId="1c">
    <w:name w:val="Основной текст Знак1"/>
    <w:basedOn w:val="a6"/>
    <w:semiHidden/>
    <w:rsid w:val="004E741E"/>
  </w:style>
  <w:style w:type="paragraph" w:styleId="afff2">
    <w:name w:val="Subtitle"/>
    <w:basedOn w:val="a5"/>
    <w:next w:val="a5"/>
    <w:link w:val="afff3"/>
    <w:qFormat/>
    <w:rsid w:val="004E741E"/>
    <w:pPr>
      <w:numPr>
        <w:ilvl w:val="1"/>
      </w:numPr>
      <w:ind w:firstLine="709"/>
    </w:pPr>
    <w:rPr>
      <w:rFonts w:ascii="Cambria" w:eastAsia="Times New Roman" w:hAnsi="Cambria" w:cs="Cambria"/>
      <w:i/>
      <w:iCs/>
      <w:color w:val="4F81BD"/>
      <w:spacing w:val="15"/>
      <w:szCs w:val="24"/>
      <w:lang w:val="en-US" w:eastAsia="en-US"/>
    </w:rPr>
  </w:style>
  <w:style w:type="character" w:customStyle="1" w:styleId="afff3">
    <w:name w:val="Подзаголовок Знак"/>
    <w:basedOn w:val="a6"/>
    <w:link w:val="afff2"/>
    <w:rsid w:val="004E741E"/>
    <w:rPr>
      <w:rFonts w:ascii="Cambria" w:eastAsia="Times New Roman" w:hAnsi="Cambria" w:cs="Cambria"/>
      <w:i/>
      <w:iCs/>
      <w:color w:val="4F81BD"/>
      <w:spacing w:val="15"/>
      <w:sz w:val="24"/>
      <w:szCs w:val="24"/>
      <w:lang w:val="en-US" w:eastAsia="en-US"/>
    </w:rPr>
  </w:style>
  <w:style w:type="character" w:styleId="afff4">
    <w:name w:val="Strong"/>
    <w:basedOn w:val="a6"/>
    <w:qFormat/>
    <w:rsid w:val="004E741E"/>
    <w:rPr>
      <w:rFonts w:cs="Times New Roman"/>
      <w:b/>
      <w:bCs/>
    </w:rPr>
  </w:style>
  <w:style w:type="character" w:styleId="afff5">
    <w:name w:val="Emphasis"/>
    <w:basedOn w:val="a6"/>
    <w:qFormat/>
    <w:rsid w:val="004E741E"/>
    <w:rPr>
      <w:rFonts w:cs="Times New Roman"/>
      <w:i/>
      <w:iCs/>
    </w:rPr>
  </w:style>
  <w:style w:type="paragraph" w:customStyle="1" w:styleId="1d">
    <w:name w:val="Выделенная цитата1"/>
    <w:basedOn w:val="a5"/>
    <w:next w:val="a5"/>
    <w:link w:val="IntenseQuoteChar"/>
    <w:semiHidden/>
    <w:rsid w:val="004E741E"/>
    <w:pPr>
      <w:pBdr>
        <w:bottom w:val="single" w:sz="4" w:space="4" w:color="4F81BD"/>
      </w:pBdr>
      <w:spacing w:before="200" w:after="280"/>
      <w:ind w:left="936" w:right="936"/>
    </w:pPr>
    <w:rPr>
      <w:rFonts w:ascii="Calibri" w:eastAsia="Times New Roman" w:hAnsi="Calibri" w:cs="Calibri"/>
      <w:b/>
      <w:bCs/>
      <w:i/>
      <w:iCs/>
      <w:color w:val="4F81BD"/>
      <w:lang w:val="en-US" w:eastAsia="en-US"/>
    </w:rPr>
  </w:style>
  <w:style w:type="character" w:customStyle="1" w:styleId="IntenseQuoteChar">
    <w:name w:val="Intense Quote Char"/>
    <w:basedOn w:val="a6"/>
    <w:link w:val="1d"/>
    <w:semiHidden/>
    <w:locked/>
    <w:rsid w:val="004E741E"/>
    <w:rPr>
      <w:rFonts w:ascii="Calibri" w:eastAsia="Times New Roman" w:hAnsi="Calibri" w:cs="Calibri"/>
      <w:b/>
      <w:bCs/>
      <w:i/>
      <w:iCs/>
      <w:color w:val="4F81BD"/>
      <w:lang w:val="en-US" w:eastAsia="en-US"/>
    </w:rPr>
  </w:style>
  <w:style w:type="paragraph" w:styleId="2">
    <w:name w:val="List Bullet 2"/>
    <w:basedOn w:val="a5"/>
    <w:rsid w:val="004E741E"/>
    <w:pPr>
      <w:widowControl w:val="0"/>
      <w:numPr>
        <w:numId w:val="1"/>
      </w:numPr>
      <w:tabs>
        <w:tab w:val="num" w:pos="360"/>
      </w:tabs>
      <w:autoSpaceDE w:val="0"/>
      <w:autoSpaceDN w:val="0"/>
      <w:adjustRightInd w:val="0"/>
      <w:ind w:left="0" w:firstLine="0"/>
    </w:pPr>
    <w:rPr>
      <w:rFonts w:eastAsia="Times New Roman" w:cs="Times New Roman"/>
      <w:sz w:val="20"/>
      <w:szCs w:val="20"/>
    </w:rPr>
  </w:style>
  <w:style w:type="table" w:customStyle="1" w:styleId="afff6">
    <w:name w:val="Ч_таблица"/>
    <w:basedOn w:val="a7"/>
    <w:rsid w:val="004E741E"/>
    <w:pPr>
      <w:spacing w:after="0" w:line="240" w:lineRule="auto"/>
      <w:jc w:val="center"/>
    </w:pPr>
    <w:rPr>
      <w:rFonts w:ascii="Times New Roman" w:eastAsia="Times New Roman" w:hAnsi="Times New Roman" w:cs="Times New Roman"/>
      <w:sz w:val="24"/>
      <w:szCs w:val="20"/>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tcPr>
      <w:vAlign w:val="center"/>
    </w:tcPr>
  </w:style>
  <w:style w:type="paragraph" w:customStyle="1" w:styleId="afff7">
    <w:name w:val="Ч_текст"/>
    <w:basedOn w:val="a5"/>
    <w:link w:val="afff8"/>
    <w:autoRedefine/>
    <w:rsid w:val="004E741E"/>
    <w:pPr>
      <w:widowControl w:val="0"/>
      <w:autoSpaceDE w:val="0"/>
      <w:autoSpaceDN w:val="0"/>
      <w:adjustRightInd w:val="0"/>
      <w:spacing w:line="360" w:lineRule="auto"/>
      <w:jc w:val="center"/>
    </w:pPr>
    <w:rPr>
      <w:rFonts w:eastAsia="Times New Roman" w:cs="Times New Roman"/>
      <w:b/>
      <w:sz w:val="28"/>
      <w:szCs w:val="28"/>
    </w:rPr>
  </w:style>
  <w:style w:type="character" w:customStyle="1" w:styleId="afff8">
    <w:name w:val="Ч_текст Знак"/>
    <w:basedOn w:val="a6"/>
    <w:link w:val="afff7"/>
    <w:rsid w:val="004E741E"/>
    <w:rPr>
      <w:rFonts w:ascii="Times New Roman" w:eastAsia="Times New Roman" w:hAnsi="Times New Roman" w:cs="Times New Roman"/>
      <w:b/>
      <w:sz w:val="28"/>
      <w:szCs w:val="28"/>
    </w:rPr>
  </w:style>
  <w:style w:type="paragraph" w:customStyle="1" w:styleId="afff9">
    <w:name w:val="Обычный (ПЗ)"/>
    <w:basedOn w:val="a5"/>
    <w:link w:val="afffa"/>
    <w:rsid w:val="004E741E"/>
    <w:pPr>
      <w:ind w:firstLine="720"/>
    </w:pPr>
    <w:rPr>
      <w:rFonts w:eastAsia="Times New Roman" w:cs="Times New Roman"/>
      <w:szCs w:val="24"/>
    </w:rPr>
  </w:style>
  <w:style w:type="character" w:customStyle="1" w:styleId="afffa">
    <w:name w:val="Обычный (ПЗ) Знак"/>
    <w:basedOn w:val="a6"/>
    <w:link w:val="afff9"/>
    <w:rsid w:val="004E741E"/>
    <w:rPr>
      <w:rFonts w:ascii="Times New Roman" w:eastAsia="Times New Roman" w:hAnsi="Times New Roman" w:cs="Times New Roman"/>
      <w:sz w:val="24"/>
      <w:szCs w:val="24"/>
    </w:rPr>
  </w:style>
  <w:style w:type="paragraph" w:customStyle="1" w:styleId="afffb">
    <w:name w:val="Основной стиль записки"/>
    <w:basedOn w:val="a5"/>
    <w:qFormat/>
    <w:rsid w:val="004E741E"/>
    <w:rPr>
      <w:rFonts w:eastAsia="Times New Roman" w:cs="Times New Roman"/>
      <w:szCs w:val="24"/>
    </w:rPr>
  </w:style>
  <w:style w:type="paragraph" w:customStyle="1" w:styleId="afffc">
    <w:name w:val="Знак Знак Знак Знак Знак Знак Знак Знак Знак Знак"/>
    <w:basedOn w:val="a5"/>
    <w:rsid w:val="004E741E"/>
    <w:rPr>
      <w:rFonts w:ascii="Verdana" w:eastAsia="Times New Roman" w:hAnsi="Verdana" w:cs="Verdana"/>
      <w:sz w:val="20"/>
      <w:szCs w:val="20"/>
      <w:lang w:val="en-US" w:eastAsia="en-US"/>
    </w:rPr>
  </w:style>
  <w:style w:type="paragraph" w:customStyle="1" w:styleId="1e">
    <w:name w:val="Обычный1"/>
    <w:link w:val="Normal0"/>
    <w:rsid w:val="00C81E80"/>
    <w:pPr>
      <w:snapToGrid w:val="0"/>
      <w:spacing w:after="0" w:line="240" w:lineRule="auto"/>
    </w:pPr>
    <w:rPr>
      <w:rFonts w:ascii="Times New Roman" w:eastAsia="Times New Roman" w:hAnsi="Times New Roman" w:cs="Times New Roman"/>
      <w:szCs w:val="20"/>
    </w:rPr>
  </w:style>
  <w:style w:type="character" w:customStyle="1" w:styleId="Normal0">
    <w:name w:val="Normal Знак"/>
    <w:basedOn w:val="a6"/>
    <w:link w:val="1e"/>
    <w:rsid w:val="00C81E80"/>
    <w:rPr>
      <w:rFonts w:ascii="Times New Roman" w:eastAsia="Times New Roman" w:hAnsi="Times New Roman" w:cs="Times New Roman"/>
      <w:szCs w:val="20"/>
    </w:rPr>
  </w:style>
  <w:style w:type="paragraph" w:customStyle="1" w:styleId="Normal10-02">
    <w:name w:val="Normal + 10 пт полужирный По центру Слева:  -02 см Справ..."/>
    <w:basedOn w:val="a5"/>
    <w:link w:val="Normal10-020"/>
    <w:rsid w:val="00C81E80"/>
    <w:pPr>
      <w:ind w:left="-113" w:right="-113"/>
      <w:jc w:val="center"/>
    </w:pPr>
    <w:rPr>
      <w:rFonts w:eastAsia="Times New Roman" w:cs="Times New Roman"/>
      <w:b/>
      <w:bCs/>
      <w:sz w:val="20"/>
      <w:szCs w:val="20"/>
    </w:rPr>
  </w:style>
  <w:style w:type="character" w:customStyle="1" w:styleId="Normal10-020">
    <w:name w:val="Normal + 10 пт полужирный По центру Слева:  -02 см Справ... Знак"/>
    <w:basedOn w:val="a6"/>
    <w:link w:val="Normal10-02"/>
    <w:rsid w:val="00C81E80"/>
    <w:rPr>
      <w:rFonts w:ascii="Times New Roman" w:eastAsia="Times New Roman" w:hAnsi="Times New Roman" w:cs="Times New Roman"/>
      <w:b/>
      <w:bCs/>
      <w:sz w:val="20"/>
      <w:szCs w:val="20"/>
    </w:rPr>
  </w:style>
  <w:style w:type="paragraph" w:customStyle="1" w:styleId="CharChar">
    <w:name w:val="Char Char"/>
    <w:basedOn w:val="a5"/>
    <w:rsid w:val="00C81E80"/>
    <w:pPr>
      <w:spacing w:after="160" w:line="240" w:lineRule="exact"/>
    </w:pPr>
    <w:rPr>
      <w:rFonts w:ascii="Verdana" w:eastAsia="Times New Roman" w:hAnsi="Verdana" w:cs="Times New Roman"/>
      <w:sz w:val="20"/>
      <w:szCs w:val="20"/>
      <w:lang w:val="en-US" w:eastAsia="en-US"/>
    </w:rPr>
  </w:style>
  <w:style w:type="paragraph" w:customStyle="1" w:styleId="Default">
    <w:name w:val="Default"/>
    <w:rsid w:val="00D00E6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6"/>
    <w:rsid w:val="00F53D97"/>
  </w:style>
  <w:style w:type="paragraph" w:customStyle="1" w:styleId="ConsPlusNormal">
    <w:name w:val="ConsPlusNormal"/>
    <w:link w:val="ConsPlusNormal0"/>
    <w:rsid w:val="001D3A48"/>
    <w:pPr>
      <w:widowControl w:val="0"/>
      <w:autoSpaceDE w:val="0"/>
      <w:autoSpaceDN w:val="0"/>
      <w:adjustRightInd w:val="0"/>
      <w:spacing w:after="0" w:line="240" w:lineRule="auto"/>
    </w:pPr>
    <w:rPr>
      <w:rFonts w:ascii="Arial" w:eastAsia="Times New Roman" w:hAnsi="Arial" w:cs="Arial"/>
    </w:rPr>
  </w:style>
  <w:style w:type="paragraph" w:customStyle="1" w:styleId="100">
    <w:name w:val="Табличный_слева_10"/>
    <w:basedOn w:val="a5"/>
    <w:qFormat/>
    <w:rsid w:val="00966ADD"/>
    <w:pPr>
      <w:ind w:firstLine="0"/>
      <w:jc w:val="left"/>
    </w:pPr>
    <w:rPr>
      <w:rFonts w:eastAsia="Times New Roman" w:cs="Times New Roman"/>
      <w:sz w:val="20"/>
      <w:szCs w:val="24"/>
    </w:rPr>
  </w:style>
  <w:style w:type="paragraph" w:customStyle="1" w:styleId="101">
    <w:name w:val="Табличный_по ширине_10"/>
    <w:basedOn w:val="a5"/>
    <w:qFormat/>
    <w:rsid w:val="00966ADD"/>
    <w:pPr>
      <w:ind w:firstLine="0"/>
    </w:pPr>
    <w:rPr>
      <w:rFonts w:eastAsia="Times New Roman" w:cs="Times New Roman"/>
      <w:sz w:val="20"/>
      <w:szCs w:val="24"/>
    </w:rPr>
  </w:style>
  <w:style w:type="paragraph" w:customStyle="1" w:styleId="afffd">
    <w:name w:val="Абзац"/>
    <w:basedOn w:val="a5"/>
    <w:link w:val="afffe"/>
    <w:qFormat/>
    <w:rsid w:val="00966ADD"/>
    <w:pPr>
      <w:spacing w:before="120" w:after="60"/>
      <w:ind w:firstLine="567"/>
    </w:pPr>
    <w:rPr>
      <w:rFonts w:eastAsia="Times New Roman" w:cs="Times New Roman"/>
      <w:szCs w:val="24"/>
    </w:rPr>
  </w:style>
  <w:style w:type="character" w:customStyle="1" w:styleId="afffe">
    <w:name w:val="Абзац Знак"/>
    <w:link w:val="afffd"/>
    <w:rsid w:val="00966ADD"/>
    <w:rPr>
      <w:rFonts w:ascii="Times New Roman" w:eastAsia="Times New Roman" w:hAnsi="Times New Roman" w:cs="Times New Roman"/>
      <w:sz w:val="24"/>
      <w:szCs w:val="24"/>
    </w:rPr>
  </w:style>
  <w:style w:type="paragraph" w:styleId="a3">
    <w:name w:val="List"/>
    <w:basedOn w:val="a5"/>
    <w:link w:val="affff"/>
    <w:rsid w:val="00966ADD"/>
    <w:pPr>
      <w:numPr>
        <w:numId w:val="6"/>
      </w:numPr>
      <w:spacing w:after="60"/>
    </w:pPr>
    <w:rPr>
      <w:rFonts w:eastAsia="Times New Roman" w:cs="Times New Roman"/>
      <w:snapToGrid w:val="0"/>
      <w:szCs w:val="24"/>
    </w:rPr>
  </w:style>
  <w:style w:type="character" w:customStyle="1" w:styleId="affff">
    <w:name w:val="Список Знак"/>
    <w:link w:val="a3"/>
    <w:rsid w:val="00966ADD"/>
    <w:rPr>
      <w:rFonts w:ascii="Times New Roman" w:eastAsia="Times New Roman" w:hAnsi="Times New Roman" w:cs="Times New Roman"/>
      <w:snapToGrid w:val="0"/>
      <w:sz w:val="24"/>
      <w:szCs w:val="24"/>
    </w:rPr>
  </w:style>
  <w:style w:type="paragraph" w:customStyle="1" w:styleId="a">
    <w:name w:val="Список нумерованный"/>
    <w:basedOn w:val="a5"/>
    <w:rsid w:val="00966ADD"/>
    <w:pPr>
      <w:numPr>
        <w:numId w:val="7"/>
      </w:numPr>
      <w:spacing w:before="120"/>
    </w:pPr>
    <w:rPr>
      <w:rFonts w:eastAsia="Times New Roman" w:cs="Times New Roman"/>
      <w:szCs w:val="24"/>
    </w:rPr>
  </w:style>
  <w:style w:type="paragraph" w:customStyle="1" w:styleId="affff0">
    <w:name w:val="Табличный"/>
    <w:basedOn w:val="a5"/>
    <w:rsid w:val="00966ADD"/>
    <w:pPr>
      <w:keepNext/>
      <w:widowControl w:val="0"/>
      <w:spacing w:before="60" w:after="60"/>
      <w:ind w:firstLine="0"/>
      <w:jc w:val="center"/>
    </w:pPr>
    <w:rPr>
      <w:rFonts w:eastAsia="Times New Roman" w:cs="Times New Roman"/>
      <w:b/>
      <w:sz w:val="22"/>
      <w:szCs w:val="20"/>
    </w:rPr>
  </w:style>
  <w:style w:type="paragraph" w:customStyle="1" w:styleId="affff1">
    <w:name w:val="Содержание"/>
    <w:basedOn w:val="a5"/>
    <w:rsid w:val="00966ADD"/>
    <w:pPr>
      <w:widowControl w:val="0"/>
      <w:spacing w:before="240" w:after="240"/>
      <w:ind w:firstLine="0"/>
      <w:jc w:val="center"/>
    </w:pPr>
    <w:rPr>
      <w:rFonts w:eastAsia="Times New Roman" w:cs="Times New Roman"/>
      <w:b/>
      <w:caps/>
      <w:szCs w:val="20"/>
    </w:rPr>
  </w:style>
  <w:style w:type="paragraph" w:customStyle="1" w:styleId="affff2">
    <w:name w:val="Название таблицы"/>
    <w:basedOn w:val="afb"/>
    <w:rsid w:val="00966ADD"/>
    <w:pPr>
      <w:keepNext/>
      <w:spacing w:after="0"/>
      <w:ind w:left="0" w:firstLine="0"/>
      <w:jc w:val="left"/>
    </w:pPr>
    <w:rPr>
      <w:rFonts w:ascii="Times New Roman" w:eastAsia="Times New Roman" w:hAnsi="Times New Roman"/>
      <w:sz w:val="22"/>
      <w:szCs w:val="22"/>
      <w:lang w:eastAsia="ru-RU"/>
    </w:rPr>
  </w:style>
  <w:style w:type="paragraph" w:customStyle="1" w:styleId="affff3">
    <w:name w:val="Табличный_заголовки"/>
    <w:basedOn w:val="a5"/>
    <w:rsid w:val="00966ADD"/>
    <w:pPr>
      <w:keepNext/>
      <w:keepLines/>
      <w:ind w:firstLine="0"/>
      <w:jc w:val="center"/>
    </w:pPr>
    <w:rPr>
      <w:rFonts w:eastAsia="Times New Roman" w:cs="Times New Roman"/>
      <w:b/>
      <w:sz w:val="22"/>
    </w:rPr>
  </w:style>
  <w:style w:type="paragraph" w:customStyle="1" w:styleId="affff4">
    <w:name w:val="Табличный_центр"/>
    <w:basedOn w:val="a5"/>
    <w:rsid w:val="00966ADD"/>
    <w:pPr>
      <w:ind w:firstLine="0"/>
      <w:jc w:val="center"/>
    </w:pPr>
    <w:rPr>
      <w:rFonts w:eastAsia="Times New Roman" w:cs="Times New Roman"/>
      <w:sz w:val="22"/>
    </w:rPr>
  </w:style>
  <w:style w:type="paragraph" w:customStyle="1" w:styleId="1">
    <w:name w:val="Список 1)"/>
    <w:basedOn w:val="a5"/>
    <w:rsid w:val="00966ADD"/>
    <w:pPr>
      <w:numPr>
        <w:numId w:val="4"/>
      </w:numPr>
      <w:spacing w:after="60"/>
    </w:pPr>
    <w:rPr>
      <w:rFonts w:eastAsia="Times New Roman" w:cs="Times New Roman"/>
      <w:szCs w:val="24"/>
    </w:rPr>
  </w:style>
  <w:style w:type="paragraph" w:customStyle="1" w:styleId="a1">
    <w:name w:val="Табличный_нумерованный"/>
    <w:basedOn w:val="a5"/>
    <w:link w:val="affff5"/>
    <w:rsid w:val="00966ADD"/>
    <w:pPr>
      <w:numPr>
        <w:numId w:val="3"/>
      </w:numPr>
      <w:jc w:val="left"/>
    </w:pPr>
    <w:rPr>
      <w:rFonts w:eastAsia="Times New Roman" w:cs="Times New Roman"/>
      <w:sz w:val="20"/>
      <w:szCs w:val="20"/>
    </w:rPr>
  </w:style>
  <w:style w:type="character" w:customStyle="1" w:styleId="affff5">
    <w:name w:val="Табличный_нумерованный Знак"/>
    <w:link w:val="a1"/>
    <w:rsid w:val="00966ADD"/>
    <w:rPr>
      <w:rFonts w:ascii="Times New Roman" w:eastAsia="Times New Roman" w:hAnsi="Times New Roman" w:cs="Times New Roman"/>
      <w:sz w:val="20"/>
      <w:szCs w:val="20"/>
    </w:rPr>
  </w:style>
  <w:style w:type="paragraph" w:styleId="affff6">
    <w:name w:val="toa heading"/>
    <w:basedOn w:val="a5"/>
    <w:next w:val="a5"/>
    <w:semiHidden/>
    <w:rsid w:val="00966ADD"/>
    <w:pPr>
      <w:spacing w:before="40" w:after="20"/>
      <w:ind w:firstLine="0"/>
      <w:jc w:val="center"/>
    </w:pPr>
    <w:rPr>
      <w:rFonts w:eastAsia="Times New Roman" w:cs="Times New Roman"/>
      <w:b/>
      <w:sz w:val="22"/>
      <w:szCs w:val="20"/>
    </w:rPr>
  </w:style>
  <w:style w:type="paragraph" w:styleId="affff7">
    <w:name w:val="annotation text"/>
    <w:basedOn w:val="a5"/>
    <w:link w:val="affff8"/>
    <w:semiHidden/>
    <w:rsid w:val="00966ADD"/>
    <w:pPr>
      <w:ind w:firstLine="0"/>
      <w:jc w:val="left"/>
    </w:pPr>
    <w:rPr>
      <w:rFonts w:eastAsia="Times New Roman" w:cs="Times New Roman"/>
      <w:sz w:val="20"/>
      <w:szCs w:val="20"/>
    </w:rPr>
  </w:style>
  <w:style w:type="character" w:customStyle="1" w:styleId="affff8">
    <w:name w:val="Текст примечания Знак"/>
    <w:basedOn w:val="a6"/>
    <w:link w:val="affff7"/>
    <w:semiHidden/>
    <w:rsid w:val="00966ADD"/>
    <w:rPr>
      <w:rFonts w:ascii="Times New Roman" w:eastAsia="Times New Roman" w:hAnsi="Times New Roman" w:cs="Times New Roman"/>
      <w:sz w:val="20"/>
      <w:szCs w:val="20"/>
    </w:rPr>
  </w:style>
  <w:style w:type="paragraph" w:styleId="affff9">
    <w:name w:val="annotation subject"/>
    <w:basedOn w:val="affff7"/>
    <w:next w:val="affff7"/>
    <w:link w:val="affffa"/>
    <w:semiHidden/>
    <w:rsid w:val="00966ADD"/>
    <w:pPr>
      <w:ind w:firstLine="284"/>
      <w:jc w:val="both"/>
    </w:pPr>
    <w:rPr>
      <w:b/>
      <w:bCs/>
    </w:rPr>
  </w:style>
  <w:style w:type="character" w:customStyle="1" w:styleId="affffa">
    <w:name w:val="Тема примечания Знак"/>
    <w:basedOn w:val="affff8"/>
    <w:link w:val="affff9"/>
    <w:semiHidden/>
    <w:rsid w:val="00966ADD"/>
    <w:rPr>
      <w:rFonts w:ascii="Times New Roman" w:eastAsia="Times New Roman" w:hAnsi="Times New Roman" w:cs="Times New Roman"/>
      <w:b/>
      <w:bCs/>
      <w:sz w:val="20"/>
      <w:szCs w:val="20"/>
    </w:rPr>
  </w:style>
  <w:style w:type="paragraph" w:customStyle="1" w:styleId="a4">
    <w:name w:val="Требования"/>
    <w:basedOn w:val="a5"/>
    <w:rsid w:val="00966ADD"/>
    <w:pPr>
      <w:numPr>
        <w:ilvl w:val="1"/>
        <w:numId w:val="5"/>
      </w:numPr>
      <w:spacing w:before="120" w:after="60"/>
      <w:ind w:left="0" w:firstLine="567"/>
      <w:outlineLvl w:val="1"/>
    </w:pPr>
    <w:rPr>
      <w:rFonts w:eastAsia="Times New Roman" w:cs="Times New Roman"/>
      <w:bCs/>
      <w:i/>
      <w:iCs/>
      <w:szCs w:val="24"/>
    </w:rPr>
  </w:style>
  <w:style w:type="paragraph" w:customStyle="1" w:styleId="a0">
    <w:name w:val="Список а)"/>
    <w:basedOn w:val="a3"/>
    <w:rsid w:val="00966ADD"/>
    <w:pPr>
      <w:numPr>
        <w:numId w:val="2"/>
      </w:numPr>
      <w:ind w:left="720" w:hanging="360"/>
    </w:pPr>
  </w:style>
  <w:style w:type="character" w:styleId="affffb">
    <w:name w:val="annotation reference"/>
    <w:semiHidden/>
    <w:rsid w:val="00966ADD"/>
    <w:rPr>
      <w:sz w:val="16"/>
      <w:szCs w:val="16"/>
    </w:rPr>
  </w:style>
  <w:style w:type="paragraph" w:customStyle="1" w:styleId="affffc">
    <w:name w:val="Табличный_слева"/>
    <w:basedOn w:val="a5"/>
    <w:rsid w:val="00966ADD"/>
    <w:pPr>
      <w:ind w:firstLine="0"/>
      <w:jc w:val="left"/>
    </w:pPr>
    <w:rPr>
      <w:rFonts w:eastAsia="Times New Roman" w:cs="Times New Roman"/>
      <w:sz w:val="22"/>
    </w:rPr>
  </w:style>
  <w:style w:type="paragraph" w:customStyle="1" w:styleId="1f">
    <w:name w:val="Обычный 1"/>
    <w:basedOn w:val="a5"/>
    <w:next w:val="a5"/>
    <w:semiHidden/>
    <w:rsid w:val="00966ADD"/>
    <w:pPr>
      <w:tabs>
        <w:tab w:val="num" w:pos="360"/>
      </w:tabs>
      <w:spacing w:before="120"/>
      <w:ind w:left="360" w:hanging="360"/>
    </w:pPr>
    <w:rPr>
      <w:rFonts w:eastAsia="Times New Roman" w:cs="Times New Roman"/>
      <w:szCs w:val="20"/>
    </w:rPr>
  </w:style>
  <w:style w:type="paragraph" w:customStyle="1" w:styleId="affffd">
    <w:name w:val="Обычный влево"/>
    <w:basedOn w:val="1f"/>
    <w:rsid w:val="00966ADD"/>
    <w:pPr>
      <w:tabs>
        <w:tab w:val="clear" w:pos="360"/>
      </w:tabs>
      <w:spacing w:before="0"/>
      <w:ind w:left="0" w:firstLine="0"/>
      <w:jc w:val="left"/>
    </w:pPr>
  </w:style>
  <w:style w:type="paragraph" w:customStyle="1" w:styleId="affffe">
    <w:name w:val="Табличный_по ширине"/>
    <w:basedOn w:val="affffc"/>
    <w:rsid w:val="00966ADD"/>
    <w:pPr>
      <w:jc w:val="both"/>
    </w:pPr>
  </w:style>
  <w:style w:type="paragraph" w:customStyle="1" w:styleId="102">
    <w:name w:val="Табличный_центр_10"/>
    <w:basedOn w:val="a5"/>
    <w:qFormat/>
    <w:rsid w:val="00966ADD"/>
    <w:pPr>
      <w:ind w:firstLine="0"/>
      <w:jc w:val="center"/>
    </w:pPr>
    <w:rPr>
      <w:rFonts w:eastAsia="Times New Roman" w:cs="Times New Roman"/>
      <w:sz w:val="20"/>
      <w:szCs w:val="24"/>
    </w:rPr>
  </w:style>
  <w:style w:type="paragraph" w:customStyle="1" w:styleId="10">
    <w:name w:val="Табличный_нумерованный_10"/>
    <w:basedOn w:val="a5"/>
    <w:qFormat/>
    <w:rsid w:val="00966ADD"/>
    <w:pPr>
      <w:numPr>
        <w:numId w:val="8"/>
      </w:numPr>
      <w:jc w:val="left"/>
    </w:pPr>
    <w:rPr>
      <w:rFonts w:eastAsia="Times New Roman" w:cs="Times New Roman"/>
      <w:sz w:val="20"/>
      <w:szCs w:val="24"/>
    </w:rPr>
  </w:style>
  <w:style w:type="paragraph" w:customStyle="1" w:styleId="103">
    <w:name w:val="Табличный_заголовки_10"/>
    <w:basedOn w:val="afffd"/>
    <w:qFormat/>
    <w:rsid w:val="00966ADD"/>
    <w:pPr>
      <w:jc w:val="center"/>
    </w:pPr>
    <w:rPr>
      <w:b/>
      <w:sz w:val="20"/>
    </w:rPr>
  </w:style>
  <w:style w:type="paragraph" w:customStyle="1" w:styleId="1f0">
    <w:name w:val="1"/>
    <w:basedOn w:val="a5"/>
    <w:next w:val="a5"/>
    <w:uiPriority w:val="10"/>
    <w:qFormat/>
    <w:rsid w:val="00966ADD"/>
    <w:pPr>
      <w:pBdr>
        <w:top w:val="single" w:sz="8" w:space="10" w:color="A7BFDE"/>
        <w:bottom w:val="single" w:sz="24" w:space="15" w:color="9BBB59"/>
      </w:pBdr>
      <w:spacing w:line="360" w:lineRule="auto"/>
      <w:ind w:firstLine="680"/>
      <w:jc w:val="center"/>
    </w:pPr>
    <w:rPr>
      <w:rFonts w:ascii="Cambria" w:eastAsia="Times New Roman" w:hAnsi="Cambria" w:cs="Times New Roman"/>
      <w:i/>
      <w:iCs/>
      <w:color w:val="243F60"/>
      <w:sz w:val="60"/>
      <w:szCs w:val="60"/>
    </w:rPr>
  </w:style>
  <w:style w:type="character" w:customStyle="1" w:styleId="afffff">
    <w:name w:val="Заголовок Знак"/>
    <w:uiPriority w:val="10"/>
    <w:rsid w:val="00966ADD"/>
    <w:rPr>
      <w:rFonts w:ascii="Cambria" w:eastAsia="Times New Roman" w:hAnsi="Cambria" w:cs="Times New Roman"/>
      <w:i/>
      <w:iCs/>
      <w:color w:val="243F60"/>
      <w:sz w:val="60"/>
      <w:szCs w:val="60"/>
    </w:rPr>
  </w:style>
  <w:style w:type="paragraph" w:styleId="afffff0">
    <w:name w:val="Intense Quote"/>
    <w:basedOn w:val="a5"/>
    <w:next w:val="a5"/>
    <w:link w:val="afffff1"/>
    <w:uiPriority w:val="30"/>
    <w:qFormat/>
    <w:rsid w:val="00966ADD"/>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eastAsia="Times New Roman" w:hAnsi="Cambria" w:cs="Times New Roman"/>
      <w:i/>
      <w:iCs/>
      <w:color w:val="F4F4F4"/>
      <w:szCs w:val="24"/>
    </w:rPr>
  </w:style>
  <w:style w:type="character" w:customStyle="1" w:styleId="afffff1">
    <w:name w:val="Выделенная цитата Знак"/>
    <w:basedOn w:val="a6"/>
    <w:link w:val="afffff0"/>
    <w:uiPriority w:val="30"/>
    <w:rsid w:val="00966ADD"/>
    <w:rPr>
      <w:rFonts w:ascii="Cambria" w:eastAsia="Times New Roman" w:hAnsi="Cambria" w:cs="Times New Roman"/>
      <w:i/>
      <w:iCs/>
      <w:color w:val="F4F4F4"/>
      <w:sz w:val="24"/>
      <w:szCs w:val="24"/>
      <w:shd w:val="clear" w:color="auto" w:fill="4F81BD"/>
    </w:rPr>
  </w:style>
  <w:style w:type="character" w:styleId="afffff2">
    <w:name w:val="Intense Emphasis"/>
    <w:uiPriority w:val="21"/>
    <w:qFormat/>
    <w:rsid w:val="00966ADD"/>
    <w:rPr>
      <w:b/>
      <w:bCs/>
      <w:i/>
      <w:iCs/>
      <w:color w:val="4F81BD"/>
      <w:sz w:val="22"/>
      <w:szCs w:val="22"/>
    </w:rPr>
  </w:style>
  <w:style w:type="character" w:styleId="afffff3">
    <w:name w:val="Subtle Reference"/>
    <w:uiPriority w:val="31"/>
    <w:qFormat/>
    <w:rsid w:val="00966ADD"/>
    <w:rPr>
      <w:color w:val="auto"/>
      <w:u w:val="single" w:color="9BBB59"/>
    </w:rPr>
  </w:style>
  <w:style w:type="character" w:styleId="afffff4">
    <w:name w:val="Intense Reference"/>
    <w:uiPriority w:val="32"/>
    <w:qFormat/>
    <w:rsid w:val="00966ADD"/>
    <w:rPr>
      <w:b/>
      <w:bCs/>
      <w:color w:val="76923C"/>
      <w:u w:val="single" w:color="9BBB59"/>
    </w:rPr>
  </w:style>
  <w:style w:type="paragraph" w:styleId="afffff5">
    <w:name w:val="List Bullet"/>
    <w:basedOn w:val="a5"/>
    <w:unhideWhenUsed/>
    <w:rsid w:val="00966ADD"/>
    <w:pPr>
      <w:spacing w:line="360" w:lineRule="auto"/>
      <w:ind w:left="1571" w:hanging="360"/>
      <w:contextualSpacing/>
    </w:pPr>
    <w:rPr>
      <w:rFonts w:eastAsia="Times New Roman" w:cs="Times New Roman"/>
      <w:szCs w:val="24"/>
    </w:rPr>
  </w:style>
  <w:style w:type="character" w:styleId="afffff6">
    <w:name w:val="FollowedHyperlink"/>
    <w:uiPriority w:val="99"/>
    <w:unhideWhenUsed/>
    <w:rsid w:val="00966ADD"/>
    <w:rPr>
      <w:color w:val="800080"/>
      <w:u w:val="single"/>
    </w:rPr>
  </w:style>
  <w:style w:type="numbering" w:styleId="111111">
    <w:name w:val="Outline List 2"/>
    <w:basedOn w:val="a8"/>
    <w:rsid w:val="00966ADD"/>
    <w:pPr>
      <w:numPr>
        <w:numId w:val="9"/>
      </w:numPr>
    </w:pPr>
  </w:style>
  <w:style w:type="numbering" w:styleId="1ai">
    <w:name w:val="Outline List 1"/>
    <w:basedOn w:val="a8"/>
    <w:rsid w:val="00966ADD"/>
    <w:pPr>
      <w:numPr>
        <w:numId w:val="10"/>
      </w:numPr>
    </w:pPr>
  </w:style>
  <w:style w:type="paragraph" w:styleId="35">
    <w:name w:val="Body Text 3"/>
    <w:basedOn w:val="a5"/>
    <w:link w:val="36"/>
    <w:rsid w:val="00966ADD"/>
    <w:pPr>
      <w:spacing w:after="120" w:line="360" w:lineRule="auto"/>
      <w:ind w:firstLine="680"/>
    </w:pPr>
    <w:rPr>
      <w:rFonts w:eastAsia="Times New Roman" w:cs="Times New Roman"/>
      <w:sz w:val="16"/>
      <w:szCs w:val="16"/>
    </w:rPr>
  </w:style>
  <w:style w:type="character" w:customStyle="1" w:styleId="36">
    <w:name w:val="Основной текст 3 Знак"/>
    <w:basedOn w:val="a6"/>
    <w:link w:val="35"/>
    <w:rsid w:val="00966ADD"/>
    <w:rPr>
      <w:rFonts w:ascii="Times New Roman" w:eastAsia="Times New Roman" w:hAnsi="Times New Roman" w:cs="Times New Roman"/>
      <w:sz w:val="16"/>
      <w:szCs w:val="16"/>
    </w:rPr>
  </w:style>
  <w:style w:type="paragraph" w:styleId="afffff7">
    <w:name w:val="Block Text"/>
    <w:basedOn w:val="a5"/>
    <w:rsid w:val="00966ADD"/>
    <w:pPr>
      <w:spacing w:line="360" w:lineRule="auto"/>
      <w:ind w:left="526" w:right="43"/>
    </w:pPr>
    <w:rPr>
      <w:rFonts w:eastAsia="Times New Roman" w:cs="Times New Roman"/>
      <w:sz w:val="28"/>
      <w:szCs w:val="28"/>
    </w:rPr>
  </w:style>
  <w:style w:type="character" w:styleId="afffff8">
    <w:name w:val="line number"/>
    <w:rsid w:val="00966ADD"/>
    <w:rPr>
      <w:sz w:val="18"/>
      <w:szCs w:val="18"/>
    </w:rPr>
  </w:style>
  <w:style w:type="paragraph" w:styleId="2d">
    <w:name w:val="List 2"/>
    <w:basedOn w:val="a3"/>
    <w:rsid w:val="00966ADD"/>
    <w:pPr>
      <w:numPr>
        <w:numId w:val="0"/>
      </w:numPr>
      <w:spacing w:after="240" w:line="240" w:lineRule="atLeast"/>
      <w:ind w:left="1800" w:hanging="360"/>
    </w:pPr>
    <w:rPr>
      <w:rFonts w:ascii="Arial" w:hAnsi="Arial" w:cs="Arial"/>
      <w:snapToGrid/>
      <w:spacing w:val="-5"/>
      <w:sz w:val="20"/>
      <w:szCs w:val="20"/>
      <w:lang w:eastAsia="en-US"/>
    </w:rPr>
  </w:style>
  <w:style w:type="paragraph" w:styleId="37">
    <w:name w:val="List 3"/>
    <w:basedOn w:val="a3"/>
    <w:rsid w:val="00966ADD"/>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3"/>
    <w:rsid w:val="00966ADD"/>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3"/>
    <w:rsid w:val="00966ADD"/>
    <w:pPr>
      <w:numPr>
        <w:numId w:val="0"/>
      </w:numPr>
      <w:spacing w:after="240" w:line="240" w:lineRule="atLeast"/>
      <w:ind w:left="2880" w:hanging="360"/>
    </w:pPr>
    <w:rPr>
      <w:rFonts w:ascii="Arial" w:hAnsi="Arial" w:cs="Arial"/>
      <w:snapToGrid/>
      <w:spacing w:val="-5"/>
      <w:sz w:val="20"/>
      <w:szCs w:val="20"/>
      <w:lang w:eastAsia="en-US"/>
    </w:rPr>
  </w:style>
  <w:style w:type="paragraph" w:styleId="38">
    <w:name w:val="List Bullet 3"/>
    <w:basedOn w:val="afffff5"/>
    <w:autoRedefine/>
    <w:rsid w:val="00966ADD"/>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ff5"/>
    <w:autoRedefine/>
    <w:rsid w:val="00966ADD"/>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ff5"/>
    <w:autoRedefine/>
    <w:rsid w:val="00966ADD"/>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f9">
    <w:name w:val="List Continue"/>
    <w:basedOn w:val="a3"/>
    <w:rsid w:val="00966ADD"/>
    <w:pPr>
      <w:numPr>
        <w:numId w:val="0"/>
      </w:numPr>
      <w:spacing w:after="240" w:line="240" w:lineRule="atLeast"/>
      <w:ind w:left="1440"/>
    </w:pPr>
    <w:rPr>
      <w:rFonts w:ascii="Arial" w:hAnsi="Arial" w:cs="Arial"/>
      <w:snapToGrid/>
      <w:spacing w:val="-5"/>
      <w:sz w:val="20"/>
      <w:szCs w:val="20"/>
      <w:lang w:eastAsia="en-US"/>
    </w:rPr>
  </w:style>
  <w:style w:type="paragraph" w:styleId="2e">
    <w:name w:val="List Continue 2"/>
    <w:basedOn w:val="afffff9"/>
    <w:rsid w:val="00966ADD"/>
    <w:pPr>
      <w:ind w:left="2160"/>
    </w:pPr>
  </w:style>
  <w:style w:type="paragraph" w:styleId="39">
    <w:name w:val="List Continue 3"/>
    <w:basedOn w:val="afffff9"/>
    <w:rsid w:val="00966ADD"/>
    <w:pPr>
      <w:ind w:left="2520"/>
    </w:pPr>
  </w:style>
  <w:style w:type="paragraph" w:styleId="44">
    <w:name w:val="List Continue 4"/>
    <w:basedOn w:val="afffff9"/>
    <w:rsid w:val="00966ADD"/>
    <w:pPr>
      <w:ind w:left="2880"/>
    </w:pPr>
  </w:style>
  <w:style w:type="paragraph" w:styleId="54">
    <w:name w:val="List Continue 5"/>
    <w:basedOn w:val="afffff9"/>
    <w:rsid w:val="00966ADD"/>
    <w:pPr>
      <w:ind w:left="3240"/>
    </w:pPr>
  </w:style>
  <w:style w:type="paragraph" w:styleId="afffffa">
    <w:name w:val="List Number"/>
    <w:basedOn w:val="a5"/>
    <w:rsid w:val="00966ADD"/>
    <w:pPr>
      <w:spacing w:before="100" w:beforeAutospacing="1" w:after="100" w:afterAutospacing="1" w:line="360" w:lineRule="auto"/>
    </w:pPr>
    <w:rPr>
      <w:rFonts w:eastAsia="Times New Roman" w:cs="Times New Roman"/>
      <w:sz w:val="28"/>
      <w:szCs w:val="28"/>
    </w:rPr>
  </w:style>
  <w:style w:type="paragraph" w:styleId="2f">
    <w:name w:val="List Number 2"/>
    <w:basedOn w:val="afffffa"/>
    <w:rsid w:val="00966ADD"/>
    <w:pPr>
      <w:spacing w:before="0" w:beforeAutospacing="0" w:after="240" w:afterAutospacing="0" w:line="240" w:lineRule="atLeast"/>
      <w:ind w:left="1800" w:hanging="360"/>
    </w:pPr>
    <w:rPr>
      <w:rFonts w:ascii="Arial" w:hAnsi="Arial" w:cs="Arial"/>
      <w:spacing w:val="-5"/>
      <w:sz w:val="20"/>
      <w:szCs w:val="20"/>
      <w:lang w:eastAsia="en-US"/>
    </w:rPr>
  </w:style>
  <w:style w:type="paragraph" w:styleId="3a">
    <w:name w:val="List Number 3"/>
    <w:basedOn w:val="afffffa"/>
    <w:rsid w:val="00966ADD"/>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fa"/>
    <w:rsid w:val="00966ADD"/>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fa"/>
    <w:rsid w:val="00966ADD"/>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b">
    <w:name w:val="Message Header"/>
    <w:basedOn w:val="afff1"/>
    <w:link w:val="afffffc"/>
    <w:rsid w:val="00966ADD"/>
    <w:pPr>
      <w:keepLines/>
      <w:tabs>
        <w:tab w:val="left" w:pos="3600"/>
        <w:tab w:val="left" w:pos="4680"/>
      </w:tabs>
      <w:spacing w:line="280" w:lineRule="exact"/>
      <w:ind w:left="1080" w:right="2160" w:hanging="1080"/>
    </w:pPr>
    <w:rPr>
      <w:rFonts w:ascii="Arial" w:hAnsi="Arial" w:cs="Times New Roman"/>
      <w:sz w:val="20"/>
      <w:szCs w:val="20"/>
    </w:rPr>
  </w:style>
  <w:style w:type="character" w:customStyle="1" w:styleId="afffffc">
    <w:name w:val="Шапка Знак"/>
    <w:basedOn w:val="a6"/>
    <w:link w:val="afffffb"/>
    <w:rsid w:val="00966ADD"/>
    <w:rPr>
      <w:rFonts w:ascii="Arial" w:eastAsia="Times New Roman" w:hAnsi="Arial" w:cs="Times New Roman"/>
      <w:sz w:val="20"/>
      <w:szCs w:val="20"/>
    </w:rPr>
  </w:style>
  <w:style w:type="paragraph" w:styleId="afffffd">
    <w:name w:val="Normal Indent"/>
    <w:basedOn w:val="a5"/>
    <w:rsid w:val="00966ADD"/>
    <w:pPr>
      <w:spacing w:line="360" w:lineRule="auto"/>
      <w:ind w:left="1440"/>
    </w:pPr>
    <w:rPr>
      <w:rFonts w:ascii="Arial" w:eastAsia="Times New Roman" w:hAnsi="Arial" w:cs="Arial"/>
      <w:spacing w:val="-5"/>
      <w:sz w:val="20"/>
      <w:szCs w:val="20"/>
      <w:lang w:eastAsia="en-US"/>
    </w:rPr>
  </w:style>
  <w:style w:type="paragraph" w:styleId="HTML2">
    <w:name w:val="HTML Address"/>
    <w:basedOn w:val="a5"/>
    <w:link w:val="HTML3"/>
    <w:rsid w:val="00966ADD"/>
    <w:pPr>
      <w:spacing w:line="360" w:lineRule="auto"/>
      <w:ind w:left="1080"/>
    </w:pPr>
    <w:rPr>
      <w:rFonts w:ascii="Arial" w:eastAsia="Times New Roman" w:hAnsi="Arial" w:cs="Times New Roman"/>
      <w:i/>
      <w:iCs/>
      <w:spacing w:val="-5"/>
      <w:sz w:val="20"/>
      <w:szCs w:val="20"/>
    </w:rPr>
  </w:style>
  <w:style w:type="character" w:customStyle="1" w:styleId="HTML3">
    <w:name w:val="Адрес HTML Знак"/>
    <w:basedOn w:val="a6"/>
    <w:link w:val="HTML2"/>
    <w:rsid w:val="00966ADD"/>
    <w:rPr>
      <w:rFonts w:ascii="Arial" w:eastAsia="Times New Roman" w:hAnsi="Arial" w:cs="Times New Roman"/>
      <w:i/>
      <w:iCs/>
      <w:spacing w:val="-5"/>
      <w:sz w:val="20"/>
      <w:szCs w:val="20"/>
    </w:rPr>
  </w:style>
  <w:style w:type="paragraph" w:styleId="afffffe">
    <w:name w:val="envelope address"/>
    <w:basedOn w:val="a5"/>
    <w:rsid w:val="00966ADD"/>
    <w:pPr>
      <w:framePr w:w="7920" w:h="1980" w:hRule="exact" w:hSpace="180" w:wrap="auto" w:hAnchor="page" w:xAlign="center" w:yAlign="bottom"/>
      <w:spacing w:line="360" w:lineRule="auto"/>
      <w:ind w:left="2880"/>
    </w:pPr>
    <w:rPr>
      <w:rFonts w:ascii="Arial" w:eastAsia="Times New Roman" w:hAnsi="Arial" w:cs="Arial"/>
      <w:spacing w:val="-5"/>
      <w:sz w:val="28"/>
      <w:szCs w:val="28"/>
      <w:lang w:eastAsia="en-US"/>
    </w:rPr>
  </w:style>
  <w:style w:type="character" w:styleId="HTML4">
    <w:name w:val="HTML Acronym"/>
    <w:rsid w:val="00966ADD"/>
    <w:rPr>
      <w:lang w:val="ru-RU"/>
    </w:rPr>
  </w:style>
  <w:style w:type="paragraph" w:styleId="affffff">
    <w:name w:val="Date"/>
    <w:basedOn w:val="a5"/>
    <w:next w:val="a5"/>
    <w:link w:val="affffff0"/>
    <w:rsid w:val="00966ADD"/>
    <w:pPr>
      <w:spacing w:line="360" w:lineRule="auto"/>
      <w:ind w:left="1080"/>
    </w:pPr>
    <w:rPr>
      <w:rFonts w:ascii="Arial" w:eastAsia="Times New Roman" w:hAnsi="Arial" w:cs="Times New Roman"/>
      <w:spacing w:val="-5"/>
      <w:sz w:val="20"/>
      <w:szCs w:val="20"/>
    </w:rPr>
  </w:style>
  <w:style w:type="character" w:customStyle="1" w:styleId="affffff0">
    <w:name w:val="Дата Знак"/>
    <w:basedOn w:val="a6"/>
    <w:link w:val="affffff"/>
    <w:rsid w:val="00966ADD"/>
    <w:rPr>
      <w:rFonts w:ascii="Arial" w:eastAsia="Times New Roman" w:hAnsi="Arial" w:cs="Times New Roman"/>
      <w:spacing w:val="-5"/>
      <w:sz w:val="20"/>
      <w:szCs w:val="20"/>
    </w:rPr>
  </w:style>
  <w:style w:type="paragraph" w:styleId="affffff1">
    <w:name w:val="Note Heading"/>
    <w:basedOn w:val="a5"/>
    <w:next w:val="a5"/>
    <w:link w:val="affffff2"/>
    <w:rsid w:val="00966ADD"/>
    <w:pPr>
      <w:spacing w:line="360" w:lineRule="auto"/>
      <w:ind w:left="1080"/>
    </w:pPr>
    <w:rPr>
      <w:rFonts w:ascii="Arial" w:eastAsia="Times New Roman" w:hAnsi="Arial" w:cs="Times New Roman"/>
      <w:spacing w:val="-5"/>
      <w:sz w:val="20"/>
      <w:szCs w:val="20"/>
    </w:rPr>
  </w:style>
  <w:style w:type="character" w:customStyle="1" w:styleId="affffff2">
    <w:name w:val="Заголовок записки Знак"/>
    <w:basedOn w:val="a6"/>
    <w:link w:val="affffff1"/>
    <w:rsid w:val="00966ADD"/>
    <w:rPr>
      <w:rFonts w:ascii="Arial" w:eastAsia="Times New Roman" w:hAnsi="Arial" w:cs="Times New Roman"/>
      <w:spacing w:val="-5"/>
      <w:sz w:val="20"/>
      <w:szCs w:val="20"/>
    </w:rPr>
  </w:style>
  <w:style w:type="character" w:styleId="HTML5">
    <w:name w:val="HTML Keyboard"/>
    <w:rsid w:val="00966ADD"/>
    <w:rPr>
      <w:rFonts w:ascii="Courier New" w:hAnsi="Courier New" w:cs="Courier New"/>
      <w:sz w:val="20"/>
      <w:szCs w:val="20"/>
      <w:lang w:val="ru-RU"/>
    </w:rPr>
  </w:style>
  <w:style w:type="character" w:styleId="HTML6">
    <w:name w:val="HTML Code"/>
    <w:rsid w:val="00966ADD"/>
    <w:rPr>
      <w:rFonts w:ascii="Courier New" w:hAnsi="Courier New" w:cs="Courier New"/>
      <w:sz w:val="20"/>
      <w:szCs w:val="20"/>
      <w:lang w:val="ru-RU"/>
    </w:rPr>
  </w:style>
  <w:style w:type="paragraph" w:styleId="2f0">
    <w:name w:val="Body Text First Indent 2"/>
    <w:basedOn w:val="afff"/>
    <w:link w:val="2f1"/>
    <w:rsid w:val="00966ADD"/>
    <w:pPr>
      <w:spacing w:line="360" w:lineRule="auto"/>
      <w:ind w:firstLine="210"/>
      <w:jc w:val="left"/>
    </w:pPr>
    <w:rPr>
      <w:rFonts w:ascii="Arial" w:hAnsi="Arial" w:cs="Times New Roman"/>
      <w:spacing w:val="-5"/>
      <w:szCs w:val="24"/>
    </w:rPr>
  </w:style>
  <w:style w:type="character" w:customStyle="1" w:styleId="2f1">
    <w:name w:val="Красная строка 2 Знак"/>
    <w:basedOn w:val="affe"/>
    <w:link w:val="2f0"/>
    <w:rsid w:val="00966ADD"/>
    <w:rPr>
      <w:rFonts w:ascii="Arial" w:eastAsia="Times New Roman" w:hAnsi="Arial" w:cs="Times New Roman"/>
      <w:spacing w:val="-5"/>
      <w:sz w:val="24"/>
      <w:szCs w:val="24"/>
      <w:lang w:val="en-US" w:eastAsia="en-US"/>
    </w:rPr>
  </w:style>
  <w:style w:type="character" w:styleId="HTML7">
    <w:name w:val="HTML Sample"/>
    <w:rsid w:val="00966ADD"/>
    <w:rPr>
      <w:rFonts w:ascii="Courier New" w:hAnsi="Courier New" w:cs="Courier New"/>
      <w:lang w:val="ru-RU"/>
    </w:rPr>
  </w:style>
  <w:style w:type="paragraph" w:styleId="2f2">
    <w:name w:val="envelope return"/>
    <w:basedOn w:val="a5"/>
    <w:rsid w:val="00966ADD"/>
    <w:pPr>
      <w:spacing w:line="360" w:lineRule="auto"/>
      <w:ind w:left="1080"/>
    </w:pPr>
    <w:rPr>
      <w:rFonts w:ascii="Arial" w:eastAsia="Times New Roman" w:hAnsi="Arial" w:cs="Arial"/>
      <w:spacing w:val="-5"/>
      <w:sz w:val="20"/>
      <w:szCs w:val="20"/>
      <w:lang w:eastAsia="en-US"/>
    </w:rPr>
  </w:style>
  <w:style w:type="character" w:styleId="HTML8">
    <w:name w:val="HTML Definition"/>
    <w:rsid w:val="00966ADD"/>
    <w:rPr>
      <w:i/>
      <w:iCs/>
      <w:lang w:val="ru-RU"/>
    </w:rPr>
  </w:style>
  <w:style w:type="character" w:styleId="HTML9">
    <w:name w:val="HTML Variable"/>
    <w:rsid w:val="00966ADD"/>
    <w:rPr>
      <w:i/>
      <w:iCs/>
      <w:lang w:val="ru-RU"/>
    </w:rPr>
  </w:style>
  <w:style w:type="character" w:styleId="HTMLa">
    <w:name w:val="HTML Typewriter"/>
    <w:rsid w:val="00966ADD"/>
    <w:rPr>
      <w:rFonts w:ascii="Courier New" w:hAnsi="Courier New" w:cs="Courier New"/>
      <w:sz w:val="20"/>
      <w:szCs w:val="20"/>
      <w:lang w:val="ru-RU"/>
    </w:rPr>
  </w:style>
  <w:style w:type="paragraph" w:styleId="affffff3">
    <w:name w:val="Signature"/>
    <w:basedOn w:val="a5"/>
    <w:link w:val="affffff4"/>
    <w:rsid w:val="00966ADD"/>
    <w:pPr>
      <w:spacing w:line="360" w:lineRule="auto"/>
      <w:ind w:left="4252"/>
    </w:pPr>
    <w:rPr>
      <w:rFonts w:ascii="Arial" w:eastAsia="Times New Roman" w:hAnsi="Arial" w:cs="Times New Roman"/>
      <w:spacing w:val="-5"/>
      <w:sz w:val="20"/>
      <w:szCs w:val="20"/>
    </w:rPr>
  </w:style>
  <w:style w:type="character" w:customStyle="1" w:styleId="affffff4">
    <w:name w:val="Подпись Знак"/>
    <w:basedOn w:val="a6"/>
    <w:link w:val="affffff3"/>
    <w:rsid w:val="00966ADD"/>
    <w:rPr>
      <w:rFonts w:ascii="Arial" w:eastAsia="Times New Roman" w:hAnsi="Arial" w:cs="Times New Roman"/>
      <w:spacing w:val="-5"/>
      <w:sz w:val="20"/>
      <w:szCs w:val="20"/>
    </w:rPr>
  </w:style>
  <w:style w:type="paragraph" w:styleId="affffff5">
    <w:name w:val="Salutation"/>
    <w:basedOn w:val="a5"/>
    <w:next w:val="a5"/>
    <w:link w:val="affffff6"/>
    <w:rsid w:val="00966ADD"/>
    <w:pPr>
      <w:spacing w:line="360" w:lineRule="auto"/>
      <w:ind w:left="1080"/>
    </w:pPr>
    <w:rPr>
      <w:rFonts w:ascii="Arial" w:eastAsia="Times New Roman" w:hAnsi="Arial" w:cs="Times New Roman"/>
      <w:spacing w:val="-5"/>
      <w:sz w:val="20"/>
      <w:szCs w:val="20"/>
    </w:rPr>
  </w:style>
  <w:style w:type="character" w:customStyle="1" w:styleId="affffff6">
    <w:name w:val="Приветствие Знак"/>
    <w:basedOn w:val="a6"/>
    <w:link w:val="affffff5"/>
    <w:rsid w:val="00966ADD"/>
    <w:rPr>
      <w:rFonts w:ascii="Arial" w:eastAsia="Times New Roman" w:hAnsi="Arial" w:cs="Times New Roman"/>
      <w:spacing w:val="-5"/>
      <w:sz w:val="20"/>
      <w:szCs w:val="20"/>
    </w:rPr>
  </w:style>
  <w:style w:type="paragraph" w:styleId="affffff7">
    <w:name w:val="Closing"/>
    <w:basedOn w:val="a5"/>
    <w:link w:val="affffff8"/>
    <w:rsid w:val="00966ADD"/>
    <w:pPr>
      <w:spacing w:line="360" w:lineRule="auto"/>
      <w:ind w:left="4252"/>
    </w:pPr>
    <w:rPr>
      <w:rFonts w:ascii="Arial" w:eastAsia="Times New Roman" w:hAnsi="Arial" w:cs="Times New Roman"/>
      <w:spacing w:val="-5"/>
      <w:sz w:val="20"/>
      <w:szCs w:val="20"/>
    </w:rPr>
  </w:style>
  <w:style w:type="character" w:customStyle="1" w:styleId="affffff8">
    <w:name w:val="Прощание Знак"/>
    <w:basedOn w:val="a6"/>
    <w:link w:val="affffff7"/>
    <w:rsid w:val="00966ADD"/>
    <w:rPr>
      <w:rFonts w:ascii="Arial" w:eastAsia="Times New Roman" w:hAnsi="Arial" w:cs="Times New Roman"/>
      <w:spacing w:val="-5"/>
      <w:sz w:val="20"/>
      <w:szCs w:val="20"/>
    </w:rPr>
  </w:style>
  <w:style w:type="character" w:styleId="HTMLb">
    <w:name w:val="HTML Cite"/>
    <w:rsid w:val="00966ADD"/>
    <w:rPr>
      <w:i/>
      <w:iCs/>
      <w:lang w:val="ru-RU"/>
    </w:rPr>
  </w:style>
  <w:style w:type="paragraph" w:styleId="affffff9">
    <w:name w:val="E-mail Signature"/>
    <w:basedOn w:val="a5"/>
    <w:link w:val="affffffa"/>
    <w:rsid w:val="00966ADD"/>
    <w:pPr>
      <w:spacing w:line="360" w:lineRule="auto"/>
      <w:ind w:left="1080"/>
    </w:pPr>
    <w:rPr>
      <w:rFonts w:ascii="Arial" w:eastAsia="Times New Roman" w:hAnsi="Arial" w:cs="Times New Roman"/>
      <w:spacing w:val="-5"/>
      <w:sz w:val="20"/>
      <w:szCs w:val="20"/>
    </w:rPr>
  </w:style>
  <w:style w:type="character" w:customStyle="1" w:styleId="affffffa">
    <w:name w:val="Электронная подпись Знак"/>
    <w:basedOn w:val="a6"/>
    <w:link w:val="affffff9"/>
    <w:rsid w:val="00966ADD"/>
    <w:rPr>
      <w:rFonts w:ascii="Arial" w:eastAsia="Times New Roman" w:hAnsi="Arial" w:cs="Times New Roman"/>
      <w:spacing w:val="-5"/>
      <w:sz w:val="20"/>
      <w:szCs w:val="20"/>
    </w:rPr>
  </w:style>
  <w:style w:type="table" w:styleId="-1">
    <w:name w:val="Table Web 1"/>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966ADD"/>
    <w:pPr>
      <w:spacing w:after="0" w:line="240" w:lineRule="auto"/>
    </w:pPr>
    <w:rPr>
      <w:rFonts w:ascii="Times New Roman" w:eastAsia="Times New Roman" w:hAnsi="Times New Roman" w:cs="Times New Roman"/>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b">
    <w:name w:val="Table Elegant"/>
    <w:basedOn w:val="a7"/>
    <w:rsid w:val="00966ADD"/>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f1">
    <w:name w:val="Table Subtle 1"/>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Subtle 2"/>
    <w:basedOn w:val="a7"/>
    <w:rsid w:val="00966ADD"/>
    <w:pPr>
      <w:spacing w:after="0" w:line="240" w:lineRule="auto"/>
    </w:pPr>
    <w:rPr>
      <w:rFonts w:ascii="Times New Roman" w:eastAsia="Times New Roman" w:hAnsi="Times New Roman" w:cs="Times New Roman"/>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2">
    <w:name w:val="Table Classic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Classic 2"/>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7"/>
    <w:rsid w:val="00966ADD"/>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3">
    <w:name w:val="Table 3D effects 1"/>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7"/>
    <w:rsid w:val="00966ADD"/>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3D effects 3"/>
    <w:basedOn w:val="a7"/>
    <w:rsid w:val="00966ADD"/>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4">
    <w:name w:val="Table Simple 1"/>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6">
    <w:name w:val="Table Simple 2"/>
    <w:basedOn w:val="a7"/>
    <w:rsid w:val="00966ADD"/>
    <w:pPr>
      <w:spacing w:after="0" w:line="240" w:lineRule="auto"/>
    </w:pPr>
    <w:rPr>
      <w:rFonts w:ascii="Times New Roman" w:eastAsia="Times New Roman" w:hAnsi="Times New Roman" w:cs="Times New Roman"/>
      <w:sz w:val="20"/>
      <w:szCs w:val="20"/>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5">
    <w:name w:val="Table Grid 1"/>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7">
    <w:name w:val="Table Grid 2"/>
    <w:basedOn w:val="a7"/>
    <w:rsid w:val="00966ADD"/>
    <w:pPr>
      <w:spacing w:after="0" w:line="240" w:lineRule="auto"/>
    </w:pPr>
    <w:rPr>
      <w:rFonts w:ascii="Times New Roman" w:eastAsia="Times New Roman" w:hAnsi="Times New Roman" w:cs="Times New Roman"/>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e">
    <w:name w:val="Table Grid 3"/>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966ADD"/>
    <w:pPr>
      <w:spacing w:after="0" w:line="240" w:lineRule="auto"/>
    </w:pPr>
    <w:rPr>
      <w:rFonts w:ascii="Times New Roman" w:eastAsia="Times New Roman" w:hAnsi="Times New Roman" w:cs="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7"/>
    <w:rsid w:val="00966ADD"/>
    <w:pPr>
      <w:spacing w:after="0" w:line="240" w:lineRule="auto"/>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fc">
    <w:name w:val="Table Contemporary"/>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d">
    <w:name w:val="Table Professional"/>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fe">
    <w:name w:val="Outline List 3"/>
    <w:basedOn w:val="a8"/>
    <w:rsid w:val="00966ADD"/>
  </w:style>
  <w:style w:type="table" w:styleId="1f6">
    <w:name w:val="Table Columns 1"/>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8">
    <w:name w:val="Table Columns 2"/>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
    <w:name w:val="Table Columns 3"/>
    <w:basedOn w:val="a7"/>
    <w:rsid w:val="00966ADD"/>
    <w:pPr>
      <w:spacing w:after="0" w:line="240" w:lineRule="auto"/>
    </w:pPr>
    <w:rPr>
      <w:rFonts w:ascii="Times New Roman" w:eastAsia="Times New Roman" w:hAnsi="Times New Roman" w:cs="Times New Roman"/>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966ADD"/>
    <w:pPr>
      <w:spacing w:after="0" w:line="240" w:lineRule="auto"/>
    </w:pPr>
    <w:rPr>
      <w:rFonts w:ascii="Times New Roman" w:eastAsia="Times New Roman" w:hAnsi="Times New Roman" w:cs="Times New Roman"/>
      <w:sz w:val="20"/>
      <w:szCs w:val="20"/>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966ADD"/>
    <w:pPr>
      <w:spacing w:after="0" w:line="240" w:lineRule="auto"/>
    </w:pPr>
    <w:rPr>
      <w:rFonts w:ascii="Times New Roman" w:eastAsia="Times New Roman" w:hAnsi="Times New Roman" w:cs="Times New Roman"/>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966ADD"/>
    <w:pPr>
      <w:spacing w:after="0" w:line="240" w:lineRule="auto"/>
    </w:pPr>
    <w:rPr>
      <w:rFonts w:ascii="Times New Roman" w:eastAsia="Times New Roman" w:hAnsi="Times New Roman" w:cs="Times New Roman"/>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966ADD"/>
    <w:pPr>
      <w:spacing w:after="0" w:line="240" w:lineRule="auto"/>
    </w:pPr>
    <w:rPr>
      <w:rFonts w:ascii="Times New Roman" w:eastAsia="Times New Roman" w:hAnsi="Times New Roman" w:cs="Times New Roman"/>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966ADD"/>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966ADD"/>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f">
    <w:name w:val="Table Theme"/>
    <w:basedOn w:val="a7"/>
    <w:rsid w:val="00966AD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7">
    <w:name w:val="Table Colorful 1"/>
    <w:basedOn w:val="a7"/>
    <w:rsid w:val="00966ADD"/>
    <w:pPr>
      <w:spacing w:after="0" w:line="240" w:lineRule="auto"/>
    </w:pPr>
    <w:rPr>
      <w:rFonts w:ascii="Times New Roman" w:eastAsia="Times New Roman" w:hAnsi="Times New Roman" w:cs="Times New Roman"/>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9">
    <w:name w:val="Table Colorful 2"/>
    <w:basedOn w:val="a7"/>
    <w:rsid w:val="00966ADD"/>
    <w:pPr>
      <w:spacing w:after="0" w:line="240" w:lineRule="auto"/>
    </w:pPr>
    <w:rPr>
      <w:rFonts w:ascii="Times New Roman" w:eastAsia="Times New Roman" w:hAnsi="Times New Roman" w:cs="Times New Roman"/>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0">
    <w:name w:val="Table Colorful 3"/>
    <w:basedOn w:val="a7"/>
    <w:rsid w:val="00966ADD"/>
    <w:pPr>
      <w:spacing w:after="0" w:line="240" w:lineRule="auto"/>
    </w:pPr>
    <w:rPr>
      <w:rFonts w:ascii="Times New Roman" w:eastAsia="Times New Roman" w:hAnsi="Times New Roman" w:cs="Times New Roman"/>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afffffff0">
    <w:name w:val="endnote reference"/>
    <w:rsid w:val="00966ADD"/>
    <w:rPr>
      <w:vertAlign w:val="superscript"/>
    </w:rPr>
  </w:style>
  <w:style w:type="table" w:styleId="2-5">
    <w:name w:val="Medium Shading 2 Accent 5"/>
    <w:basedOn w:val="a7"/>
    <w:uiPriority w:val="64"/>
    <w:rsid w:val="00966ADD"/>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afffffff1">
    <w:name w:val="Îáû÷íûé"/>
    <w:rsid w:val="00966ADD"/>
    <w:pPr>
      <w:spacing w:after="0" w:line="240" w:lineRule="auto"/>
    </w:pPr>
    <w:rPr>
      <w:rFonts w:ascii="Times New Roman" w:eastAsia="Times New Roman" w:hAnsi="Times New Roman" w:cs="Times New Roman"/>
      <w:sz w:val="28"/>
      <w:szCs w:val="20"/>
    </w:rPr>
  </w:style>
  <w:style w:type="paragraph" w:customStyle="1" w:styleId="S9">
    <w:name w:val="S_Титульный"/>
    <w:basedOn w:val="a5"/>
    <w:rsid w:val="00966ADD"/>
    <w:pPr>
      <w:spacing w:line="360" w:lineRule="auto"/>
      <w:ind w:left="3240" w:firstLine="0"/>
      <w:jc w:val="right"/>
    </w:pPr>
    <w:rPr>
      <w:rFonts w:eastAsia="Times New Roman" w:cs="Times New Roman"/>
      <w:b/>
      <w:sz w:val="32"/>
      <w:szCs w:val="32"/>
    </w:rPr>
  </w:style>
  <w:style w:type="paragraph" w:customStyle="1" w:styleId="afffffff2">
    <w:name w:val="ТЕКСТ ГРАД"/>
    <w:basedOn w:val="a5"/>
    <w:link w:val="afffffff3"/>
    <w:qFormat/>
    <w:rsid w:val="00966ADD"/>
    <w:pPr>
      <w:spacing w:line="360" w:lineRule="auto"/>
    </w:pPr>
    <w:rPr>
      <w:rFonts w:eastAsia="Times New Roman" w:cs="Times New Roman"/>
      <w:szCs w:val="24"/>
    </w:rPr>
  </w:style>
  <w:style w:type="character" w:customStyle="1" w:styleId="afffffff3">
    <w:name w:val="ТЕКСТ ГРАД Знак"/>
    <w:link w:val="afffffff2"/>
    <w:rsid w:val="00966ADD"/>
    <w:rPr>
      <w:rFonts w:ascii="Times New Roman" w:eastAsia="Times New Roman" w:hAnsi="Times New Roman" w:cs="Times New Roman"/>
      <w:sz w:val="24"/>
      <w:szCs w:val="24"/>
    </w:rPr>
  </w:style>
  <w:style w:type="paragraph" w:customStyle="1" w:styleId="afffffff4">
    <w:name w:val="ООО  «Институт Территориального Планирования"/>
    <w:basedOn w:val="a5"/>
    <w:link w:val="afffffff5"/>
    <w:qFormat/>
    <w:rsid w:val="00966ADD"/>
    <w:pPr>
      <w:spacing w:line="360" w:lineRule="auto"/>
      <w:ind w:left="709" w:firstLine="0"/>
      <w:jc w:val="right"/>
    </w:pPr>
    <w:rPr>
      <w:rFonts w:eastAsia="Times New Roman" w:cs="Times New Roman"/>
      <w:szCs w:val="24"/>
    </w:rPr>
  </w:style>
  <w:style w:type="character" w:customStyle="1" w:styleId="afffffff5">
    <w:name w:val="ООО  «Институт Территориального Планирования Знак"/>
    <w:link w:val="afffffff4"/>
    <w:rsid w:val="00966ADD"/>
    <w:rPr>
      <w:rFonts w:ascii="Times New Roman" w:eastAsia="Times New Roman" w:hAnsi="Times New Roman" w:cs="Times New Roman"/>
      <w:sz w:val="24"/>
      <w:szCs w:val="24"/>
    </w:rPr>
  </w:style>
  <w:style w:type="paragraph" w:customStyle="1" w:styleId="Sa">
    <w:name w:val="S_Обычный в таблице"/>
    <w:basedOn w:val="a5"/>
    <w:link w:val="Sb"/>
    <w:rsid w:val="00966ADD"/>
    <w:pPr>
      <w:spacing w:line="360" w:lineRule="auto"/>
      <w:ind w:firstLine="0"/>
      <w:jc w:val="center"/>
    </w:pPr>
    <w:rPr>
      <w:rFonts w:eastAsia="Times New Roman" w:cs="Times New Roman"/>
      <w:szCs w:val="24"/>
    </w:rPr>
  </w:style>
  <w:style w:type="character" w:customStyle="1" w:styleId="Sb">
    <w:name w:val="S_Обычный в таблице Знак"/>
    <w:link w:val="Sa"/>
    <w:rsid w:val="00966ADD"/>
    <w:rPr>
      <w:rFonts w:ascii="Times New Roman" w:eastAsia="Times New Roman" w:hAnsi="Times New Roman" w:cs="Times New Roman"/>
      <w:sz w:val="24"/>
      <w:szCs w:val="24"/>
    </w:rPr>
  </w:style>
  <w:style w:type="character" w:styleId="afffffff6">
    <w:name w:val="Placeholder Text"/>
    <w:uiPriority w:val="99"/>
    <w:semiHidden/>
    <w:rsid w:val="00966ADD"/>
    <w:rPr>
      <w:color w:val="808080"/>
    </w:rPr>
  </w:style>
  <w:style w:type="paragraph" w:styleId="afffffff7">
    <w:name w:val="Revision"/>
    <w:hidden/>
    <w:uiPriority w:val="99"/>
    <w:semiHidden/>
    <w:rsid w:val="00966ADD"/>
    <w:pPr>
      <w:spacing w:after="0" w:line="240" w:lineRule="auto"/>
    </w:pPr>
    <w:rPr>
      <w:rFonts w:ascii="Times New Roman" w:eastAsia="Times New Roman" w:hAnsi="Times New Roman" w:cs="Times New Roman"/>
      <w:sz w:val="24"/>
      <w:szCs w:val="24"/>
    </w:rPr>
  </w:style>
  <w:style w:type="paragraph" w:customStyle="1" w:styleId="Sc">
    <w:name w:val="S_Обложка_проект"/>
    <w:basedOn w:val="a5"/>
    <w:rsid w:val="00966ADD"/>
    <w:pPr>
      <w:spacing w:line="360" w:lineRule="auto"/>
      <w:ind w:left="3240" w:firstLine="0"/>
      <w:jc w:val="right"/>
    </w:pPr>
    <w:rPr>
      <w:rFonts w:eastAsia="Times New Roman" w:cs="Times New Roman"/>
      <w:caps/>
      <w:szCs w:val="24"/>
    </w:rPr>
  </w:style>
  <w:style w:type="paragraph" w:customStyle="1" w:styleId="S20">
    <w:name w:val="S_Титульный 2"/>
    <w:basedOn w:val="a5"/>
    <w:rsid w:val="00966ADD"/>
    <w:pPr>
      <w:shd w:val="clear" w:color="auto" w:fill="FFFFFF"/>
      <w:snapToGrid w:val="0"/>
      <w:ind w:firstLine="0"/>
      <w:jc w:val="center"/>
    </w:pPr>
    <w:rPr>
      <w:rFonts w:eastAsia="Calibri" w:cs="Times New Roman"/>
      <w:szCs w:val="24"/>
      <w:lang w:eastAsia="ar-SA"/>
    </w:rPr>
  </w:style>
  <w:style w:type="paragraph" w:customStyle="1" w:styleId="S2">
    <w:name w:val="S_Заголовок 2"/>
    <w:basedOn w:val="20"/>
    <w:autoRedefine/>
    <w:rsid w:val="00966ADD"/>
    <w:pPr>
      <w:keepNext w:val="0"/>
      <w:numPr>
        <w:ilvl w:val="1"/>
        <w:numId w:val="11"/>
      </w:numPr>
      <w:suppressAutoHyphens w:val="0"/>
      <w:spacing w:before="0" w:after="0" w:line="360" w:lineRule="auto"/>
      <w:jc w:val="both"/>
    </w:pPr>
    <w:rPr>
      <w:rFonts w:cs="Times New Roman"/>
      <w:b w:val="0"/>
      <w:bCs w:val="0"/>
      <w:i w:val="0"/>
      <w:iCs w:val="0"/>
      <w:szCs w:val="24"/>
    </w:rPr>
  </w:style>
  <w:style w:type="paragraph" w:customStyle="1" w:styleId="S3">
    <w:name w:val="S_Заголовок 3"/>
    <w:basedOn w:val="3"/>
    <w:rsid w:val="00966ADD"/>
    <w:pPr>
      <w:keepNext w:val="0"/>
      <w:numPr>
        <w:ilvl w:val="2"/>
        <w:numId w:val="11"/>
      </w:numPr>
      <w:suppressAutoHyphens w:val="0"/>
      <w:spacing w:before="0" w:after="0" w:line="360" w:lineRule="auto"/>
    </w:pPr>
    <w:rPr>
      <w:rFonts w:cs="Times New Roman"/>
      <w:b/>
      <w:bCs w:val="0"/>
      <w:i w:val="0"/>
      <w:szCs w:val="24"/>
      <w:u w:val="single"/>
    </w:rPr>
  </w:style>
  <w:style w:type="paragraph" w:customStyle="1" w:styleId="S4">
    <w:name w:val="S_Заголовок 4"/>
    <w:basedOn w:val="4"/>
    <w:rsid w:val="00966ADD"/>
    <w:pPr>
      <w:keepNext w:val="0"/>
      <w:numPr>
        <w:ilvl w:val="3"/>
        <w:numId w:val="11"/>
      </w:numPr>
      <w:spacing w:before="0" w:after="0"/>
      <w:jc w:val="left"/>
    </w:pPr>
    <w:rPr>
      <w:bCs w:val="0"/>
      <w:i/>
      <w:szCs w:val="24"/>
      <w:u w:val="none"/>
    </w:rPr>
  </w:style>
  <w:style w:type="paragraph" w:customStyle="1" w:styleId="S1">
    <w:name w:val="S_Заголовок 1"/>
    <w:basedOn w:val="a5"/>
    <w:qFormat/>
    <w:rsid w:val="00966ADD"/>
    <w:pPr>
      <w:numPr>
        <w:numId w:val="11"/>
      </w:numPr>
      <w:jc w:val="center"/>
    </w:pPr>
    <w:rPr>
      <w:rFonts w:eastAsia="Times New Roman" w:cs="Times New Roman"/>
      <w:b/>
      <w:caps/>
      <w:szCs w:val="24"/>
    </w:rPr>
  </w:style>
  <w:style w:type="paragraph" w:customStyle="1" w:styleId="afffffff8">
    <w:name w:val="ГРАД Основной текст"/>
    <w:basedOn w:val="a5"/>
    <w:link w:val="afffffff9"/>
    <w:autoRedefine/>
    <w:rsid w:val="00966ADD"/>
    <w:pPr>
      <w:tabs>
        <w:tab w:val="left" w:pos="540"/>
        <w:tab w:val="left" w:pos="1260"/>
        <w:tab w:val="left" w:pos="1620"/>
      </w:tabs>
    </w:pPr>
    <w:rPr>
      <w:rFonts w:eastAsia="Calibri" w:cs="Times New Roman"/>
      <w:bCs/>
      <w:spacing w:val="4"/>
      <w:w w:val="109"/>
      <w:szCs w:val="28"/>
      <w:lang w:bidi="en-US"/>
    </w:rPr>
  </w:style>
  <w:style w:type="character" w:customStyle="1" w:styleId="afffffff9">
    <w:name w:val="ГРАД Основной текст Знак Знак"/>
    <w:link w:val="afffffff8"/>
    <w:rsid w:val="00966ADD"/>
    <w:rPr>
      <w:rFonts w:ascii="Times New Roman" w:eastAsia="Calibri" w:hAnsi="Times New Roman" w:cs="Times New Roman"/>
      <w:bCs/>
      <w:spacing w:val="4"/>
      <w:w w:val="109"/>
      <w:sz w:val="24"/>
      <w:szCs w:val="28"/>
      <w:lang w:bidi="en-US"/>
    </w:rPr>
  </w:style>
  <w:style w:type="paragraph" w:customStyle="1" w:styleId="afffffffa">
    <w:name w:val="ГРАД Список маркированный"/>
    <w:basedOn w:val="afffff5"/>
    <w:autoRedefine/>
    <w:rsid w:val="00966ADD"/>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d"/>
    <w:autoRedefine/>
    <w:rsid w:val="00966ADD"/>
    <w:pPr>
      <w:numPr>
        <w:numId w:val="12"/>
      </w:numPr>
      <w:tabs>
        <w:tab w:val="left" w:pos="992"/>
      </w:tabs>
      <w:spacing w:line="360" w:lineRule="auto"/>
      <w:ind w:left="0" w:firstLine="709"/>
    </w:pPr>
    <w:rPr>
      <w:rFonts w:eastAsia="Times New Roman" w:cs="Times New Roman"/>
      <w:szCs w:val="24"/>
    </w:rPr>
  </w:style>
  <w:style w:type="paragraph" w:customStyle="1" w:styleId="ConsNormal">
    <w:name w:val="ConsNormal"/>
    <w:link w:val="ConsNormal0"/>
    <w:uiPriority w:val="99"/>
    <w:rsid w:val="00966ADD"/>
    <w:pPr>
      <w:snapToGrid w:val="0"/>
      <w:spacing w:after="0" w:line="240" w:lineRule="auto"/>
      <w:ind w:firstLine="720"/>
      <w:jc w:val="both"/>
    </w:pPr>
    <w:rPr>
      <w:rFonts w:ascii="Arial" w:eastAsia="Times New Roman" w:hAnsi="Arial" w:cs="Times New Roman"/>
      <w:sz w:val="20"/>
      <w:szCs w:val="20"/>
    </w:rPr>
  </w:style>
  <w:style w:type="character" w:customStyle="1" w:styleId="apple-style-span">
    <w:name w:val="apple-style-span"/>
    <w:rsid w:val="00966ADD"/>
  </w:style>
  <w:style w:type="paragraph" w:customStyle="1" w:styleId="ConsPlusTitle">
    <w:name w:val="ConsPlusTitle"/>
    <w:rsid w:val="00966ADD"/>
    <w:pPr>
      <w:widowControl w:val="0"/>
      <w:autoSpaceDE w:val="0"/>
      <w:autoSpaceDN w:val="0"/>
      <w:adjustRightInd w:val="0"/>
      <w:spacing w:after="0" w:line="240" w:lineRule="auto"/>
    </w:pPr>
    <w:rPr>
      <w:rFonts w:ascii="Calibri" w:eastAsia="Times New Roman" w:hAnsi="Calibri" w:cs="Calibri"/>
      <w:b/>
      <w:bCs/>
    </w:rPr>
  </w:style>
  <w:style w:type="character" w:customStyle="1" w:styleId="Sd">
    <w:name w:val="S_Нумерованный Знак Знак"/>
    <w:link w:val="S"/>
    <w:locked/>
    <w:rsid w:val="00966ADD"/>
    <w:rPr>
      <w:rFonts w:ascii="Times New Roman" w:eastAsia="Times New Roman" w:hAnsi="Times New Roman" w:cs="Times New Roman"/>
      <w:sz w:val="24"/>
      <w:szCs w:val="24"/>
    </w:rPr>
  </w:style>
  <w:style w:type="character" w:customStyle="1" w:styleId="FontStyle20">
    <w:name w:val="Font Style20"/>
    <w:rsid w:val="00966ADD"/>
    <w:rPr>
      <w:rFonts w:ascii="Times New Roman" w:hAnsi="Times New Roman" w:cs="Times New Roman"/>
      <w:sz w:val="22"/>
      <w:szCs w:val="22"/>
    </w:rPr>
  </w:style>
  <w:style w:type="character" w:customStyle="1" w:styleId="afffffffb">
    <w:name w:val="Символ сноски"/>
    <w:rsid w:val="00966ADD"/>
  </w:style>
  <w:style w:type="paragraph" w:customStyle="1" w:styleId="afffffffc">
    <w:name w:val="Раздел МНГП"/>
    <w:basedOn w:val="11"/>
    <w:qFormat/>
    <w:rsid w:val="00966ADD"/>
    <w:pPr>
      <w:suppressAutoHyphens w:val="0"/>
      <w:spacing w:before="480" w:after="0"/>
    </w:pPr>
    <w:rPr>
      <w:rFonts w:eastAsia="Times New Roman" w:cs="Times New Roman"/>
      <w:sz w:val="24"/>
      <w:lang w:eastAsia="en-US"/>
    </w:rPr>
  </w:style>
  <w:style w:type="paragraph" w:customStyle="1" w:styleId="afffffffd">
    <w:name w:val="раздел МНГП"/>
    <w:basedOn w:val="11"/>
    <w:qFormat/>
    <w:rsid w:val="00966ADD"/>
    <w:pPr>
      <w:suppressAutoHyphens w:val="0"/>
      <w:spacing w:before="480" w:after="0"/>
    </w:pPr>
    <w:rPr>
      <w:rFonts w:eastAsia="Times New Roman" w:cs="Times New Roman"/>
      <w:color w:val="000000"/>
      <w:sz w:val="24"/>
      <w:lang w:eastAsia="en-US"/>
    </w:rPr>
  </w:style>
  <w:style w:type="paragraph" w:customStyle="1" w:styleId="a2">
    <w:name w:val="глава МНГП"/>
    <w:basedOn w:val="20"/>
    <w:qFormat/>
    <w:rsid w:val="00966ADD"/>
    <w:pPr>
      <w:keepLines/>
      <w:numPr>
        <w:ilvl w:val="1"/>
        <w:numId w:val="13"/>
      </w:numPr>
      <w:suppressAutoHyphens w:val="0"/>
      <w:spacing w:before="200" w:after="0" w:line="276" w:lineRule="auto"/>
      <w:jc w:val="both"/>
    </w:pPr>
    <w:rPr>
      <w:rFonts w:cs="Times New Roman"/>
      <w:i w:val="0"/>
      <w:iCs w:val="0"/>
      <w:szCs w:val="24"/>
      <w:lang w:eastAsia="en-US"/>
    </w:rPr>
  </w:style>
  <w:style w:type="paragraph" w:customStyle="1" w:styleId="ConsPlusNonformat">
    <w:name w:val="ConsPlusNonformat"/>
    <w:uiPriority w:val="99"/>
    <w:rsid w:val="00966ADD"/>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xl65">
    <w:name w:val="xl65"/>
    <w:basedOn w:val="a5"/>
    <w:rsid w:val="00966ADD"/>
    <w:pPr>
      <w:spacing w:before="100" w:beforeAutospacing="1" w:after="100" w:afterAutospacing="1"/>
      <w:ind w:firstLine="0"/>
      <w:jc w:val="left"/>
    </w:pPr>
    <w:rPr>
      <w:rFonts w:eastAsia="Times New Roman" w:cs="Times New Roman"/>
      <w:szCs w:val="24"/>
    </w:rPr>
  </w:style>
  <w:style w:type="paragraph" w:customStyle="1" w:styleId="xl66">
    <w:name w:val="xl66"/>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7">
    <w:name w:val="xl67"/>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68">
    <w:name w:val="xl68"/>
    <w:basedOn w:val="a5"/>
    <w:rsid w:val="00966ADD"/>
    <w:pPr>
      <w:pBdr>
        <w:top w:val="single" w:sz="4" w:space="0" w:color="000000"/>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69">
    <w:name w:val="xl69"/>
    <w:basedOn w:val="a5"/>
    <w:rsid w:val="00966ADD"/>
    <w:pPr>
      <w:pBdr>
        <w:top w:val="single" w:sz="4" w:space="0" w:color="000000"/>
        <w:left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0">
    <w:name w:val="xl70"/>
    <w:basedOn w:val="a5"/>
    <w:rsid w:val="00966ADD"/>
    <w:pPr>
      <w:pBdr>
        <w:left w:val="single" w:sz="4" w:space="0" w:color="000000"/>
      </w:pBdr>
      <w:spacing w:before="100" w:beforeAutospacing="1" w:after="100" w:afterAutospacing="1"/>
      <w:ind w:firstLine="0"/>
      <w:jc w:val="left"/>
    </w:pPr>
    <w:rPr>
      <w:rFonts w:eastAsia="Times New Roman" w:cs="Times New Roman"/>
      <w:szCs w:val="24"/>
    </w:rPr>
  </w:style>
  <w:style w:type="paragraph" w:customStyle="1" w:styleId="xl71">
    <w:name w:val="xl71"/>
    <w:basedOn w:val="a5"/>
    <w:rsid w:val="00966ADD"/>
    <w:pPr>
      <w:pBdr>
        <w:top w:val="single" w:sz="4" w:space="0" w:color="000000"/>
        <w:left w:val="single" w:sz="4" w:space="0" w:color="000000"/>
        <w:bottom w:val="single" w:sz="4" w:space="0" w:color="000000"/>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2">
    <w:name w:val="xl72"/>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3">
    <w:name w:val="xl73"/>
    <w:basedOn w:val="a5"/>
    <w:rsid w:val="00966ADD"/>
    <w:pPr>
      <w:pBdr>
        <w:top w:val="single" w:sz="4" w:space="0" w:color="000000"/>
        <w:left w:val="single" w:sz="4" w:space="0" w:color="000000"/>
      </w:pBdr>
      <w:spacing w:before="100" w:beforeAutospacing="1" w:after="100" w:afterAutospacing="1"/>
      <w:ind w:firstLine="0"/>
      <w:jc w:val="center"/>
    </w:pPr>
    <w:rPr>
      <w:rFonts w:eastAsia="Times New Roman" w:cs="Times New Roman"/>
      <w:b/>
      <w:bCs/>
      <w:szCs w:val="24"/>
    </w:rPr>
  </w:style>
  <w:style w:type="paragraph" w:customStyle="1" w:styleId="xl74">
    <w:name w:val="xl74"/>
    <w:basedOn w:val="a5"/>
    <w:rsid w:val="00966ADD"/>
    <w:pPr>
      <w:pBdr>
        <w:top w:val="single" w:sz="4" w:space="0" w:color="000000"/>
        <w:left w:val="single" w:sz="4" w:space="0" w:color="000000"/>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xl75">
    <w:name w:val="xl75"/>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6">
    <w:name w:val="xl76"/>
    <w:basedOn w:val="a5"/>
    <w:rsid w:val="00966ADD"/>
    <w:pPr>
      <w:spacing w:before="100" w:beforeAutospacing="1" w:after="100" w:afterAutospacing="1"/>
      <w:ind w:firstLine="0"/>
      <w:jc w:val="center"/>
    </w:pPr>
    <w:rPr>
      <w:rFonts w:eastAsia="Times New Roman" w:cs="Times New Roman"/>
      <w:szCs w:val="24"/>
    </w:rPr>
  </w:style>
  <w:style w:type="paragraph" w:customStyle="1" w:styleId="xl77">
    <w:name w:val="xl77"/>
    <w:basedOn w:val="a5"/>
    <w:rsid w:val="00966ADD"/>
    <w:pPr>
      <w:pBdr>
        <w:left w:val="single" w:sz="4" w:space="0" w:color="000000"/>
      </w:pBdr>
      <w:spacing w:before="100" w:beforeAutospacing="1" w:after="100" w:afterAutospacing="1"/>
      <w:ind w:firstLine="0"/>
      <w:jc w:val="center"/>
    </w:pPr>
    <w:rPr>
      <w:rFonts w:eastAsia="Times New Roman" w:cs="Times New Roman"/>
      <w:szCs w:val="24"/>
    </w:rPr>
  </w:style>
  <w:style w:type="paragraph" w:customStyle="1" w:styleId="xl78">
    <w:name w:val="xl78"/>
    <w:basedOn w:val="a5"/>
    <w:rsid w:val="00966ADD"/>
    <w:pPr>
      <w:pBdr>
        <w:left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79">
    <w:name w:val="xl79"/>
    <w:basedOn w:val="a5"/>
    <w:rsid w:val="00966ADD"/>
    <w:pPr>
      <w:pBdr>
        <w:top w:val="single" w:sz="4" w:space="0" w:color="000000"/>
        <w:left w:val="single" w:sz="4"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80">
    <w:name w:val="xl80"/>
    <w:basedOn w:val="a5"/>
    <w:rsid w:val="00966ADD"/>
    <w:pPr>
      <w:pBdr>
        <w:top w:val="single" w:sz="4" w:space="0" w:color="auto"/>
        <w:left w:val="single" w:sz="4" w:space="0" w:color="auto"/>
        <w:right w:val="single" w:sz="4" w:space="0" w:color="auto"/>
      </w:pBdr>
      <w:spacing w:before="100" w:beforeAutospacing="1" w:after="100" w:afterAutospacing="1"/>
      <w:ind w:firstLine="0"/>
      <w:jc w:val="center"/>
    </w:pPr>
    <w:rPr>
      <w:rFonts w:eastAsia="Times New Roman" w:cs="Times New Roman"/>
      <w:b/>
      <w:bCs/>
      <w:szCs w:val="24"/>
    </w:rPr>
  </w:style>
  <w:style w:type="paragraph" w:customStyle="1" w:styleId="2fa">
    <w:name w:val="Стиль2"/>
    <w:basedOn w:val="6"/>
    <w:qFormat/>
    <w:rsid w:val="00966ADD"/>
    <w:pPr>
      <w:keepNext w:val="0"/>
      <w:keepLines w:val="0"/>
      <w:spacing w:before="240" w:after="60" w:line="276" w:lineRule="auto"/>
      <w:ind w:left="714" w:hanging="357"/>
      <w:jc w:val="left"/>
    </w:pPr>
    <w:rPr>
      <w:rFonts w:ascii="Times New Roman" w:hAnsi="Times New Roman" w:cs="Times New Roman"/>
      <w:b/>
      <w:bCs/>
      <w:i w:val="0"/>
      <w:iCs w:val="0"/>
      <w:color w:val="auto"/>
      <w:szCs w:val="20"/>
    </w:rPr>
  </w:style>
  <w:style w:type="numbering" w:customStyle="1" w:styleId="1f8">
    <w:name w:val="Нет списка1"/>
    <w:next w:val="a8"/>
    <w:semiHidden/>
    <w:unhideWhenUsed/>
    <w:rsid w:val="00966ADD"/>
  </w:style>
  <w:style w:type="numbering" w:customStyle="1" w:styleId="2fb">
    <w:name w:val="Нет списка2"/>
    <w:next w:val="a8"/>
    <w:semiHidden/>
    <w:unhideWhenUsed/>
    <w:rsid w:val="00966ADD"/>
  </w:style>
  <w:style w:type="character" w:customStyle="1" w:styleId="ConsPlusNormal0">
    <w:name w:val="ConsPlusNormal Знак"/>
    <w:link w:val="ConsPlusNormal"/>
    <w:locked/>
    <w:rsid w:val="00966ADD"/>
    <w:rPr>
      <w:rFonts w:ascii="Arial" w:eastAsia="Times New Roman" w:hAnsi="Arial" w:cs="Arial"/>
    </w:rPr>
  </w:style>
  <w:style w:type="paragraph" w:customStyle="1" w:styleId="1466">
    <w:name w:val="1466"/>
    <w:basedOn w:val="a5"/>
    <w:rsid w:val="00966ADD"/>
    <w:pPr>
      <w:autoSpaceDE w:val="0"/>
      <w:autoSpaceDN w:val="0"/>
      <w:spacing w:before="120" w:after="120"/>
      <w:ind w:firstLine="0"/>
      <w:jc w:val="center"/>
    </w:pPr>
    <w:rPr>
      <w:rFonts w:eastAsia="Times New Roman" w:cs="Times New Roman"/>
      <w:b/>
      <w:bCs/>
      <w:sz w:val="28"/>
      <w:szCs w:val="28"/>
    </w:rPr>
  </w:style>
  <w:style w:type="paragraph" w:customStyle="1" w:styleId="ConsPlusCell">
    <w:name w:val="ConsPlusCell"/>
    <w:uiPriority w:val="99"/>
    <w:rsid w:val="00966ADD"/>
    <w:pPr>
      <w:widowControl w:val="0"/>
      <w:autoSpaceDE w:val="0"/>
      <w:autoSpaceDN w:val="0"/>
      <w:adjustRightInd w:val="0"/>
      <w:spacing w:after="0" w:line="240" w:lineRule="auto"/>
    </w:pPr>
    <w:rPr>
      <w:rFonts w:ascii="Calibri" w:eastAsia="Times New Roman" w:hAnsi="Calibri" w:cs="Calibri"/>
    </w:rPr>
  </w:style>
  <w:style w:type="paragraph" w:customStyle="1" w:styleId="FORMATTEXT">
    <w:name w:val=".FORMATTEXT"/>
    <w:rsid w:val="00966ADD"/>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ubmenu-table">
    <w:name w:val="submenu-table"/>
    <w:rsid w:val="00966ADD"/>
  </w:style>
  <w:style w:type="character" w:customStyle="1" w:styleId="afffffffe">
    <w:name w:val="Основной текст_"/>
    <w:link w:val="2fc"/>
    <w:rsid w:val="00966ADD"/>
    <w:rPr>
      <w:shd w:val="clear" w:color="auto" w:fill="FFFFFF"/>
    </w:rPr>
  </w:style>
  <w:style w:type="paragraph" w:customStyle="1" w:styleId="2fc">
    <w:name w:val="Основной текст2"/>
    <w:basedOn w:val="a5"/>
    <w:link w:val="afffffffe"/>
    <w:rsid w:val="00966ADD"/>
    <w:pPr>
      <w:shd w:val="clear" w:color="auto" w:fill="FFFFFF"/>
      <w:spacing w:before="360" w:after="60" w:line="274" w:lineRule="exact"/>
      <w:ind w:firstLine="0"/>
    </w:pPr>
    <w:rPr>
      <w:rFonts w:asciiTheme="minorHAnsi" w:hAnsiTheme="minorHAnsi"/>
      <w:sz w:val="22"/>
    </w:rPr>
  </w:style>
  <w:style w:type="character" w:customStyle="1" w:styleId="130">
    <w:name w:val="Основной текст (13)_"/>
    <w:link w:val="131"/>
    <w:rsid w:val="00966ADD"/>
    <w:rPr>
      <w:sz w:val="17"/>
      <w:szCs w:val="17"/>
      <w:shd w:val="clear" w:color="auto" w:fill="FFFFFF"/>
    </w:rPr>
  </w:style>
  <w:style w:type="paragraph" w:customStyle="1" w:styleId="131">
    <w:name w:val="Основной текст (13)"/>
    <w:basedOn w:val="a5"/>
    <w:link w:val="130"/>
    <w:rsid w:val="00966ADD"/>
    <w:pPr>
      <w:shd w:val="clear" w:color="auto" w:fill="FFFFFF"/>
      <w:spacing w:after="120" w:line="206" w:lineRule="exact"/>
      <w:ind w:hanging="260"/>
    </w:pPr>
    <w:rPr>
      <w:rFonts w:asciiTheme="minorHAnsi" w:hAnsiTheme="minorHAnsi"/>
      <w:sz w:val="17"/>
      <w:szCs w:val="17"/>
    </w:rPr>
  </w:style>
  <w:style w:type="character" w:customStyle="1" w:styleId="150">
    <w:name w:val="Основной текст (15)_"/>
    <w:link w:val="151"/>
    <w:rsid w:val="00966ADD"/>
    <w:rPr>
      <w:sz w:val="19"/>
      <w:szCs w:val="19"/>
      <w:shd w:val="clear" w:color="auto" w:fill="FFFFFF"/>
    </w:rPr>
  </w:style>
  <w:style w:type="character" w:customStyle="1" w:styleId="affffffff">
    <w:name w:val="Оглавление_"/>
    <w:link w:val="affffffff0"/>
    <w:rsid w:val="00966ADD"/>
    <w:rPr>
      <w:sz w:val="19"/>
      <w:szCs w:val="19"/>
      <w:shd w:val="clear" w:color="auto" w:fill="FFFFFF"/>
    </w:rPr>
  </w:style>
  <w:style w:type="paragraph" w:customStyle="1" w:styleId="151">
    <w:name w:val="Основной текст (15)"/>
    <w:basedOn w:val="a5"/>
    <w:link w:val="150"/>
    <w:rsid w:val="00966ADD"/>
    <w:pPr>
      <w:shd w:val="clear" w:color="auto" w:fill="FFFFFF"/>
      <w:spacing w:line="0" w:lineRule="atLeast"/>
      <w:ind w:hanging="520"/>
      <w:jc w:val="left"/>
    </w:pPr>
    <w:rPr>
      <w:rFonts w:asciiTheme="minorHAnsi" w:hAnsiTheme="minorHAnsi"/>
      <w:sz w:val="19"/>
      <w:szCs w:val="19"/>
    </w:rPr>
  </w:style>
  <w:style w:type="paragraph" w:customStyle="1" w:styleId="affffffff0">
    <w:name w:val="Оглавление"/>
    <w:basedOn w:val="a5"/>
    <w:link w:val="affffffff"/>
    <w:rsid w:val="00966ADD"/>
    <w:pPr>
      <w:shd w:val="clear" w:color="auto" w:fill="FFFFFF"/>
      <w:spacing w:before="120" w:line="230" w:lineRule="exact"/>
      <w:ind w:firstLine="0"/>
      <w:jc w:val="left"/>
    </w:pPr>
    <w:rPr>
      <w:rFonts w:asciiTheme="minorHAnsi" w:hAnsiTheme="minorHAnsi"/>
      <w:sz w:val="19"/>
      <w:szCs w:val="19"/>
    </w:rPr>
  </w:style>
  <w:style w:type="paragraph" w:customStyle="1" w:styleId="Se">
    <w:name w:val="S_Отступ"/>
    <w:basedOn w:val="a5"/>
    <w:rsid w:val="00966ADD"/>
    <w:pPr>
      <w:spacing w:line="360" w:lineRule="auto"/>
    </w:pPr>
    <w:rPr>
      <w:rFonts w:eastAsia="Times New Roman" w:cs="Times New Roman"/>
      <w:bCs/>
      <w:szCs w:val="32"/>
      <w:lang w:eastAsia="ar-SA"/>
    </w:rPr>
  </w:style>
  <w:style w:type="paragraph" w:customStyle="1" w:styleId="ConsNonformat">
    <w:name w:val="ConsNonformat"/>
    <w:link w:val="ConsNonformat0"/>
    <w:rsid w:val="00966ADD"/>
    <w:pPr>
      <w:widowControl w:val="0"/>
      <w:suppressAutoHyphens/>
      <w:spacing w:after="0" w:line="240" w:lineRule="auto"/>
    </w:pPr>
    <w:rPr>
      <w:rFonts w:ascii="Courier New" w:eastAsia="Arial" w:hAnsi="Courier New" w:cs="Times New Roman"/>
      <w:sz w:val="20"/>
      <w:szCs w:val="20"/>
      <w:lang w:eastAsia="ar-SA"/>
    </w:rPr>
  </w:style>
  <w:style w:type="character" w:customStyle="1" w:styleId="ConsNonformat0">
    <w:name w:val="ConsNonformat Знак"/>
    <w:link w:val="ConsNonformat"/>
    <w:locked/>
    <w:rsid w:val="00966ADD"/>
    <w:rPr>
      <w:rFonts w:ascii="Courier New" w:eastAsia="Arial" w:hAnsi="Courier New" w:cs="Times New Roman"/>
      <w:sz w:val="20"/>
      <w:szCs w:val="20"/>
      <w:lang w:eastAsia="ar-SA"/>
    </w:rPr>
  </w:style>
  <w:style w:type="paragraph" w:customStyle="1" w:styleId="BinomialTheorem">
    <w:name w:val="Binomial Theorem"/>
    <w:rsid w:val="00966ADD"/>
    <w:rPr>
      <w:rFonts w:ascii="Calibri" w:eastAsia="Times New Roman" w:hAnsi="Calibri" w:cs="Times New Roman"/>
    </w:rPr>
  </w:style>
  <w:style w:type="paragraph" w:customStyle="1" w:styleId="font5">
    <w:name w:val="font5"/>
    <w:basedOn w:val="a5"/>
    <w:rsid w:val="00966ADD"/>
    <w:pPr>
      <w:spacing w:before="100" w:beforeAutospacing="1" w:after="100" w:afterAutospacing="1"/>
      <w:ind w:firstLine="0"/>
      <w:jc w:val="left"/>
    </w:pPr>
    <w:rPr>
      <w:rFonts w:eastAsia="Times New Roman" w:cs="Times New Roman"/>
      <w:color w:val="000000"/>
      <w:szCs w:val="24"/>
    </w:rPr>
  </w:style>
  <w:style w:type="paragraph" w:customStyle="1" w:styleId="xl63">
    <w:name w:val="xl63"/>
    <w:basedOn w:val="a5"/>
    <w:rsid w:val="00966ADD"/>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eastAsia="Times New Roman" w:cs="Times New Roman"/>
      <w:szCs w:val="24"/>
    </w:rPr>
  </w:style>
  <w:style w:type="paragraph" w:customStyle="1" w:styleId="xl64">
    <w:name w:val="xl64"/>
    <w:basedOn w:val="a5"/>
    <w:rsid w:val="00966ADD"/>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eastAsia="Times New Roman" w:cs="Times New Roman"/>
      <w:szCs w:val="24"/>
    </w:rPr>
  </w:style>
  <w:style w:type="paragraph" w:customStyle="1" w:styleId="xl81">
    <w:name w:val="xl81"/>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color w:val="000000"/>
      <w:sz w:val="20"/>
      <w:szCs w:val="20"/>
    </w:rPr>
  </w:style>
  <w:style w:type="paragraph" w:customStyle="1" w:styleId="xl82">
    <w:name w:val="xl82"/>
    <w:basedOn w:val="a5"/>
    <w:rsid w:val="00966ADD"/>
    <w:pPr>
      <w:pBdr>
        <w:top w:val="single" w:sz="4" w:space="0" w:color="auto"/>
        <w:left w:val="single" w:sz="8" w:space="0" w:color="auto"/>
        <w:bottom w:val="single" w:sz="8" w:space="0" w:color="auto"/>
      </w:pBdr>
      <w:spacing w:before="100" w:beforeAutospacing="1" w:after="100" w:afterAutospacing="1"/>
      <w:ind w:firstLine="0"/>
      <w:jc w:val="left"/>
    </w:pPr>
    <w:rPr>
      <w:rFonts w:eastAsia="Times New Roman" w:cs="Times New Roman"/>
      <w:szCs w:val="24"/>
    </w:rPr>
  </w:style>
  <w:style w:type="paragraph" w:customStyle="1" w:styleId="xl83">
    <w:name w:val="xl83"/>
    <w:basedOn w:val="a5"/>
    <w:rsid w:val="00966ADD"/>
    <w:pPr>
      <w:pBdr>
        <w:top w:val="single" w:sz="4" w:space="0" w:color="auto"/>
        <w:left w:val="single" w:sz="8" w:space="0" w:color="auto"/>
      </w:pBdr>
      <w:spacing w:before="100" w:beforeAutospacing="1" w:after="100" w:afterAutospacing="1"/>
      <w:ind w:firstLine="0"/>
      <w:jc w:val="left"/>
    </w:pPr>
    <w:rPr>
      <w:rFonts w:eastAsia="Times New Roman" w:cs="Times New Roman"/>
      <w:szCs w:val="24"/>
    </w:rPr>
  </w:style>
  <w:style w:type="paragraph" w:customStyle="1" w:styleId="xl84">
    <w:name w:val="xl84"/>
    <w:basedOn w:val="a5"/>
    <w:rsid w:val="00966ADD"/>
    <w:pPr>
      <w:pBdr>
        <w:top w:val="single" w:sz="4" w:space="0" w:color="auto"/>
        <w:left w:val="single" w:sz="8" w:space="0" w:color="auto"/>
        <w:bottom w:val="single" w:sz="4" w:space="0" w:color="auto"/>
      </w:pBdr>
      <w:spacing w:before="100" w:beforeAutospacing="1" w:after="100" w:afterAutospacing="1"/>
      <w:ind w:firstLine="0"/>
      <w:jc w:val="left"/>
    </w:pPr>
    <w:rPr>
      <w:rFonts w:eastAsia="Times New Roman" w:cs="Times New Roman"/>
      <w:i/>
      <w:iCs/>
      <w:color w:val="000000"/>
      <w:sz w:val="20"/>
      <w:szCs w:val="20"/>
    </w:rPr>
  </w:style>
  <w:style w:type="paragraph" w:customStyle="1" w:styleId="xl85">
    <w:name w:val="xl85"/>
    <w:basedOn w:val="a5"/>
    <w:rsid w:val="00966ADD"/>
    <w:pPr>
      <w:pBdr>
        <w:top w:val="single" w:sz="8" w:space="0" w:color="auto"/>
        <w:left w:val="single" w:sz="8" w:space="0" w:color="auto"/>
        <w:bottom w:val="single" w:sz="8" w:space="0" w:color="auto"/>
      </w:pBdr>
      <w:spacing w:before="100" w:beforeAutospacing="1" w:after="100" w:afterAutospacing="1"/>
      <w:ind w:firstLine="0"/>
      <w:jc w:val="left"/>
      <w:textAlignment w:val="center"/>
    </w:pPr>
    <w:rPr>
      <w:rFonts w:eastAsia="Times New Roman" w:cs="Times New Roman"/>
      <w:b/>
      <w:bCs/>
      <w:sz w:val="16"/>
      <w:szCs w:val="16"/>
    </w:rPr>
  </w:style>
  <w:style w:type="paragraph" w:customStyle="1" w:styleId="xl86">
    <w:name w:val="xl86"/>
    <w:basedOn w:val="a5"/>
    <w:rsid w:val="00966ADD"/>
    <w:pPr>
      <w:pBdr>
        <w:top w:val="single" w:sz="8" w:space="0" w:color="auto"/>
        <w:left w:val="single" w:sz="8"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7">
    <w:name w:val="xl87"/>
    <w:basedOn w:val="a5"/>
    <w:rsid w:val="00966ADD"/>
    <w:pPr>
      <w:pBdr>
        <w:top w:val="single" w:sz="8" w:space="0" w:color="auto"/>
        <w:left w:val="single" w:sz="4" w:space="0" w:color="auto"/>
        <w:bottom w:val="single" w:sz="8" w:space="0" w:color="auto"/>
        <w:right w:val="single" w:sz="4"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xl88">
    <w:name w:val="xl88"/>
    <w:basedOn w:val="a5"/>
    <w:rsid w:val="00966ADD"/>
    <w:pPr>
      <w:pBdr>
        <w:top w:val="single" w:sz="8" w:space="0" w:color="auto"/>
        <w:left w:val="single" w:sz="4" w:space="0" w:color="auto"/>
        <w:bottom w:val="single" w:sz="8" w:space="0" w:color="auto"/>
        <w:right w:val="single" w:sz="8" w:space="0" w:color="auto"/>
      </w:pBdr>
      <w:spacing w:before="100" w:beforeAutospacing="1" w:after="100" w:afterAutospacing="1"/>
      <w:ind w:firstLine="0"/>
      <w:jc w:val="left"/>
      <w:textAlignment w:val="center"/>
    </w:pPr>
    <w:rPr>
      <w:rFonts w:eastAsia="Times New Roman" w:cs="Times New Roman"/>
      <w:sz w:val="16"/>
      <w:szCs w:val="16"/>
    </w:rPr>
  </w:style>
  <w:style w:type="paragraph" w:customStyle="1" w:styleId="HeaderOdd">
    <w:name w:val="Header Odd"/>
    <w:basedOn w:val="ac"/>
    <w:qFormat/>
    <w:rsid w:val="00966ADD"/>
    <w:pPr>
      <w:pBdr>
        <w:bottom w:val="single" w:sz="4" w:space="1" w:color="4F81BD"/>
      </w:pBdr>
      <w:ind w:firstLine="0"/>
      <w:jc w:val="right"/>
    </w:pPr>
    <w:rPr>
      <w:rFonts w:ascii="Calibri" w:eastAsia="Times New Roman" w:hAnsi="Calibri"/>
      <w:b/>
      <w:bCs/>
      <w:color w:val="1F497D"/>
      <w:sz w:val="20"/>
      <w:szCs w:val="23"/>
      <w:lang w:eastAsia="ja-JP"/>
    </w:rPr>
  </w:style>
  <w:style w:type="paragraph" w:customStyle="1" w:styleId="FooterOdd">
    <w:name w:val="Footer Odd"/>
    <w:basedOn w:val="a5"/>
    <w:qFormat/>
    <w:rsid w:val="00966ADD"/>
    <w:pPr>
      <w:pBdr>
        <w:top w:val="single" w:sz="4" w:space="1" w:color="4F81BD"/>
      </w:pBdr>
      <w:spacing w:after="180" w:line="264" w:lineRule="auto"/>
      <w:ind w:firstLine="0"/>
      <w:jc w:val="right"/>
    </w:pPr>
    <w:rPr>
      <w:rFonts w:ascii="Calibri" w:eastAsia="Times New Roman" w:hAnsi="Calibri" w:cs="Times New Roman"/>
      <w:color w:val="1F497D"/>
      <w:sz w:val="20"/>
      <w:szCs w:val="23"/>
      <w:lang w:eastAsia="ja-JP"/>
    </w:rPr>
  </w:style>
  <w:style w:type="character" w:customStyle="1" w:styleId="ConsNormal0">
    <w:name w:val="ConsNormal Знак"/>
    <w:link w:val="ConsNormal"/>
    <w:locked/>
    <w:rsid w:val="00966ADD"/>
    <w:rPr>
      <w:rFonts w:ascii="Arial" w:eastAsia="Times New Roman" w:hAnsi="Arial" w:cs="Times New Roman"/>
      <w:sz w:val="20"/>
      <w:szCs w:val="20"/>
    </w:rPr>
  </w:style>
  <w:style w:type="paragraph" w:customStyle="1" w:styleId="Sf">
    <w:name w:val="S_Список литературы"/>
    <w:basedOn w:val="S7"/>
    <w:autoRedefine/>
    <w:rsid w:val="00966ADD"/>
    <w:pPr>
      <w:tabs>
        <w:tab w:val="clear" w:pos="1080"/>
      </w:tabs>
      <w:spacing w:line="240" w:lineRule="auto"/>
      <w:ind w:left="1418" w:firstLine="0"/>
    </w:pPr>
    <w:rPr>
      <w:rFonts w:eastAsia="Calibri" w:cs="Arial"/>
      <w:w w:val="100"/>
      <w:sz w:val="20"/>
      <w:lang w:eastAsia="en-US"/>
    </w:rPr>
  </w:style>
  <w:style w:type="table" w:customStyle="1" w:styleId="1f9">
    <w:name w:val="Сетка таблицы1"/>
    <w:basedOn w:val="a7"/>
    <w:next w:val="af1"/>
    <w:uiPriority w:val="59"/>
    <w:rsid w:val="00966ADD"/>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1">
    <w:name w:val="_абзац"/>
    <w:basedOn w:val="a5"/>
    <w:link w:val="affffffff2"/>
    <w:qFormat/>
    <w:rsid w:val="00966ADD"/>
    <w:pPr>
      <w:spacing w:line="276" w:lineRule="auto"/>
    </w:pPr>
    <w:rPr>
      <w:rFonts w:eastAsia="Times New Roman" w:cs="Times New Roman"/>
      <w:szCs w:val="24"/>
    </w:rPr>
  </w:style>
  <w:style w:type="character" w:customStyle="1" w:styleId="affffffff2">
    <w:name w:val="_абзац Знак"/>
    <w:link w:val="affffffff1"/>
    <w:rsid w:val="00966ADD"/>
    <w:rPr>
      <w:rFonts w:ascii="Times New Roman" w:eastAsia="Times New Roman" w:hAnsi="Times New Roman" w:cs="Times New Roman"/>
      <w:sz w:val="24"/>
      <w:szCs w:val="24"/>
    </w:rPr>
  </w:style>
  <w:style w:type="character" w:customStyle="1" w:styleId="affc">
    <w:name w:val="Абзац списка Знак"/>
    <w:link w:val="affb"/>
    <w:uiPriority w:val="34"/>
    <w:locked/>
    <w:rsid w:val="00966ADD"/>
    <w:rPr>
      <w:rFonts w:ascii="Times New Roman" w:hAnsi="Times New Roman"/>
      <w:sz w:val="24"/>
    </w:rPr>
  </w:style>
  <w:style w:type="paragraph" w:customStyle="1" w:styleId="p2">
    <w:name w:val="p2"/>
    <w:basedOn w:val="a5"/>
    <w:rsid w:val="00966ADD"/>
    <w:pPr>
      <w:spacing w:before="100" w:beforeAutospacing="1" w:after="100" w:afterAutospacing="1"/>
      <w:ind w:firstLine="0"/>
      <w:jc w:val="left"/>
    </w:pPr>
    <w:rPr>
      <w:rFonts w:eastAsia="Times New Roman" w:cs="Times New Roman"/>
      <w:szCs w:val="24"/>
    </w:rPr>
  </w:style>
  <w:style w:type="paragraph" w:customStyle="1" w:styleId="p8">
    <w:name w:val="p8"/>
    <w:basedOn w:val="a5"/>
    <w:rsid w:val="00966ADD"/>
    <w:pPr>
      <w:spacing w:before="100" w:beforeAutospacing="1" w:after="100" w:afterAutospacing="1"/>
      <w:ind w:firstLine="0"/>
      <w:jc w:val="left"/>
    </w:pPr>
    <w:rPr>
      <w:rFonts w:eastAsia="Times New Roman" w:cs="Times New Roman"/>
      <w:szCs w:val="24"/>
    </w:rPr>
  </w:style>
  <w:style w:type="paragraph" w:customStyle="1" w:styleId="p9">
    <w:name w:val="p9"/>
    <w:basedOn w:val="a5"/>
    <w:rsid w:val="00966ADD"/>
    <w:pPr>
      <w:spacing w:before="100" w:beforeAutospacing="1" w:after="100" w:afterAutospacing="1"/>
      <w:ind w:firstLine="0"/>
      <w:jc w:val="left"/>
    </w:pPr>
    <w:rPr>
      <w:rFonts w:eastAsia="Times New Roman" w:cs="Times New Roman"/>
      <w:szCs w:val="24"/>
    </w:rPr>
  </w:style>
  <w:style w:type="paragraph" w:customStyle="1" w:styleId="p10">
    <w:name w:val="p10"/>
    <w:basedOn w:val="a5"/>
    <w:rsid w:val="00966ADD"/>
    <w:pPr>
      <w:spacing w:before="100" w:beforeAutospacing="1" w:after="100" w:afterAutospacing="1"/>
      <w:ind w:firstLine="0"/>
      <w:jc w:val="left"/>
    </w:pPr>
    <w:rPr>
      <w:rFonts w:eastAsia="Times New Roman" w:cs="Times New Roman"/>
      <w:szCs w:val="24"/>
    </w:rPr>
  </w:style>
  <w:style w:type="paragraph" w:customStyle="1" w:styleId="p11">
    <w:name w:val="p11"/>
    <w:basedOn w:val="a5"/>
    <w:rsid w:val="00966ADD"/>
    <w:pPr>
      <w:spacing w:before="100" w:beforeAutospacing="1" w:after="100" w:afterAutospacing="1"/>
      <w:ind w:firstLine="0"/>
      <w:jc w:val="left"/>
    </w:pPr>
    <w:rPr>
      <w:rFonts w:eastAsia="Times New Roman" w:cs="Times New Roman"/>
      <w:szCs w:val="24"/>
    </w:rPr>
  </w:style>
  <w:style w:type="paragraph" w:customStyle="1" w:styleId="p12">
    <w:name w:val="p12"/>
    <w:basedOn w:val="a5"/>
    <w:rsid w:val="00966ADD"/>
    <w:pPr>
      <w:spacing w:before="100" w:beforeAutospacing="1" w:after="100" w:afterAutospacing="1"/>
      <w:ind w:firstLine="0"/>
      <w:jc w:val="left"/>
    </w:pPr>
    <w:rPr>
      <w:rFonts w:eastAsia="Times New Roman" w:cs="Times New Roman"/>
      <w:szCs w:val="24"/>
    </w:rPr>
  </w:style>
  <w:style w:type="paragraph" w:customStyle="1" w:styleId="p13">
    <w:name w:val="p13"/>
    <w:basedOn w:val="a5"/>
    <w:rsid w:val="00966ADD"/>
    <w:pPr>
      <w:spacing w:before="100" w:beforeAutospacing="1" w:after="100" w:afterAutospacing="1"/>
      <w:ind w:firstLine="0"/>
      <w:jc w:val="left"/>
    </w:pPr>
    <w:rPr>
      <w:rFonts w:eastAsia="Times New Roman" w:cs="Times New Roman"/>
      <w:szCs w:val="24"/>
    </w:rPr>
  </w:style>
  <w:style w:type="paragraph" w:customStyle="1" w:styleId="p7">
    <w:name w:val="p7"/>
    <w:basedOn w:val="a5"/>
    <w:rsid w:val="00966ADD"/>
    <w:pPr>
      <w:spacing w:before="100" w:beforeAutospacing="1" w:after="100" w:afterAutospacing="1"/>
      <w:ind w:firstLine="0"/>
      <w:jc w:val="left"/>
    </w:pPr>
    <w:rPr>
      <w:rFonts w:eastAsia="Times New Roman" w:cs="Times New Roman"/>
      <w:szCs w:val="24"/>
    </w:rPr>
  </w:style>
  <w:style w:type="paragraph" w:customStyle="1" w:styleId="p14">
    <w:name w:val="p14"/>
    <w:basedOn w:val="a5"/>
    <w:rsid w:val="00966ADD"/>
    <w:pPr>
      <w:spacing w:before="100" w:beforeAutospacing="1" w:after="100" w:afterAutospacing="1"/>
      <w:ind w:firstLine="0"/>
      <w:jc w:val="left"/>
    </w:pPr>
    <w:rPr>
      <w:rFonts w:eastAsia="Times New Roman" w:cs="Times New Roman"/>
      <w:szCs w:val="24"/>
    </w:rPr>
  </w:style>
  <w:style w:type="paragraph" w:customStyle="1" w:styleId="p5">
    <w:name w:val="p5"/>
    <w:basedOn w:val="a5"/>
    <w:rsid w:val="00966ADD"/>
    <w:pPr>
      <w:spacing w:before="100" w:beforeAutospacing="1" w:after="100" w:afterAutospacing="1"/>
      <w:ind w:firstLine="0"/>
      <w:jc w:val="left"/>
    </w:pPr>
    <w:rPr>
      <w:rFonts w:eastAsia="Times New Roman" w:cs="Times New Roman"/>
      <w:szCs w:val="24"/>
    </w:rPr>
  </w:style>
  <w:style w:type="paragraph" w:customStyle="1" w:styleId="p15">
    <w:name w:val="p15"/>
    <w:basedOn w:val="a5"/>
    <w:rsid w:val="00966ADD"/>
    <w:pPr>
      <w:spacing w:before="100" w:beforeAutospacing="1" w:after="100" w:afterAutospacing="1"/>
      <w:ind w:firstLine="0"/>
      <w:jc w:val="left"/>
    </w:pPr>
    <w:rPr>
      <w:rFonts w:eastAsia="Times New Roman" w:cs="Times New Roman"/>
      <w:szCs w:val="24"/>
    </w:rPr>
  </w:style>
  <w:style w:type="paragraph" w:customStyle="1" w:styleId="p4">
    <w:name w:val="p4"/>
    <w:basedOn w:val="a5"/>
    <w:rsid w:val="00966ADD"/>
    <w:pPr>
      <w:spacing w:before="100" w:beforeAutospacing="1" w:after="100" w:afterAutospacing="1"/>
      <w:ind w:firstLine="0"/>
      <w:jc w:val="left"/>
    </w:pPr>
    <w:rPr>
      <w:rFonts w:eastAsia="Times New Roman" w:cs="Times New Roman"/>
      <w:szCs w:val="24"/>
    </w:rPr>
  </w:style>
  <w:style w:type="paragraph" w:customStyle="1" w:styleId="p16">
    <w:name w:val="p16"/>
    <w:basedOn w:val="a5"/>
    <w:rsid w:val="00966ADD"/>
    <w:pPr>
      <w:spacing w:before="100" w:beforeAutospacing="1" w:after="100" w:afterAutospacing="1"/>
      <w:ind w:firstLine="0"/>
      <w:jc w:val="left"/>
    </w:pPr>
    <w:rPr>
      <w:rFonts w:eastAsia="Times New Roman" w:cs="Times New Roman"/>
      <w:szCs w:val="24"/>
    </w:rPr>
  </w:style>
  <w:style w:type="paragraph" w:customStyle="1" w:styleId="p17">
    <w:name w:val="p17"/>
    <w:basedOn w:val="a5"/>
    <w:rsid w:val="00966ADD"/>
    <w:pPr>
      <w:spacing w:before="100" w:beforeAutospacing="1" w:after="100" w:afterAutospacing="1"/>
      <w:ind w:firstLine="0"/>
      <w:jc w:val="left"/>
    </w:pPr>
    <w:rPr>
      <w:rFonts w:eastAsia="Times New Roman" w:cs="Times New Roman"/>
      <w:szCs w:val="24"/>
    </w:rPr>
  </w:style>
  <w:style w:type="paragraph" w:customStyle="1" w:styleId="p18">
    <w:name w:val="p18"/>
    <w:basedOn w:val="a5"/>
    <w:rsid w:val="00966ADD"/>
    <w:pPr>
      <w:spacing w:before="100" w:beforeAutospacing="1" w:after="100" w:afterAutospacing="1"/>
      <w:ind w:firstLine="0"/>
      <w:jc w:val="left"/>
    </w:pPr>
    <w:rPr>
      <w:rFonts w:eastAsia="Times New Roman" w:cs="Times New Roman"/>
      <w:szCs w:val="24"/>
    </w:rPr>
  </w:style>
  <w:style w:type="paragraph" w:customStyle="1" w:styleId="p19">
    <w:name w:val="p19"/>
    <w:basedOn w:val="a5"/>
    <w:rsid w:val="00966ADD"/>
    <w:pPr>
      <w:spacing w:before="100" w:beforeAutospacing="1" w:after="100" w:afterAutospacing="1"/>
      <w:ind w:firstLine="0"/>
      <w:jc w:val="left"/>
    </w:pPr>
    <w:rPr>
      <w:rFonts w:eastAsia="Times New Roman" w:cs="Times New Roman"/>
      <w:szCs w:val="24"/>
    </w:rPr>
  </w:style>
  <w:style w:type="paragraph" w:customStyle="1" w:styleId="p20">
    <w:name w:val="p20"/>
    <w:basedOn w:val="a5"/>
    <w:rsid w:val="00966ADD"/>
    <w:pPr>
      <w:spacing w:before="100" w:beforeAutospacing="1" w:after="100" w:afterAutospacing="1"/>
      <w:ind w:firstLine="0"/>
      <w:jc w:val="left"/>
    </w:pPr>
    <w:rPr>
      <w:rFonts w:eastAsia="Times New Roman" w:cs="Times New Roman"/>
      <w:szCs w:val="24"/>
    </w:rPr>
  </w:style>
  <w:style w:type="paragraph" w:customStyle="1" w:styleId="p21">
    <w:name w:val="p21"/>
    <w:basedOn w:val="a5"/>
    <w:rsid w:val="00966ADD"/>
    <w:pPr>
      <w:spacing w:before="100" w:beforeAutospacing="1" w:after="100" w:afterAutospacing="1"/>
      <w:ind w:firstLine="0"/>
      <w:jc w:val="left"/>
    </w:pPr>
    <w:rPr>
      <w:rFonts w:eastAsia="Times New Roman" w:cs="Times New Roman"/>
      <w:szCs w:val="24"/>
    </w:rPr>
  </w:style>
  <w:style w:type="paragraph" w:customStyle="1" w:styleId="p22">
    <w:name w:val="p22"/>
    <w:basedOn w:val="a5"/>
    <w:rsid w:val="00966ADD"/>
    <w:pPr>
      <w:spacing w:before="100" w:beforeAutospacing="1" w:after="100" w:afterAutospacing="1"/>
      <w:ind w:firstLine="0"/>
      <w:jc w:val="left"/>
    </w:pPr>
    <w:rPr>
      <w:rFonts w:eastAsia="Times New Roman" w:cs="Times New Roman"/>
      <w:szCs w:val="24"/>
    </w:rPr>
  </w:style>
  <w:style w:type="paragraph" w:customStyle="1" w:styleId="p23">
    <w:name w:val="p23"/>
    <w:basedOn w:val="a5"/>
    <w:rsid w:val="00966ADD"/>
    <w:pPr>
      <w:spacing w:before="100" w:beforeAutospacing="1" w:after="100" w:afterAutospacing="1"/>
      <w:ind w:firstLine="0"/>
      <w:jc w:val="left"/>
    </w:pPr>
    <w:rPr>
      <w:rFonts w:eastAsia="Times New Roman" w:cs="Times New Roman"/>
      <w:szCs w:val="24"/>
    </w:rPr>
  </w:style>
  <w:style w:type="paragraph" w:customStyle="1" w:styleId="p24">
    <w:name w:val="p24"/>
    <w:basedOn w:val="a5"/>
    <w:rsid w:val="00966ADD"/>
    <w:pPr>
      <w:spacing w:before="100" w:beforeAutospacing="1" w:after="100" w:afterAutospacing="1"/>
      <w:ind w:firstLine="0"/>
      <w:jc w:val="left"/>
    </w:pPr>
    <w:rPr>
      <w:rFonts w:eastAsia="Times New Roman" w:cs="Times New Roman"/>
      <w:szCs w:val="24"/>
    </w:rPr>
  </w:style>
  <w:style w:type="paragraph" w:customStyle="1" w:styleId="p25">
    <w:name w:val="p25"/>
    <w:basedOn w:val="a5"/>
    <w:rsid w:val="00966ADD"/>
    <w:pPr>
      <w:spacing w:before="100" w:beforeAutospacing="1" w:after="100" w:afterAutospacing="1"/>
      <w:ind w:firstLine="0"/>
      <w:jc w:val="left"/>
    </w:pPr>
    <w:rPr>
      <w:rFonts w:eastAsia="Times New Roman" w:cs="Times New Roman"/>
      <w:szCs w:val="24"/>
    </w:rPr>
  </w:style>
  <w:style w:type="paragraph" w:customStyle="1" w:styleId="p26">
    <w:name w:val="p26"/>
    <w:basedOn w:val="a5"/>
    <w:rsid w:val="00966ADD"/>
    <w:pPr>
      <w:spacing w:before="100" w:beforeAutospacing="1" w:after="100" w:afterAutospacing="1"/>
      <w:ind w:firstLine="0"/>
      <w:jc w:val="left"/>
    </w:pPr>
    <w:rPr>
      <w:rFonts w:eastAsia="Times New Roman" w:cs="Times New Roman"/>
      <w:szCs w:val="24"/>
    </w:rPr>
  </w:style>
  <w:style w:type="paragraph" w:customStyle="1" w:styleId="p27">
    <w:name w:val="p27"/>
    <w:basedOn w:val="a5"/>
    <w:rsid w:val="00966ADD"/>
    <w:pPr>
      <w:spacing w:before="100" w:beforeAutospacing="1" w:after="100" w:afterAutospacing="1"/>
      <w:ind w:firstLine="0"/>
      <w:jc w:val="left"/>
    </w:pPr>
    <w:rPr>
      <w:rFonts w:eastAsia="Times New Roman" w:cs="Times New Roman"/>
      <w:szCs w:val="24"/>
    </w:rPr>
  </w:style>
  <w:style w:type="paragraph" w:customStyle="1" w:styleId="p28">
    <w:name w:val="p28"/>
    <w:basedOn w:val="a5"/>
    <w:rsid w:val="00966ADD"/>
    <w:pPr>
      <w:spacing w:before="100" w:beforeAutospacing="1" w:after="100" w:afterAutospacing="1"/>
      <w:ind w:firstLine="0"/>
      <w:jc w:val="left"/>
    </w:pPr>
    <w:rPr>
      <w:rFonts w:eastAsia="Times New Roman" w:cs="Times New Roman"/>
      <w:szCs w:val="24"/>
    </w:rPr>
  </w:style>
  <w:style w:type="paragraph" w:customStyle="1" w:styleId="p29">
    <w:name w:val="p29"/>
    <w:basedOn w:val="a5"/>
    <w:rsid w:val="00966ADD"/>
    <w:pPr>
      <w:spacing w:before="100" w:beforeAutospacing="1" w:after="100" w:afterAutospacing="1"/>
      <w:ind w:firstLine="0"/>
      <w:jc w:val="left"/>
    </w:pPr>
    <w:rPr>
      <w:rFonts w:eastAsia="Times New Roman" w:cs="Times New Roman"/>
      <w:szCs w:val="24"/>
    </w:rPr>
  </w:style>
  <w:style w:type="paragraph" w:customStyle="1" w:styleId="p30">
    <w:name w:val="p30"/>
    <w:basedOn w:val="a5"/>
    <w:rsid w:val="00966ADD"/>
    <w:pPr>
      <w:spacing w:before="100" w:beforeAutospacing="1" w:after="100" w:afterAutospacing="1"/>
      <w:ind w:firstLine="0"/>
      <w:jc w:val="left"/>
    </w:pPr>
    <w:rPr>
      <w:rFonts w:eastAsia="Times New Roman" w:cs="Times New Roman"/>
      <w:szCs w:val="24"/>
    </w:rPr>
  </w:style>
  <w:style w:type="paragraph" w:customStyle="1" w:styleId="p31">
    <w:name w:val="p31"/>
    <w:basedOn w:val="a5"/>
    <w:rsid w:val="00966ADD"/>
    <w:pPr>
      <w:spacing w:before="100" w:beforeAutospacing="1" w:after="100" w:afterAutospacing="1"/>
      <w:ind w:firstLine="0"/>
      <w:jc w:val="left"/>
    </w:pPr>
    <w:rPr>
      <w:rFonts w:eastAsia="Times New Roman" w:cs="Times New Roman"/>
      <w:szCs w:val="24"/>
    </w:rPr>
  </w:style>
  <w:style w:type="paragraph" w:customStyle="1" w:styleId="p32">
    <w:name w:val="p32"/>
    <w:basedOn w:val="a5"/>
    <w:rsid w:val="00966ADD"/>
    <w:pPr>
      <w:spacing w:before="100" w:beforeAutospacing="1" w:after="100" w:afterAutospacing="1"/>
      <w:ind w:firstLine="0"/>
      <w:jc w:val="left"/>
    </w:pPr>
    <w:rPr>
      <w:rFonts w:eastAsia="Times New Roman" w:cs="Times New Roman"/>
      <w:szCs w:val="24"/>
    </w:rPr>
  </w:style>
  <w:style w:type="paragraph" w:customStyle="1" w:styleId="p33">
    <w:name w:val="p33"/>
    <w:basedOn w:val="a5"/>
    <w:rsid w:val="00966ADD"/>
    <w:pPr>
      <w:spacing w:before="100" w:beforeAutospacing="1" w:after="100" w:afterAutospacing="1"/>
      <w:ind w:firstLine="0"/>
      <w:jc w:val="left"/>
    </w:pPr>
    <w:rPr>
      <w:rFonts w:eastAsia="Times New Roman" w:cs="Times New Roman"/>
      <w:szCs w:val="24"/>
    </w:rPr>
  </w:style>
  <w:style w:type="paragraph" w:customStyle="1" w:styleId="p34">
    <w:name w:val="p34"/>
    <w:basedOn w:val="a5"/>
    <w:rsid w:val="00966ADD"/>
    <w:pPr>
      <w:spacing w:before="100" w:beforeAutospacing="1" w:after="100" w:afterAutospacing="1"/>
      <w:ind w:firstLine="0"/>
      <w:jc w:val="left"/>
    </w:pPr>
    <w:rPr>
      <w:rFonts w:eastAsia="Times New Roman" w:cs="Times New Roman"/>
      <w:szCs w:val="24"/>
    </w:rPr>
  </w:style>
  <w:style w:type="paragraph" w:customStyle="1" w:styleId="p35">
    <w:name w:val="p35"/>
    <w:basedOn w:val="a5"/>
    <w:rsid w:val="00966ADD"/>
    <w:pPr>
      <w:spacing w:before="100" w:beforeAutospacing="1" w:after="100" w:afterAutospacing="1"/>
      <w:ind w:firstLine="0"/>
      <w:jc w:val="left"/>
    </w:pPr>
    <w:rPr>
      <w:rFonts w:eastAsia="Times New Roman" w:cs="Times New Roman"/>
      <w:szCs w:val="24"/>
    </w:rPr>
  </w:style>
  <w:style w:type="paragraph" w:customStyle="1" w:styleId="p36">
    <w:name w:val="p36"/>
    <w:basedOn w:val="a5"/>
    <w:rsid w:val="00966ADD"/>
    <w:pPr>
      <w:spacing w:before="100" w:beforeAutospacing="1" w:after="100" w:afterAutospacing="1"/>
      <w:ind w:firstLine="0"/>
      <w:jc w:val="left"/>
    </w:pPr>
    <w:rPr>
      <w:rFonts w:eastAsia="Times New Roman" w:cs="Times New Roman"/>
      <w:szCs w:val="24"/>
    </w:rPr>
  </w:style>
  <w:style w:type="paragraph" w:customStyle="1" w:styleId="p37">
    <w:name w:val="p37"/>
    <w:basedOn w:val="a5"/>
    <w:rsid w:val="00966ADD"/>
    <w:pPr>
      <w:spacing w:before="100" w:beforeAutospacing="1" w:after="100" w:afterAutospacing="1"/>
      <w:ind w:firstLine="0"/>
      <w:jc w:val="left"/>
    </w:pPr>
    <w:rPr>
      <w:rFonts w:eastAsia="Times New Roman" w:cs="Times New Roman"/>
      <w:szCs w:val="24"/>
    </w:rPr>
  </w:style>
  <w:style w:type="paragraph" w:customStyle="1" w:styleId="p38">
    <w:name w:val="p38"/>
    <w:basedOn w:val="a5"/>
    <w:rsid w:val="00966ADD"/>
    <w:pPr>
      <w:spacing w:before="100" w:beforeAutospacing="1" w:after="100" w:afterAutospacing="1"/>
      <w:ind w:firstLine="0"/>
      <w:jc w:val="left"/>
    </w:pPr>
    <w:rPr>
      <w:rFonts w:eastAsia="Times New Roman" w:cs="Times New Roman"/>
      <w:szCs w:val="24"/>
    </w:rPr>
  </w:style>
  <w:style w:type="paragraph" w:customStyle="1" w:styleId="p39">
    <w:name w:val="p39"/>
    <w:basedOn w:val="a5"/>
    <w:rsid w:val="00966ADD"/>
    <w:pPr>
      <w:spacing w:before="100" w:beforeAutospacing="1" w:after="100" w:afterAutospacing="1"/>
      <w:ind w:firstLine="0"/>
      <w:jc w:val="left"/>
    </w:pPr>
    <w:rPr>
      <w:rFonts w:eastAsia="Times New Roman" w:cs="Times New Roman"/>
      <w:szCs w:val="24"/>
    </w:rPr>
  </w:style>
  <w:style w:type="paragraph" w:customStyle="1" w:styleId="p40">
    <w:name w:val="p40"/>
    <w:basedOn w:val="a5"/>
    <w:rsid w:val="00966ADD"/>
    <w:pPr>
      <w:spacing w:before="100" w:beforeAutospacing="1" w:after="100" w:afterAutospacing="1"/>
      <w:ind w:firstLine="0"/>
      <w:jc w:val="left"/>
    </w:pPr>
    <w:rPr>
      <w:rFonts w:eastAsia="Times New Roman" w:cs="Times New Roman"/>
      <w:szCs w:val="24"/>
    </w:rPr>
  </w:style>
  <w:style w:type="paragraph" w:customStyle="1" w:styleId="p41">
    <w:name w:val="p41"/>
    <w:basedOn w:val="a5"/>
    <w:rsid w:val="00966ADD"/>
    <w:pPr>
      <w:spacing w:before="100" w:beforeAutospacing="1" w:after="100" w:afterAutospacing="1"/>
      <w:ind w:firstLine="0"/>
      <w:jc w:val="left"/>
    </w:pPr>
    <w:rPr>
      <w:rFonts w:eastAsia="Times New Roman" w:cs="Times New Roman"/>
      <w:szCs w:val="24"/>
    </w:rPr>
  </w:style>
  <w:style w:type="paragraph" w:customStyle="1" w:styleId="affffffff3">
    <w:name w:val="Прижатый влево"/>
    <w:basedOn w:val="a5"/>
    <w:next w:val="a5"/>
    <w:uiPriority w:val="99"/>
    <w:rsid w:val="00966ADD"/>
    <w:pPr>
      <w:autoSpaceDE w:val="0"/>
      <w:autoSpaceDN w:val="0"/>
      <w:adjustRightInd w:val="0"/>
      <w:ind w:firstLine="0"/>
      <w:jc w:val="left"/>
    </w:pPr>
    <w:rPr>
      <w:rFonts w:ascii="Arial" w:eastAsia="Calibri" w:hAnsi="Arial" w:cs="Arial"/>
      <w:szCs w:val="24"/>
      <w:lang w:eastAsia="en-US"/>
    </w:rPr>
  </w:style>
  <w:style w:type="character" w:customStyle="1" w:styleId="s21">
    <w:name w:val="s2"/>
    <w:rsid w:val="00966ADD"/>
  </w:style>
  <w:style w:type="character" w:customStyle="1" w:styleId="s10">
    <w:name w:val="s1"/>
    <w:rsid w:val="00966ADD"/>
  </w:style>
  <w:style w:type="character" w:customStyle="1" w:styleId="s40">
    <w:name w:val="s4"/>
    <w:rsid w:val="00966ADD"/>
  </w:style>
  <w:style w:type="character" w:customStyle="1" w:styleId="s50">
    <w:name w:val="s5"/>
    <w:rsid w:val="00966ADD"/>
  </w:style>
  <w:style w:type="character" w:customStyle="1" w:styleId="s60">
    <w:name w:val="s6"/>
    <w:rsid w:val="00966ADD"/>
  </w:style>
  <w:style w:type="character" w:customStyle="1" w:styleId="s70">
    <w:name w:val="s7"/>
    <w:rsid w:val="00966ADD"/>
  </w:style>
  <w:style w:type="character" w:customStyle="1" w:styleId="s80">
    <w:name w:val="s8"/>
    <w:rsid w:val="00966ADD"/>
  </w:style>
  <w:style w:type="character" w:customStyle="1" w:styleId="s90">
    <w:name w:val="s9"/>
    <w:rsid w:val="00966ADD"/>
  </w:style>
  <w:style w:type="character" w:customStyle="1" w:styleId="s100">
    <w:name w:val="s10"/>
    <w:rsid w:val="00966ADD"/>
  </w:style>
  <w:style w:type="character" w:customStyle="1" w:styleId="s30">
    <w:name w:val="s3"/>
    <w:rsid w:val="00966ADD"/>
  </w:style>
  <w:style w:type="character" w:customStyle="1" w:styleId="s11">
    <w:name w:val="s11"/>
    <w:rsid w:val="00966ADD"/>
  </w:style>
  <w:style w:type="character" w:customStyle="1" w:styleId="s12">
    <w:name w:val="s12"/>
    <w:rsid w:val="00966ADD"/>
  </w:style>
  <w:style w:type="character" w:customStyle="1" w:styleId="s13">
    <w:name w:val="s13"/>
    <w:rsid w:val="00966ADD"/>
  </w:style>
  <w:style w:type="character" w:customStyle="1" w:styleId="s14">
    <w:name w:val="s14"/>
    <w:rsid w:val="00966ADD"/>
  </w:style>
  <w:style w:type="character" w:customStyle="1" w:styleId="s15">
    <w:name w:val="s15"/>
    <w:rsid w:val="00966ADD"/>
  </w:style>
  <w:style w:type="character" w:customStyle="1" w:styleId="s160">
    <w:name w:val="s16"/>
    <w:rsid w:val="00966ADD"/>
  </w:style>
  <w:style w:type="character" w:customStyle="1" w:styleId="s17">
    <w:name w:val="s17"/>
    <w:rsid w:val="00966ADD"/>
  </w:style>
  <w:style w:type="character" w:customStyle="1" w:styleId="s18">
    <w:name w:val="s18"/>
    <w:rsid w:val="00966ADD"/>
  </w:style>
  <w:style w:type="character" w:customStyle="1" w:styleId="s19">
    <w:name w:val="s19"/>
    <w:rsid w:val="00966ADD"/>
  </w:style>
  <w:style w:type="character" w:customStyle="1" w:styleId="s200">
    <w:name w:val="s20"/>
    <w:rsid w:val="00966ADD"/>
  </w:style>
  <w:style w:type="character" w:customStyle="1" w:styleId="s210">
    <w:name w:val="s21"/>
    <w:rsid w:val="00966ADD"/>
  </w:style>
  <w:style w:type="character" w:customStyle="1" w:styleId="s22">
    <w:name w:val="s22"/>
    <w:rsid w:val="00966ADD"/>
  </w:style>
  <w:style w:type="character" w:customStyle="1" w:styleId="s23">
    <w:name w:val="s23"/>
    <w:rsid w:val="00966ADD"/>
  </w:style>
  <w:style w:type="character" w:customStyle="1" w:styleId="affffffff4">
    <w:name w:val="Гипертекстовая ссылка"/>
    <w:uiPriority w:val="99"/>
    <w:rsid w:val="00966ADD"/>
    <w:rPr>
      <w:color w:val="106BBE"/>
    </w:rPr>
  </w:style>
  <w:style w:type="paragraph" w:customStyle="1" w:styleId="affffffff5">
    <w:name w:val="Таблицы (моноширинный)"/>
    <w:basedOn w:val="a5"/>
    <w:next w:val="a5"/>
    <w:rsid w:val="00E4545E"/>
    <w:pPr>
      <w:autoSpaceDE w:val="0"/>
      <w:autoSpaceDN w:val="0"/>
      <w:adjustRightInd w:val="0"/>
      <w:ind w:firstLine="0"/>
    </w:pPr>
    <w:rPr>
      <w:rFonts w:ascii="Courier New" w:eastAsia="Calibri" w:hAnsi="Courier New" w:cs="Courier New"/>
      <w:szCs w:val="24"/>
    </w:rPr>
  </w:style>
  <w:style w:type="paragraph" w:customStyle="1" w:styleId="headertext">
    <w:name w:val="headertext"/>
    <w:basedOn w:val="a5"/>
    <w:rsid w:val="000156F1"/>
    <w:pPr>
      <w:spacing w:before="100" w:beforeAutospacing="1" w:after="100" w:afterAutospacing="1"/>
      <w:ind w:firstLine="0"/>
      <w:jc w:val="left"/>
    </w:pPr>
    <w:rPr>
      <w:rFonts w:eastAsia="Times New Roman" w:cs="Times New Roman"/>
      <w:szCs w:val="24"/>
    </w:rPr>
  </w:style>
  <w:style w:type="paragraph" w:customStyle="1" w:styleId="formattext0">
    <w:name w:val="formattext"/>
    <w:basedOn w:val="a5"/>
    <w:rsid w:val="000156F1"/>
    <w:pPr>
      <w:spacing w:before="100" w:beforeAutospacing="1" w:after="100" w:afterAutospacing="1"/>
      <w:ind w:firstLine="0"/>
      <w:jc w:val="left"/>
    </w:pPr>
    <w:rPr>
      <w:rFonts w:eastAsia="Times New Roman" w:cs="Times New Roman"/>
      <w:szCs w:val="24"/>
    </w:rPr>
  </w:style>
  <w:style w:type="paragraph" w:customStyle="1" w:styleId="Style6">
    <w:name w:val="Style6"/>
    <w:basedOn w:val="a5"/>
    <w:rsid w:val="00533FDA"/>
    <w:pPr>
      <w:widowControl w:val="0"/>
      <w:autoSpaceDE w:val="0"/>
      <w:autoSpaceDN w:val="0"/>
      <w:adjustRightInd w:val="0"/>
      <w:spacing w:line="670" w:lineRule="exact"/>
      <w:ind w:firstLine="1440"/>
    </w:pPr>
    <w:rPr>
      <w:rFonts w:eastAsia="Calibri" w:cs="Times New Roman"/>
      <w:szCs w:val="24"/>
    </w:rPr>
  </w:style>
  <w:style w:type="paragraph" w:customStyle="1" w:styleId="Style19">
    <w:name w:val="Style19"/>
    <w:basedOn w:val="a5"/>
    <w:rsid w:val="00533FDA"/>
    <w:pPr>
      <w:widowControl w:val="0"/>
      <w:autoSpaceDE w:val="0"/>
      <w:autoSpaceDN w:val="0"/>
      <w:adjustRightInd w:val="0"/>
      <w:spacing w:line="672" w:lineRule="exact"/>
      <w:ind w:firstLine="0"/>
    </w:pPr>
    <w:rPr>
      <w:rFonts w:eastAsia="Calibri" w:cs="Times New Roman"/>
      <w:szCs w:val="24"/>
    </w:rPr>
  </w:style>
  <w:style w:type="paragraph" w:customStyle="1" w:styleId="000">
    <w:name w:val="000"/>
    <w:basedOn w:val="a5"/>
    <w:rsid w:val="00B133E0"/>
    <w:pPr>
      <w:numPr>
        <w:numId w:val="14"/>
      </w:numPr>
      <w:tabs>
        <w:tab w:val="left" w:pos="0"/>
        <w:tab w:val="left" w:pos="1134"/>
      </w:tabs>
      <w:suppressAutoHyphens/>
      <w:autoSpaceDE w:val="0"/>
    </w:pPr>
    <w:rPr>
      <w:rFonts w:eastAsia="Arial" w:cs="Times New Roman"/>
      <w:sz w:val="28"/>
      <w:szCs w:val="28"/>
      <w:lang w:eastAsia="ar-SA"/>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b"/>
    <w:locked/>
    <w:rsid w:val="0050545D"/>
    <w:rPr>
      <w:rFonts w:ascii="Calibri" w:eastAsia="Calibri" w:hAnsi="Calibri" w:cs="Times New Roman"/>
      <w:b/>
      <w:bCs/>
      <w:sz w:val="20"/>
      <w:szCs w:val="20"/>
      <w:lang w:eastAsia="en-US"/>
    </w:rPr>
  </w:style>
  <w:style w:type="character" w:customStyle="1" w:styleId="headeraa">
    <w:name w:val="header_aa"/>
    <w:rsid w:val="00A86A6E"/>
  </w:style>
  <w:style w:type="paragraph" w:customStyle="1" w:styleId="affffffff6">
    <w:name w:val="МОЕ"/>
    <w:basedOn w:val="a5"/>
    <w:rsid w:val="00A113F2"/>
    <w:rPr>
      <w:rFonts w:eastAsia="Times New Roman" w:cs="Times New Roman"/>
      <w:spacing w:val="10"/>
      <w:sz w:val="28"/>
      <w:szCs w:val="28"/>
    </w:rPr>
  </w:style>
  <w:style w:type="paragraph" w:customStyle="1" w:styleId="affffffff7">
    <w:name w:val="Таблица НГП"/>
    <w:basedOn w:val="a5"/>
    <w:qFormat/>
    <w:rsid w:val="00A72AB4"/>
    <w:pPr>
      <w:widowControl w:val="0"/>
      <w:autoSpaceDE w:val="0"/>
      <w:autoSpaceDN w:val="0"/>
      <w:spacing w:after="120"/>
      <w:ind w:firstLine="0"/>
      <w:jc w:val="left"/>
    </w:pPr>
    <w:rPr>
      <w:rFonts w:cs="Times New Roman"/>
      <w:sz w:val="20"/>
      <w:szCs w:val="24"/>
    </w:rPr>
  </w:style>
  <w:style w:type="character" w:customStyle="1" w:styleId="mw-headline">
    <w:name w:val="mw-headline"/>
    <w:basedOn w:val="a6"/>
    <w:rsid w:val="00C07A4B"/>
  </w:style>
  <w:style w:type="character" w:customStyle="1" w:styleId="mw-editsection">
    <w:name w:val="mw-editsection"/>
    <w:basedOn w:val="a6"/>
    <w:rsid w:val="00C07A4B"/>
  </w:style>
  <w:style w:type="character" w:customStyle="1" w:styleId="mw-editsection-bracket">
    <w:name w:val="mw-editsection-bracket"/>
    <w:basedOn w:val="a6"/>
    <w:rsid w:val="00C07A4B"/>
  </w:style>
  <w:style w:type="character" w:customStyle="1" w:styleId="mw-editsection-divider">
    <w:name w:val="mw-editsection-divider"/>
    <w:basedOn w:val="a6"/>
    <w:rsid w:val="00C07A4B"/>
  </w:style>
  <w:style w:type="paragraph" w:customStyle="1" w:styleId="affffffff8">
    <w:name w:val="Стиль"/>
    <w:rsid w:val="004E0A1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3750">
      <w:bodyDiv w:val="1"/>
      <w:marLeft w:val="0"/>
      <w:marRight w:val="0"/>
      <w:marTop w:val="0"/>
      <w:marBottom w:val="0"/>
      <w:divBdr>
        <w:top w:val="none" w:sz="0" w:space="0" w:color="auto"/>
        <w:left w:val="none" w:sz="0" w:space="0" w:color="auto"/>
        <w:bottom w:val="none" w:sz="0" w:space="0" w:color="auto"/>
        <w:right w:val="none" w:sz="0" w:space="0" w:color="auto"/>
      </w:divBdr>
    </w:div>
    <w:div w:id="44303376">
      <w:bodyDiv w:val="1"/>
      <w:marLeft w:val="0"/>
      <w:marRight w:val="0"/>
      <w:marTop w:val="0"/>
      <w:marBottom w:val="0"/>
      <w:divBdr>
        <w:top w:val="none" w:sz="0" w:space="0" w:color="auto"/>
        <w:left w:val="none" w:sz="0" w:space="0" w:color="auto"/>
        <w:bottom w:val="none" w:sz="0" w:space="0" w:color="auto"/>
        <w:right w:val="none" w:sz="0" w:space="0" w:color="auto"/>
      </w:divBdr>
    </w:div>
    <w:div w:id="66467460">
      <w:bodyDiv w:val="1"/>
      <w:marLeft w:val="0"/>
      <w:marRight w:val="0"/>
      <w:marTop w:val="0"/>
      <w:marBottom w:val="0"/>
      <w:divBdr>
        <w:top w:val="none" w:sz="0" w:space="0" w:color="auto"/>
        <w:left w:val="none" w:sz="0" w:space="0" w:color="auto"/>
        <w:bottom w:val="none" w:sz="0" w:space="0" w:color="auto"/>
        <w:right w:val="none" w:sz="0" w:space="0" w:color="auto"/>
      </w:divBdr>
    </w:div>
    <w:div w:id="130877105">
      <w:bodyDiv w:val="1"/>
      <w:marLeft w:val="0"/>
      <w:marRight w:val="0"/>
      <w:marTop w:val="0"/>
      <w:marBottom w:val="0"/>
      <w:divBdr>
        <w:top w:val="none" w:sz="0" w:space="0" w:color="auto"/>
        <w:left w:val="none" w:sz="0" w:space="0" w:color="auto"/>
        <w:bottom w:val="none" w:sz="0" w:space="0" w:color="auto"/>
        <w:right w:val="none" w:sz="0" w:space="0" w:color="auto"/>
      </w:divBdr>
    </w:div>
    <w:div w:id="150219303">
      <w:bodyDiv w:val="1"/>
      <w:marLeft w:val="0"/>
      <w:marRight w:val="0"/>
      <w:marTop w:val="0"/>
      <w:marBottom w:val="0"/>
      <w:divBdr>
        <w:top w:val="none" w:sz="0" w:space="0" w:color="auto"/>
        <w:left w:val="none" w:sz="0" w:space="0" w:color="auto"/>
        <w:bottom w:val="none" w:sz="0" w:space="0" w:color="auto"/>
        <w:right w:val="none" w:sz="0" w:space="0" w:color="auto"/>
      </w:divBdr>
      <w:divsChild>
        <w:div w:id="914123906">
          <w:marLeft w:val="60"/>
          <w:marRight w:val="60"/>
          <w:marTop w:val="100"/>
          <w:marBottom w:val="100"/>
          <w:divBdr>
            <w:top w:val="none" w:sz="0" w:space="0" w:color="auto"/>
            <w:left w:val="none" w:sz="0" w:space="0" w:color="auto"/>
            <w:bottom w:val="none" w:sz="0" w:space="0" w:color="auto"/>
            <w:right w:val="none" w:sz="0" w:space="0" w:color="auto"/>
          </w:divBdr>
        </w:div>
      </w:divsChild>
    </w:div>
    <w:div w:id="158236106">
      <w:bodyDiv w:val="1"/>
      <w:marLeft w:val="0"/>
      <w:marRight w:val="0"/>
      <w:marTop w:val="0"/>
      <w:marBottom w:val="0"/>
      <w:divBdr>
        <w:top w:val="none" w:sz="0" w:space="0" w:color="auto"/>
        <w:left w:val="none" w:sz="0" w:space="0" w:color="auto"/>
        <w:bottom w:val="none" w:sz="0" w:space="0" w:color="auto"/>
        <w:right w:val="none" w:sz="0" w:space="0" w:color="auto"/>
      </w:divBdr>
    </w:div>
    <w:div w:id="159122504">
      <w:bodyDiv w:val="1"/>
      <w:marLeft w:val="0"/>
      <w:marRight w:val="0"/>
      <w:marTop w:val="0"/>
      <w:marBottom w:val="0"/>
      <w:divBdr>
        <w:top w:val="none" w:sz="0" w:space="0" w:color="auto"/>
        <w:left w:val="none" w:sz="0" w:space="0" w:color="auto"/>
        <w:bottom w:val="none" w:sz="0" w:space="0" w:color="auto"/>
        <w:right w:val="none" w:sz="0" w:space="0" w:color="auto"/>
      </w:divBdr>
    </w:div>
    <w:div w:id="178854146">
      <w:bodyDiv w:val="1"/>
      <w:marLeft w:val="0"/>
      <w:marRight w:val="0"/>
      <w:marTop w:val="0"/>
      <w:marBottom w:val="0"/>
      <w:divBdr>
        <w:top w:val="none" w:sz="0" w:space="0" w:color="auto"/>
        <w:left w:val="none" w:sz="0" w:space="0" w:color="auto"/>
        <w:bottom w:val="none" w:sz="0" w:space="0" w:color="auto"/>
        <w:right w:val="none" w:sz="0" w:space="0" w:color="auto"/>
      </w:divBdr>
    </w:div>
    <w:div w:id="190649806">
      <w:bodyDiv w:val="1"/>
      <w:marLeft w:val="0"/>
      <w:marRight w:val="0"/>
      <w:marTop w:val="0"/>
      <w:marBottom w:val="0"/>
      <w:divBdr>
        <w:top w:val="none" w:sz="0" w:space="0" w:color="auto"/>
        <w:left w:val="none" w:sz="0" w:space="0" w:color="auto"/>
        <w:bottom w:val="none" w:sz="0" w:space="0" w:color="auto"/>
        <w:right w:val="none" w:sz="0" w:space="0" w:color="auto"/>
      </w:divBdr>
    </w:div>
    <w:div w:id="197865020">
      <w:bodyDiv w:val="1"/>
      <w:marLeft w:val="0"/>
      <w:marRight w:val="0"/>
      <w:marTop w:val="0"/>
      <w:marBottom w:val="0"/>
      <w:divBdr>
        <w:top w:val="none" w:sz="0" w:space="0" w:color="auto"/>
        <w:left w:val="none" w:sz="0" w:space="0" w:color="auto"/>
        <w:bottom w:val="none" w:sz="0" w:space="0" w:color="auto"/>
        <w:right w:val="none" w:sz="0" w:space="0" w:color="auto"/>
      </w:divBdr>
    </w:div>
    <w:div w:id="211766971">
      <w:bodyDiv w:val="1"/>
      <w:marLeft w:val="0"/>
      <w:marRight w:val="0"/>
      <w:marTop w:val="0"/>
      <w:marBottom w:val="0"/>
      <w:divBdr>
        <w:top w:val="none" w:sz="0" w:space="0" w:color="auto"/>
        <w:left w:val="none" w:sz="0" w:space="0" w:color="auto"/>
        <w:bottom w:val="none" w:sz="0" w:space="0" w:color="auto"/>
        <w:right w:val="none" w:sz="0" w:space="0" w:color="auto"/>
      </w:divBdr>
    </w:div>
    <w:div w:id="227501415">
      <w:bodyDiv w:val="1"/>
      <w:marLeft w:val="0"/>
      <w:marRight w:val="0"/>
      <w:marTop w:val="0"/>
      <w:marBottom w:val="0"/>
      <w:divBdr>
        <w:top w:val="none" w:sz="0" w:space="0" w:color="auto"/>
        <w:left w:val="none" w:sz="0" w:space="0" w:color="auto"/>
        <w:bottom w:val="none" w:sz="0" w:space="0" w:color="auto"/>
        <w:right w:val="none" w:sz="0" w:space="0" w:color="auto"/>
      </w:divBdr>
    </w:div>
    <w:div w:id="236941416">
      <w:bodyDiv w:val="1"/>
      <w:marLeft w:val="0"/>
      <w:marRight w:val="0"/>
      <w:marTop w:val="0"/>
      <w:marBottom w:val="0"/>
      <w:divBdr>
        <w:top w:val="none" w:sz="0" w:space="0" w:color="auto"/>
        <w:left w:val="none" w:sz="0" w:space="0" w:color="auto"/>
        <w:bottom w:val="none" w:sz="0" w:space="0" w:color="auto"/>
        <w:right w:val="none" w:sz="0" w:space="0" w:color="auto"/>
      </w:divBdr>
    </w:div>
    <w:div w:id="257831103">
      <w:bodyDiv w:val="1"/>
      <w:marLeft w:val="0"/>
      <w:marRight w:val="0"/>
      <w:marTop w:val="0"/>
      <w:marBottom w:val="0"/>
      <w:divBdr>
        <w:top w:val="none" w:sz="0" w:space="0" w:color="auto"/>
        <w:left w:val="none" w:sz="0" w:space="0" w:color="auto"/>
        <w:bottom w:val="none" w:sz="0" w:space="0" w:color="auto"/>
        <w:right w:val="none" w:sz="0" w:space="0" w:color="auto"/>
      </w:divBdr>
      <w:divsChild>
        <w:div w:id="2087415993">
          <w:marLeft w:val="0"/>
          <w:marRight w:val="0"/>
          <w:marTop w:val="0"/>
          <w:marBottom w:val="0"/>
          <w:divBdr>
            <w:top w:val="none" w:sz="0" w:space="0" w:color="auto"/>
            <w:left w:val="none" w:sz="0" w:space="0" w:color="auto"/>
            <w:bottom w:val="none" w:sz="0" w:space="0" w:color="auto"/>
            <w:right w:val="none" w:sz="0" w:space="0" w:color="auto"/>
          </w:divBdr>
        </w:div>
      </w:divsChild>
    </w:div>
    <w:div w:id="281111991">
      <w:bodyDiv w:val="1"/>
      <w:marLeft w:val="0"/>
      <w:marRight w:val="0"/>
      <w:marTop w:val="0"/>
      <w:marBottom w:val="0"/>
      <w:divBdr>
        <w:top w:val="none" w:sz="0" w:space="0" w:color="auto"/>
        <w:left w:val="none" w:sz="0" w:space="0" w:color="auto"/>
        <w:bottom w:val="none" w:sz="0" w:space="0" w:color="auto"/>
        <w:right w:val="none" w:sz="0" w:space="0" w:color="auto"/>
      </w:divBdr>
    </w:div>
    <w:div w:id="281303479">
      <w:bodyDiv w:val="1"/>
      <w:marLeft w:val="0"/>
      <w:marRight w:val="0"/>
      <w:marTop w:val="0"/>
      <w:marBottom w:val="0"/>
      <w:divBdr>
        <w:top w:val="none" w:sz="0" w:space="0" w:color="auto"/>
        <w:left w:val="none" w:sz="0" w:space="0" w:color="auto"/>
        <w:bottom w:val="none" w:sz="0" w:space="0" w:color="auto"/>
        <w:right w:val="none" w:sz="0" w:space="0" w:color="auto"/>
      </w:divBdr>
    </w:div>
    <w:div w:id="282008024">
      <w:bodyDiv w:val="1"/>
      <w:marLeft w:val="0"/>
      <w:marRight w:val="0"/>
      <w:marTop w:val="0"/>
      <w:marBottom w:val="0"/>
      <w:divBdr>
        <w:top w:val="none" w:sz="0" w:space="0" w:color="auto"/>
        <w:left w:val="none" w:sz="0" w:space="0" w:color="auto"/>
        <w:bottom w:val="none" w:sz="0" w:space="0" w:color="auto"/>
        <w:right w:val="none" w:sz="0" w:space="0" w:color="auto"/>
      </w:divBdr>
    </w:div>
    <w:div w:id="302540764">
      <w:bodyDiv w:val="1"/>
      <w:marLeft w:val="0"/>
      <w:marRight w:val="0"/>
      <w:marTop w:val="0"/>
      <w:marBottom w:val="0"/>
      <w:divBdr>
        <w:top w:val="none" w:sz="0" w:space="0" w:color="auto"/>
        <w:left w:val="none" w:sz="0" w:space="0" w:color="auto"/>
        <w:bottom w:val="none" w:sz="0" w:space="0" w:color="auto"/>
        <w:right w:val="none" w:sz="0" w:space="0" w:color="auto"/>
      </w:divBdr>
      <w:divsChild>
        <w:div w:id="268122205">
          <w:marLeft w:val="60"/>
          <w:marRight w:val="60"/>
          <w:marTop w:val="100"/>
          <w:marBottom w:val="100"/>
          <w:divBdr>
            <w:top w:val="none" w:sz="0" w:space="0" w:color="auto"/>
            <w:left w:val="none" w:sz="0" w:space="0" w:color="auto"/>
            <w:bottom w:val="none" w:sz="0" w:space="0" w:color="auto"/>
            <w:right w:val="none" w:sz="0" w:space="0" w:color="auto"/>
          </w:divBdr>
          <w:divsChild>
            <w:div w:id="91679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97381">
      <w:bodyDiv w:val="1"/>
      <w:marLeft w:val="0"/>
      <w:marRight w:val="0"/>
      <w:marTop w:val="0"/>
      <w:marBottom w:val="0"/>
      <w:divBdr>
        <w:top w:val="none" w:sz="0" w:space="0" w:color="auto"/>
        <w:left w:val="none" w:sz="0" w:space="0" w:color="auto"/>
        <w:bottom w:val="none" w:sz="0" w:space="0" w:color="auto"/>
        <w:right w:val="none" w:sz="0" w:space="0" w:color="auto"/>
      </w:divBdr>
    </w:div>
    <w:div w:id="333413072">
      <w:bodyDiv w:val="1"/>
      <w:marLeft w:val="0"/>
      <w:marRight w:val="0"/>
      <w:marTop w:val="0"/>
      <w:marBottom w:val="0"/>
      <w:divBdr>
        <w:top w:val="none" w:sz="0" w:space="0" w:color="auto"/>
        <w:left w:val="none" w:sz="0" w:space="0" w:color="auto"/>
        <w:bottom w:val="none" w:sz="0" w:space="0" w:color="auto"/>
        <w:right w:val="none" w:sz="0" w:space="0" w:color="auto"/>
      </w:divBdr>
    </w:div>
    <w:div w:id="350689259">
      <w:bodyDiv w:val="1"/>
      <w:marLeft w:val="0"/>
      <w:marRight w:val="0"/>
      <w:marTop w:val="0"/>
      <w:marBottom w:val="0"/>
      <w:divBdr>
        <w:top w:val="none" w:sz="0" w:space="0" w:color="auto"/>
        <w:left w:val="none" w:sz="0" w:space="0" w:color="auto"/>
        <w:bottom w:val="none" w:sz="0" w:space="0" w:color="auto"/>
        <w:right w:val="none" w:sz="0" w:space="0" w:color="auto"/>
      </w:divBdr>
    </w:div>
    <w:div w:id="358167076">
      <w:bodyDiv w:val="1"/>
      <w:marLeft w:val="0"/>
      <w:marRight w:val="0"/>
      <w:marTop w:val="0"/>
      <w:marBottom w:val="0"/>
      <w:divBdr>
        <w:top w:val="none" w:sz="0" w:space="0" w:color="auto"/>
        <w:left w:val="none" w:sz="0" w:space="0" w:color="auto"/>
        <w:bottom w:val="none" w:sz="0" w:space="0" w:color="auto"/>
        <w:right w:val="none" w:sz="0" w:space="0" w:color="auto"/>
      </w:divBdr>
    </w:div>
    <w:div w:id="418798415">
      <w:bodyDiv w:val="1"/>
      <w:marLeft w:val="0"/>
      <w:marRight w:val="0"/>
      <w:marTop w:val="0"/>
      <w:marBottom w:val="0"/>
      <w:divBdr>
        <w:top w:val="none" w:sz="0" w:space="0" w:color="auto"/>
        <w:left w:val="none" w:sz="0" w:space="0" w:color="auto"/>
        <w:bottom w:val="none" w:sz="0" w:space="0" w:color="auto"/>
        <w:right w:val="none" w:sz="0" w:space="0" w:color="auto"/>
      </w:divBdr>
      <w:divsChild>
        <w:div w:id="9257938">
          <w:marLeft w:val="60"/>
          <w:marRight w:val="60"/>
          <w:marTop w:val="100"/>
          <w:marBottom w:val="100"/>
          <w:divBdr>
            <w:top w:val="none" w:sz="0" w:space="0" w:color="auto"/>
            <w:left w:val="none" w:sz="0" w:space="0" w:color="auto"/>
            <w:bottom w:val="none" w:sz="0" w:space="0" w:color="auto"/>
            <w:right w:val="none" w:sz="0" w:space="0" w:color="auto"/>
          </w:divBdr>
        </w:div>
        <w:div w:id="459154764">
          <w:marLeft w:val="60"/>
          <w:marRight w:val="60"/>
          <w:marTop w:val="100"/>
          <w:marBottom w:val="100"/>
          <w:divBdr>
            <w:top w:val="none" w:sz="0" w:space="0" w:color="auto"/>
            <w:left w:val="none" w:sz="0" w:space="0" w:color="auto"/>
            <w:bottom w:val="none" w:sz="0" w:space="0" w:color="auto"/>
            <w:right w:val="none" w:sz="0" w:space="0" w:color="auto"/>
          </w:divBdr>
        </w:div>
        <w:div w:id="809976092">
          <w:marLeft w:val="60"/>
          <w:marRight w:val="60"/>
          <w:marTop w:val="100"/>
          <w:marBottom w:val="100"/>
          <w:divBdr>
            <w:top w:val="none" w:sz="0" w:space="0" w:color="auto"/>
            <w:left w:val="none" w:sz="0" w:space="0" w:color="auto"/>
            <w:bottom w:val="none" w:sz="0" w:space="0" w:color="auto"/>
            <w:right w:val="none" w:sz="0" w:space="0" w:color="auto"/>
          </w:divBdr>
        </w:div>
        <w:div w:id="899946022">
          <w:marLeft w:val="60"/>
          <w:marRight w:val="60"/>
          <w:marTop w:val="100"/>
          <w:marBottom w:val="100"/>
          <w:divBdr>
            <w:top w:val="none" w:sz="0" w:space="0" w:color="auto"/>
            <w:left w:val="none" w:sz="0" w:space="0" w:color="auto"/>
            <w:bottom w:val="none" w:sz="0" w:space="0" w:color="auto"/>
            <w:right w:val="none" w:sz="0" w:space="0" w:color="auto"/>
          </w:divBdr>
        </w:div>
        <w:div w:id="946809426">
          <w:marLeft w:val="60"/>
          <w:marRight w:val="60"/>
          <w:marTop w:val="100"/>
          <w:marBottom w:val="100"/>
          <w:divBdr>
            <w:top w:val="none" w:sz="0" w:space="0" w:color="auto"/>
            <w:left w:val="none" w:sz="0" w:space="0" w:color="auto"/>
            <w:bottom w:val="none" w:sz="0" w:space="0" w:color="auto"/>
            <w:right w:val="none" w:sz="0" w:space="0" w:color="auto"/>
          </w:divBdr>
        </w:div>
        <w:div w:id="1263297275">
          <w:marLeft w:val="60"/>
          <w:marRight w:val="60"/>
          <w:marTop w:val="100"/>
          <w:marBottom w:val="100"/>
          <w:divBdr>
            <w:top w:val="none" w:sz="0" w:space="0" w:color="auto"/>
            <w:left w:val="none" w:sz="0" w:space="0" w:color="auto"/>
            <w:bottom w:val="none" w:sz="0" w:space="0" w:color="auto"/>
            <w:right w:val="none" w:sz="0" w:space="0" w:color="auto"/>
          </w:divBdr>
        </w:div>
        <w:div w:id="1554197824">
          <w:marLeft w:val="60"/>
          <w:marRight w:val="60"/>
          <w:marTop w:val="100"/>
          <w:marBottom w:val="100"/>
          <w:divBdr>
            <w:top w:val="none" w:sz="0" w:space="0" w:color="auto"/>
            <w:left w:val="none" w:sz="0" w:space="0" w:color="auto"/>
            <w:bottom w:val="none" w:sz="0" w:space="0" w:color="auto"/>
            <w:right w:val="none" w:sz="0" w:space="0" w:color="auto"/>
          </w:divBdr>
        </w:div>
        <w:div w:id="1835993253">
          <w:marLeft w:val="60"/>
          <w:marRight w:val="60"/>
          <w:marTop w:val="100"/>
          <w:marBottom w:val="100"/>
          <w:divBdr>
            <w:top w:val="none" w:sz="0" w:space="0" w:color="auto"/>
            <w:left w:val="none" w:sz="0" w:space="0" w:color="auto"/>
            <w:bottom w:val="none" w:sz="0" w:space="0" w:color="auto"/>
            <w:right w:val="none" w:sz="0" w:space="0" w:color="auto"/>
          </w:divBdr>
        </w:div>
        <w:div w:id="1858544440">
          <w:marLeft w:val="60"/>
          <w:marRight w:val="60"/>
          <w:marTop w:val="100"/>
          <w:marBottom w:val="100"/>
          <w:divBdr>
            <w:top w:val="none" w:sz="0" w:space="0" w:color="auto"/>
            <w:left w:val="none" w:sz="0" w:space="0" w:color="auto"/>
            <w:bottom w:val="none" w:sz="0" w:space="0" w:color="auto"/>
            <w:right w:val="none" w:sz="0" w:space="0" w:color="auto"/>
          </w:divBdr>
        </w:div>
        <w:div w:id="1882325354">
          <w:marLeft w:val="60"/>
          <w:marRight w:val="60"/>
          <w:marTop w:val="100"/>
          <w:marBottom w:val="100"/>
          <w:divBdr>
            <w:top w:val="none" w:sz="0" w:space="0" w:color="auto"/>
            <w:left w:val="none" w:sz="0" w:space="0" w:color="auto"/>
            <w:bottom w:val="none" w:sz="0" w:space="0" w:color="auto"/>
            <w:right w:val="none" w:sz="0" w:space="0" w:color="auto"/>
          </w:divBdr>
        </w:div>
      </w:divsChild>
    </w:div>
    <w:div w:id="427392334">
      <w:bodyDiv w:val="1"/>
      <w:marLeft w:val="0"/>
      <w:marRight w:val="0"/>
      <w:marTop w:val="0"/>
      <w:marBottom w:val="0"/>
      <w:divBdr>
        <w:top w:val="none" w:sz="0" w:space="0" w:color="auto"/>
        <w:left w:val="none" w:sz="0" w:space="0" w:color="auto"/>
        <w:bottom w:val="none" w:sz="0" w:space="0" w:color="auto"/>
        <w:right w:val="none" w:sz="0" w:space="0" w:color="auto"/>
      </w:divBdr>
      <w:divsChild>
        <w:div w:id="797993825">
          <w:marLeft w:val="0"/>
          <w:marRight w:val="0"/>
          <w:marTop w:val="0"/>
          <w:marBottom w:val="0"/>
          <w:divBdr>
            <w:top w:val="none" w:sz="0" w:space="0" w:color="auto"/>
            <w:left w:val="none" w:sz="0" w:space="0" w:color="auto"/>
            <w:bottom w:val="none" w:sz="0" w:space="0" w:color="auto"/>
            <w:right w:val="none" w:sz="0" w:space="0" w:color="auto"/>
          </w:divBdr>
        </w:div>
      </w:divsChild>
    </w:div>
    <w:div w:id="431247444">
      <w:bodyDiv w:val="1"/>
      <w:marLeft w:val="0"/>
      <w:marRight w:val="0"/>
      <w:marTop w:val="0"/>
      <w:marBottom w:val="0"/>
      <w:divBdr>
        <w:top w:val="none" w:sz="0" w:space="0" w:color="auto"/>
        <w:left w:val="none" w:sz="0" w:space="0" w:color="auto"/>
        <w:bottom w:val="none" w:sz="0" w:space="0" w:color="auto"/>
        <w:right w:val="none" w:sz="0" w:space="0" w:color="auto"/>
      </w:divBdr>
      <w:divsChild>
        <w:div w:id="1608733493">
          <w:marLeft w:val="60"/>
          <w:marRight w:val="60"/>
          <w:marTop w:val="100"/>
          <w:marBottom w:val="100"/>
          <w:divBdr>
            <w:top w:val="none" w:sz="0" w:space="0" w:color="auto"/>
            <w:left w:val="none" w:sz="0" w:space="0" w:color="auto"/>
            <w:bottom w:val="none" w:sz="0" w:space="0" w:color="auto"/>
            <w:right w:val="none" w:sz="0" w:space="0" w:color="auto"/>
          </w:divBdr>
          <w:divsChild>
            <w:div w:id="9921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10963">
      <w:bodyDiv w:val="1"/>
      <w:marLeft w:val="0"/>
      <w:marRight w:val="0"/>
      <w:marTop w:val="0"/>
      <w:marBottom w:val="0"/>
      <w:divBdr>
        <w:top w:val="none" w:sz="0" w:space="0" w:color="auto"/>
        <w:left w:val="none" w:sz="0" w:space="0" w:color="auto"/>
        <w:bottom w:val="none" w:sz="0" w:space="0" w:color="auto"/>
        <w:right w:val="none" w:sz="0" w:space="0" w:color="auto"/>
      </w:divBdr>
    </w:div>
    <w:div w:id="461386707">
      <w:bodyDiv w:val="1"/>
      <w:marLeft w:val="0"/>
      <w:marRight w:val="0"/>
      <w:marTop w:val="0"/>
      <w:marBottom w:val="0"/>
      <w:divBdr>
        <w:top w:val="none" w:sz="0" w:space="0" w:color="auto"/>
        <w:left w:val="none" w:sz="0" w:space="0" w:color="auto"/>
        <w:bottom w:val="none" w:sz="0" w:space="0" w:color="auto"/>
        <w:right w:val="none" w:sz="0" w:space="0" w:color="auto"/>
      </w:divBdr>
    </w:div>
    <w:div w:id="486362464">
      <w:bodyDiv w:val="1"/>
      <w:marLeft w:val="0"/>
      <w:marRight w:val="0"/>
      <w:marTop w:val="0"/>
      <w:marBottom w:val="0"/>
      <w:divBdr>
        <w:top w:val="none" w:sz="0" w:space="0" w:color="auto"/>
        <w:left w:val="none" w:sz="0" w:space="0" w:color="auto"/>
        <w:bottom w:val="none" w:sz="0" w:space="0" w:color="auto"/>
        <w:right w:val="none" w:sz="0" w:space="0" w:color="auto"/>
      </w:divBdr>
    </w:div>
    <w:div w:id="499321799">
      <w:bodyDiv w:val="1"/>
      <w:marLeft w:val="0"/>
      <w:marRight w:val="0"/>
      <w:marTop w:val="0"/>
      <w:marBottom w:val="0"/>
      <w:divBdr>
        <w:top w:val="none" w:sz="0" w:space="0" w:color="auto"/>
        <w:left w:val="none" w:sz="0" w:space="0" w:color="auto"/>
        <w:bottom w:val="none" w:sz="0" w:space="0" w:color="auto"/>
        <w:right w:val="none" w:sz="0" w:space="0" w:color="auto"/>
      </w:divBdr>
    </w:div>
    <w:div w:id="507519874">
      <w:bodyDiv w:val="1"/>
      <w:marLeft w:val="0"/>
      <w:marRight w:val="0"/>
      <w:marTop w:val="0"/>
      <w:marBottom w:val="0"/>
      <w:divBdr>
        <w:top w:val="none" w:sz="0" w:space="0" w:color="auto"/>
        <w:left w:val="none" w:sz="0" w:space="0" w:color="auto"/>
        <w:bottom w:val="none" w:sz="0" w:space="0" w:color="auto"/>
        <w:right w:val="none" w:sz="0" w:space="0" w:color="auto"/>
      </w:divBdr>
      <w:divsChild>
        <w:div w:id="1250575039">
          <w:marLeft w:val="60"/>
          <w:marRight w:val="60"/>
          <w:marTop w:val="100"/>
          <w:marBottom w:val="100"/>
          <w:divBdr>
            <w:top w:val="none" w:sz="0" w:space="0" w:color="auto"/>
            <w:left w:val="none" w:sz="0" w:space="0" w:color="auto"/>
            <w:bottom w:val="none" w:sz="0" w:space="0" w:color="auto"/>
            <w:right w:val="none" w:sz="0" w:space="0" w:color="auto"/>
          </w:divBdr>
        </w:div>
      </w:divsChild>
    </w:div>
    <w:div w:id="507983218">
      <w:bodyDiv w:val="1"/>
      <w:marLeft w:val="0"/>
      <w:marRight w:val="0"/>
      <w:marTop w:val="0"/>
      <w:marBottom w:val="0"/>
      <w:divBdr>
        <w:top w:val="none" w:sz="0" w:space="0" w:color="auto"/>
        <w:left w:val="none" w:sz="0" w:space="0" w:color="auto"/>
        <w:bottom w:val="none" w:sz="0" w:space="0" w:color="auto"/>
        <w:right w:val="none" w:sz="0" w:space="0" w:color="auto"/>
      </w:divBdr>
    </w:div>
    <w:div w:id="518813123">
      <w:bodyDiv w:val="1"/>
      <w:marLeft w:val="0"/>
      <w:marRight w:val="0"/>
      <w:marTop w:val="0"/>
      <w:marBottom w:val="0"/>
      <w:divBdr>
        <w:top w:val="none" w:sz="0" w:space="0" w:color="auto"/>
        <w:left w:val="none" w:sz="0" w:space="0" w:color="auto"/>
        <w:bottom w:val="none" w:sz="0" w:space="0" w:color="auto"/>
        <w:right w:val="none" w:sz="0" w:space="0" w:color="auto"/>
      </w:divBdr>
      <w:divsChild>
        <w:div w:id="580675949">
          <w:marLeft w:val="60"/>
          <w:marRight w:val="60"/>
          <w:marTop w:val="100"/>
          <w:marBottom w:val="100"/>
          <w:divBdr>
            <w:top w:val="none" w:sz="0" w:space="0" w:color="auto"/>
            <w:left w:val="none" w:sz="0" w:space="0" w:color="auto"/>
            <w:bottom w:val="none" w:sz="0" w:space="0" w:color="auto"/>
            <w:right w:val="none" w:sz="0" w:space="0" w:color="auto"/>
          </w:divBdr>
        </w:div>
        <w:div w:id="735398454">
          <w:marLeft w:val="60"/>
          <w:marRight w:val="60"/>
          <w:marTop w:val="100"/>
          <w:marBottom w:val="100"/>
          <w:divBdr>
            <w:top w:val="none" w:sz="0" w:space="0" w:color="auto"/>
            <w:left w:val="none" w:sz="0" w:space="0" w:color="auto"/>
            <w:bottom w:val="none" w:sz="0" w:space="0" w:color="auto"/>
            <w:right w:val="none" w:sz="0" w:space="0" w:color="auto"/>
          </w:divBdr>
        </w:div>
        <w:div w:id="1411267951">
          <w:marLeft w:val="60"/>
          <w:marRight w:val="60"/>
          <w:marTop w:val="100"/>
          <w:marBottom w:val="100"/>
          <w:divBdr>
            <w:top w:val="none" w:sz="0" w:space="0" w:color="auto"/>
            <w:left w:val="none" w:sz="0" w:space="0" w:color="auto"/>
            <w:bottom w:val="none" w:sz="0" w:space="0" w:color="auto"/>
            <w:right w:val="none" w:sz="0" w:space="0" w:color="auto"/>
          </w:divBdr>
        </w:div>
        <w:div w:id="1833138459">
          <w:marLeft w:val="60"/>
          <w:marRight w:val="60"/>
          <w:marTop w:val="100"/>
          <w:marBottom w:val="100"/>
          <w:divBdr>
            <w:top w:val="none" w:sz="0" w:space="0" w:color="auto"/>
            <w:left w:val="none" w:sz="0" w:space="0" w:color="auto"/>
            <w:bottom w:val="none" w:sz="0" w:space="0" w:color="auto"/>
            <w:right w:val="none" w:sz="0" w:space="0" w:color="auto"/>
          </w:divBdr>
        </w:div>
      </w:divsChild>
    </w:div>
    <w:div w:id="525949112">
      <w:bodyDiv w:val="1"/>
      <w:marLeft w:val="0"/>
      <w:marRight w:val="0"/>
      <w:marTop w:val="0"/>
      <w:marBottom w:val="0"/>
      <w:divBdr>
        <w:top w:val="none" w:sz="0" w:space="0" w:color="auto"/>
        <w:left w:val="none" w:sz="0" w:space="0" w:color="auto"/>
        <w:bottom w:val="none" w:sz="0" w:space="0" w:color="auto"/>
        <w:right w:val="none" w:sz="0" w:space="0" w:color="auto"/>
      </w:divBdr>
      <w:divsChild>
        <w:div w:id="503012726">
          <w:marLeft w:val="60"/>
          <w:marRight w:val="60"/>
          <w:marTop w:val="100"/>
          <w:marBottom w:val="100"/>
          <w:divBdr>
            <w:top w:val="none" w:sz="0" w:space="0" w:color="auto"/>
            <w:left w:val="none" w:sz="0" w:space="0" w:color="auto"/>
            <w:bottom w:val="none" w:sz="0" w:space="0" w:color="auto"/>
            <w:right w:val="none" w:sz="0" w:space="0" w:color="auto"/>
          </w:divBdr>
        </w:div>
      </w:divsChild>
    </w:div>
    <w:div w:id="559176135">
      <w:bodyDiv w:val="1"/>
      <w:marLeft w:val="0"/>
      <w:marRight w:val="0"/>
      <w:marTop w:val="0"/>
      <w:marBottom w:val="0"/>
      <w:divBdr>
        <w:top w:val="none" w:sz="0" w:space="0" w:color="auto"/>
        <w:left w:val="none" w:sz="0" w:space="0" w:color="auto"/>
        <w:bottom w:val="none" w:sz="0" w:space="0" w:color="auto"/>
        <w:right w:val="none" w:sz="0" w:space="0" w:color="auto"/>
      </w:divBdr>
    </w:div>
    <w:div w:id="570818603">
      <w:bodyDiv w:val="1"/>
      <w:marLeft w:val="0"/>
      <w:marRight w:val="0"/>
      <w:marTop w:val="0"/>
      <w:marBottom w:val="0"/>
      <w:divBdr>
        <w:top w:val="none" w:sz="0" w:space="0" w:color="auto"/>
        <w:left w:val="none" w:sz="0" w:space="0" w:color="auto"/>
        <w:bottom w:val="none" w:sz="0" w:space="0" w:color="auto"/>
        <w:right w:val="none" w:sz="0" w:space="0" w:color="auto"/>
      </w:divBdr>
    </w:div>
    <w:div w:id="587277069">
      <w:bodyDiv w:val="1"/>
      <w:marLeft w:val="0"/>
      <w:marRight w:val="0"/>
      <w:marTop w:val="0"/>
      <w:marBottom w:val="0"/>
      <w:divBdr>
        <w:top w:val="none" w:sz="0" w:space="0" w:color="auto"/>
        <w:left w:val="none" w:sz="0" w:space="0" w:color="auto"/>
        <w:bottom w:val="none" w:sz="0" w:space="0" w:color="auto"/>
        <w:right w:val="none" w:sz="0" w:space="0" w:color="auto"/>
      </w:divBdr>
    </w:div>
    <w:div w:id="589461225">
      <w:bodyDiv w:val="1"/>
      <w:marLeft w:val="0"/>
      <w:marRight w:val="0"/>
      <w:marTop w:val="0"/>
      <w:marBottom w:val="0"/>
      <w:divBdr>
        <w:top w:val="none" w:sz="0" w:space="0" w:color="auto"/>
        <w:left w:val="none" w:sz="0" w:space="0" w:color="auto"/>
        <w:bottom w:val="none" w:sz="0" w:space="0" w:color="auto"/>
        <w:right w:val="none" w:sz="0" w:space="0" w:color="auto"/>
      </w:divBdr>
    </w:div>
    <w:div w:id="591351171">
      <w:bodyDiv w:val="1"/>
      <w:marLeft w:val="0"/>
      <w:marRight w:val="0"/>
      <w:marTop w:val="0"/>
      <w:marBottom w:val="0"/>
      <w:divBdr>
        <w:top w:val="none" w:sz="0" w:space="0" w:color="auto"/>
        <w:left w:val="none" w:sz="0" w:space="0" w:color="auto"/>
        <w:bottom w:val="none" w:sz="0" w:space="0" w:color="auto"/>
        <w:right w:val="none" w:sz="0" w:space="0" w:color="auto"/>
      </w:divBdr>
    </w:div>
    <w:div w:id="613487922">
      <w:bodyDiv w:val="1"/>
      <w:marLeft w:val="0"/>
      <w:marRight w:val="0"/>
      <w:marTop w:val="0"/>
      <w:marBottom w:val="0"/>
      <w:divBdr>
        <w:top w:val="none" w:sz="0" w:space="0" w:color="auto"/>
        <w:left w:val="none" w:sz="0" w:space="0" w:color="auto"/>
        <w:bottom w:val="none" w:sz="0" w:space="0" w:color="auto"/>
        <w:right w:val="none" w:sz="0" w:space="0" w:color="auto"/>
      </w:divBdr>
    </w:div>
    <w:div w:id="614294741">
      <w:bodyDiv w:val="1"/>
      <w:marLeft w:val="0"/>
      <w:marRight w:val="0"/>
      <w:marTop w:val="0"/>
      <w:marBottom w:val="0"/>
      <w:divBdr>
        <w:top w:val="none" w:sz="0" w:space="0" w:color="auto"/>
        <w:left w:val="none" w:sz="0" w:space="0" w:color="auto"/>
        <w:bottom w:val="none" w:sz="0" w:space="0" w:color="auto"/>
        <w:right w:val="none" w:sz="0" w:space="0" w:color="auto"/>
      </w:divBdr>
    </w:div>
    <w:div w:id="622734120">
      <w:bodyDiv w:val="1"/>
      <w:marLeft w:val="0"/>
      <w:marRight w:val="0"/>
      <w:marTop w:val="0"/>
      <w:marBottom w:val="0"/>
      <w:divBdr>
        <w:top w:val="none" w:sz="0" w:space="0" w:color="auto"/>
        <w:left w:val="none" w:sz="0" w:space="0" w:color="auto"/>
        <w:bottom w:val="none" w:sz="0" w:space="0" w:color="auto"/>
        <w:right w:val="none" w:sz="0" w:space="0" w:color="auto"/>
      </w:divBdr>
    </w:div>
    <w:div w:id="633634804">
      <w:bodyDiv w:val="1"/>
      <w:marLeft w:val="0"/>
      <w:marRight w:val="0"/>
      <w:marTop w:val="0"/>
      <w:marBottom w:val="0"/>
      <w:divBdr>
        <w:top w:val="none" w:sz="0" w:space="0" w:color="auto"/>
        <w:left w:val="none" w:sz="0" w:space="0" w:color="auto"/>
        <w:bottom w:val="none" w:sz="0" w:space="0" w:color="auto"/>
        <w:right w:val="none" w:sz="0" w:space="0" w:color="auto"/>
      </w:divBdr>
    </w:div>
    <w:div w:id="641425235">
      <w:bodyDiv w:val="1"/>
      <w:marLeft w:val="0"/>
      <w:marRight w:val="0"/>
      <w:marTop w:val="0"/>
      <w:marBottom w:val="0"/>
      <w:divBdr>
        <w:top w:val="none" w:sz="0" w:space="0" w:color="auto"/>
        <w:left w:val="none" w:sz="0" w:space="0" w:color="auto"/>
        <w:bottom w:val="none" w:sz="0" w:space="0" w:color="auto"/>
        <w:right w:val="none" w:sz="0" w:space="0" w:color="auto"/>
      </w:divBdr>
    </w:div>
    <w:div w:id="707531487">
      <w:bodyDiv w:val="1"/>
      <w:marLeft w:val="0"/>
      <w:marRight w:val="0"/>
      <w:marTop w:val="0"/>
      <w:marBottom w:val="0"/>
      <w:divBdr>
        <w:top w:val="none" w:sz="0" w:space="0" w:color="auto"/>
        <w:left w:val="none" w:sz="0" w:space="0" w:color="auto"/>
        <w:bottom w:val="none" w:sz="0" w:space="0" w:color="auto"/>
        <w:right w:val="none" w:sz="0" w:space="0" w:color="auto"/>
      </w:divBdr>
    </w:div>
    <w:div w:id="713389571">
      <w:bodyDiv w:val="1"/>
      <w:marLeft w:val="0"/>
      <w:marRight w:val="0"/>
      <w:marTop w:val="0"/>
      <w:marBottom w:val="0"/>
      <w:divBdr>
        <w:top w:val="none" w:sz="0" w:space="0" w:color="auto"/>
        <w:left w:val="none" w:sz="0" w:space="0" w:color="auto"/>
        <w:bottom w:val="none" w:sz="0" w:space="0" w:color="auto"/>
        <w:right w:val="none" w:sz="0" w:space="0" w:color="auto"/>
      </w:divBdr>
    </w:div>
    <w:div w:id="714696802">
      <w:bodyDiv w:val="1"/>
      <w:marLeft w:val="0"/>
      <w:marRight w:val="0"/>
      <w:marTop w:val="0"/>
      <w:marBottom w:val="0"/>
      <w:divBdr>
        <w:top w:val="none" w:sz="0" w:space="0" w:color="auto"/>
        <w:left w:val="none" w:sz="0" w:space="0" w:color="auto"/>
        <w:bottom w:val="none" w:sz="0" w:space="0" w:color="auto"/>
        <w:right w:val="none" w:sz="0" w:space="0" w:color="auto"/>
      </w:divBdr>
    </w:div>
    <w:div w:id="736131412">
      <w:bodyDiv w:val="1"/>
      <w:marLeft w:val="0"/>
      <w:marRight w:val="0"/>
      <w:marTop w:val="0"/>
      <w:marBottom w:val="0"/>
      <w:divBdr>
        <w:top w:val="none" w:sz="0" w:space="0" w:color="auto"/>
        <w:left w:val="none" w:sz="0" w:space="0" w:color="auto"/>
        <w:bottom w:val="none" w:sz="0" w:space="0" w:color="auto"/>
        <w:right w:val="none" w:sz="0" w:space="0" w:color="auto"/>
      </w:divBdr>
    </w:div>
    <w:div w:id="761726477">
      <w:bodyDiv w:val="1"/>
      <w:marLeft w:val="0"/>
      <w:marRight w:val="0"/>
      <w:marTop w:val="0"/>
      <w:marBottom w:val="0"/>
      <w:divBdr>
        <w:top w:val="none" w:sz="0" w:space="0" w:color="auto"/>
        <w:left w:val="none" w:sz="0" w:space="0" w:color="auto"/>
        <w:bottom w:val="none" w:sz="0" w:space="0" w:color="auto"/>
        <w:right w:val="none" w:sz="0" w:space="0" w:color="auto"/>
      </w:divBdr>
    </w:div>
    <w:div w:id="777605181">
      <w:bodyDiv w:val="1"/>
      <w:marLeft w:val="0"/>
      <w:marRight w:val="0"/>
      <w:marTop w:val="0"/>
      <w:marBottom w:val="0"/>
      <w:divBdr>
        <w:top w:val="none" w:sz="0" w:space="0" w:color="auto"/>
        <w:left w:val="none" w:sz="0" w:space="0" w:color="auto"/>
        <w:bottom w:val="none" w:sz="0" w:space="0" w:color="auto"/>
        <w:right w:val="none" w:sz="0" w:space="0" w:color="auto"/>
      </w:divBdr>
    </w:div>
    <w:div w:id="814496162">
      <w:bodyDiv w:val="1"/>
      <w:marLeft w:val="0"/>
      <w:marRight w:val="0"/>
      <w:marTop w:val="0"/>
      <w:marBottom w:val="0"/>
      <w:divBdr>
        <w:top w:val="none" w:sz="0" w:space="0" w:color="auto"/>
        <w:left w:val="none" w:sz="0" w:space="0" w:color="auto"/>
        <w:bottom w:val="none" w:sz="0" w:space="0" w:color="auto"/>
        <w:right w:val="none" w:sz="0" w:space="0" w:color="auto"/>
      </w:divBdr>
    </w:div>
    <w:div w:id="859900308">
      <w:bodyDiv w:val="1"/>
      <w:marLeft w:val="0"/>
      <w:marRight w:val="0"/>
      <w:marTop w:val="0"/>
      <w:marBottom w:val="0"/>
      <w:divBdr>
        <w:top w:val="none" w:sz="0" w:space="0" w:color="auto"/>
        <w:left w:val="none" w:sz="0" w:space="0" w:color="auto"/>
        <w:bottom w:val="none" w:sz="0" w:space="0" w:color="auto"/>
        <w:right w:val="none" w:sz="0" w:space="0" w:color="auto"/>
      </w:divBdr>
    </w:div>
    <w:div w:id="890962453">
      <w:bodyDiv w:val="1"/>
      <w:marLeft w:val="0"/>
      <w:marRight w:val="0"/>
      <w:marTop w:val="0"/>
      <w:marBottom w:val="0"/>
      <w:divBdr>
        <w:top w:val="none" w:sz="0" w:space="0" w:color="auto"/>
        <w:left w:val="none" w:sz="0" w:space="0" w:color="auto"/>
        <w:bottom w:val="none" w:sz="0" w:space="0" w:color="auto"/>
        <w:right w:val="none" w:sz="0" w:space="0" w:color="auto"/>
      </w:divBdr>
    </w:div>
    <w:div w:id="900793453">
      <w:bodyDiv w:val="1"/>
      <w:marLeft w:val="0"/>
      <w:marRight w:val="0"/>
      <w:marTop w:val="0"/>
      <w:marBottom w:val="0"/>
      <w:divBdr>
        <w:top w:val="none" w:sz="0" w:space="0" w:color="auto"/>
        <w:left w:val="none" w:sz="0" w:space="0" w:color="auto"/>
        <w:bottom w:val="none" w:sz="0" w:space="0" w:color="auto"/>
        <w:right w:val="none" w:sz="0" w:space="0" w:color="auto"/>
      </w:divBdr>
    </w:div>
    <w:div w:id="906837013">
      <w:bodyDiv w:val="1"/>
      <w:marLeft w:val="0"/>
      <w:marRight w:val="0"/>
      <w:marTop w:val="0"/>
      <w:marBottom w:val="0"/>
      <w:divBdr>
        <w:top w:val="none" w:sz="0" w:space="0" w:color="auto"/>
        <w:left w:val="none" w:sz="0" w:space="0" w:color="auto"/>
        <w:bottom w:val="none" w:sz="0" w:space="0" w:color="auto"/>
        <w:right w:val="none" w:sz="0" w:space="0" w:color="auto"/>
      </w:divBdr>
    </w:div>
    <w:div w:id="911355104">
      <w:bodyDiv w:val="1"/>
      <w:marLeft w:val="0"/>
      <w:marRight w:val="0"/>
      <w:marTop w:val="0"/>
      <w:marBottom w:val="0"/>
      <w:divBdr>
        <w:top w:val="none" w:sz="0" w:space="0" w:color="auto"/>
        <w:left w:val="none" w:sz="0" w:space="0" w:color="auto"/>
        <w:bottom w:val="none" w:sz="0" w:space="0" w:color="auto"/>
        <w:right w:val="none" w:sz="0" w:space="0" w:color="auto"/>
      </w:divBdr>
    </w:div>
    <w:div w:id="936211716">
      <w:bodyDiv w:val="1"/>
      <w:marLeft w:val="0"/>
      <w:marRight w:val="0"/>
      <w:marTop w:val="0"/>
      <w:marBottom w:val="0"/>
      <w:divBdr>
        <w:top w:val="none" w:sz="0" w:space="0" w:color="auto"/>
        <w:left w:val="none" w:sz="0" w:space="0" w:color="auto"/>
        <w:bottom w:val="none" w:sz="0" w:space="0" w:color="auto"/>
        <w:right w:val="none" w:sz="0" w:space="0" w:color="auto"/>
      </w:divBdr>
    </w:div>
    <w:div w:id="946154751">
      <w:bodyDiv w:val="1"/>
      <w:marLeft w:val="0"/>
      <w:marRight w:val="0"/>
      <w:marTop w:val="0"/>
      <w:marBottom w:val="0"/>
      <w:divBdr>
        <w:top w:val="none" w:sz="0" w:space="0" w:color="auto"/>
        <w:left w:val="none" w:sz="0" w:space="0" w:color="auto"/>
        <w:bottom w:val="none" w:sz="0" w:space="0" w:color="auto"/>
        <w:right w:val="none" w:sz="0" w:space="0" w:color="auto"/>
      </w:divBdr>
    </w:div>
    <w:div w:id="964234138">
      <w:bodyDiv w:val="1"/>
      <w:marLeft w:val="0"/>
      <w:marRight w:val="0"/>
      <w:marTop w:val="0"/>
      <w:marBottom w:val="0"/>
      <w:divBdr>
        <w:top w:val="none" w:sz="0" w:space="0" w:color="auto"/>
        <w:left w:val="none" w:sz="0" w:space="0" w:color="auto"/>
        <w:bottom w:val="none" w:sz="0" w:space="0" w:color="auto"/>
        <w:right w:val="none" w:sz="0" w:space="0" w:color="auto"/>
      </w:divBdr>
    </w:div>
    <w:div w:id="974026951">
      <w:bodyDiv w:val="1"/>
      <w:marLeft w:val="0"/>
      <w:marRight w:val="0"/>
      <w:marTop w:val="0"/>
      <w:marBottom w:val="0"/>
      <w:divBdr>
        <w:top w:val="none" w:sz="0" w:space="0" w:color="auto"/>
        <w:left w:val="none" w:sz="0" w:space="0" w:color="auto"/>
        <w:bottom w:val="none" w:sz="0" w:space="0" w:color="auto"/>
        <w:right w:val="none" w:sz="0" w:space="0" w:color="auto"/>
      </w:divBdr>
    </w:div>
    <w:div w:id="992182259">
      <w:bodyDiv w:val="1"/>
      <w:marLeft w:val="0"/>
      <w:marRight w:val="0"/>
      <w:marTop w:val="0"/>
      <w:marBottom w:val="0"/>
      <w:divBdr>
        <w:top w:val="none" w:sz="0" w:space="0" w:color="auto"/>
        <w:left w:val="none" w:sz="0" w:space="0" w:color="auto"/>
        <w:bottom w:val="none" w:sz="0" w:space="0" w:color="auto"/>
        <w:right w:val="none" w:sz="0" w:space="0" w:color="auto"/>
      </w:divBdr>
    </w:div>
    <w:div w:id="997657180">
      <w:bodyDiv w:val="1"/>
      <w:marLeft w:val="0"/>
      <w:marRight w:val="0"/>
      <w:marTop w:val="0"/>
      <w:marBottom w:val="0"/>
      <w:divBdr>
        <w:top w:val="none" w:sz="0" w:space="0" w:color="auto"/>
        <w:left w:val="none" w:sz="0" w:space="0" w:color="auto"/>
        <w:bottom w:val="none" w:sz="0" w:space="0" w:color="auto"/>
        <w:right w:val="none" w:sz="0" w:space="0" w:color="auto"/>
      </w:divBdr>
    </w:div>
    <w:div w:id="1022823941">
      <w:bodyDiv w:val="1"/>
      <w:marLeft w:val="0"/>
      <w:marRight w:val="0"/>
      <w:marTop w:val="0"/>
      <w:marBottom w:val="0"/>
      <w:divBdr>
        <w:top w:val="none" w:sz="0" w:space="0" w:color="auto"/>
        <w:left w:val="none" w:sz="0" w:space="0" w:color="auto"/>
        <w:bottom w:val="none" w:sz="0" w:space="0" w:color="auto"/>
        <w:right w:val="none" w:sz="0" w:space="0" w:color="auto"/>
      </w:divBdr>
    </w:div>
    <w:div w:id="1026562882">
      <w:bodyDiv w:val="1"/>
      <w:marLeft w:val="0"/>
      <w:marRight w:val="0"/>
      <w:marTop w:val="0"/>
      <w:marBottom w:val="0"/>
      <w:divBdr>
        <w:top w:val="none" w:sz="0" w:space="0" w:color="auto"/>
        <w:left w:val="none" w:sz="0" w:space="0" w:color="auto"/>
        <w:bottom w:val="none" w:sz="0" w:space="0" w:color="auto"/>
        <w:right w:val="none" w:sz="0" w:space="0" w:color="auto"/>
      </w:divBdr>
      <w:divsChild>
        <w:div w:id="895505903">
          <w:marLeft w:val="60"/>
          <w:marRight w:val="60"/>
          <w:marTop w:val="100"/>
          <w:marBottom w:val="100"/>
          <w:divBdr>
            <w:top w:val="none" w:sz="0" w:space="0" w:color="auto"/>
            <w:left w:val="none" w:sz="0" w:space="0" w:color="auto"/>
            <w:bottom w:val="none" w:sz="0" w:space="0" w:color="auto"/>
            <w:right w:val="none" w:sz="0" w:space="0" w:color="auto"/>
          </w:divBdr>
        </w:div>
      </w:divsChild>
    </w:div>
    <w:div w:id="1042294158">
      <w:bodyDiv w:val="1"/>
      <w:marLeft w:val="0"/>
      <w:marRight w:val="0"/>
      <w:marTop w:val="0"/>
      <w:marBottom w:val="0"/>
      <w:divBdr>
        <w:top w:val="none" w:sz="0" w:space="0" w:color="auto"/>
        <w:left w:val="none" w:sz="0" w:space="0" w:color="auto"/>
        <w:bottom w:val="none" w:sz="0" w:space="0" w:color="auto"/>
        <w:right w:val="none" w:sz="0" w:space="0" w:color="auto"/>
      </w:divBdr>
    </w:div>
    <w:div w:id="1055003450">
      <w:bodyDiv w:val="1"/>
      <w:marLeft w:val="0"/>
      <w:marRight w:val="0"/>
      <w:marTop w:val="0"/>
      <w:marBottom w:val="0"/>
      <w:divBdr>
        <w:top w:val="none" w:sz="0" w:space="0" w:color="auto"/>
        <w:left w:val="none" w:sz="0" w:space="0" w:color="auto"/>
        <w:bottom w:val="none" w:sz="0" w:space="0" w:color="auto"/>
        <w:right w:val="none" w:sz="0" w:space="0" w:color="auto"/>
      </w:divBdr>
      <w:divsChild>
        <w:div w:id="58753010">
          <w:marLeft w:val="60"/>
          <w:marRight w:val="60"/>
          <w:marTop w:val="100"/>
          <w:marBottom w:val="100"/>
          <w:divBdr>
            <w:top w:val="none" w:sz="0" w:space="0" w:color="auto"/>
            <w:left w:val="none" w:sz="0" w:space="0" w:color="auto"/>
            <w:bottom w:val="none" w:sz="0" w:space="0" w:color="auto"/>
            <w:right w:val="none" w:sz="0" w:space="0" w:color="auto"/>
          </w:divBdr>
        </w:div>
        <w:div w:id="191916447">
          <w:marLeft w:val="60"/>
          <w:marRight w:val="60"/>
          <w:marTop w:val="100"/>
          <w:marBottom w:val="100"/>
          <w:divBdr>
            <w:top w:val="none" w:sz="0" w:space="0" w:color="auto"/>
            <w:left w:val="none" w:sz="0" w:space="0" w:color="auto"/>
            <w:bottom w:val="none" w:sz="0" w:space="0" w:color="auto"/>
            <w:right w:val="none" w:sz="0" w:space="0" w:color="auto"/>
          </w:divBdr>
        </w:div>
        <w:div w:id="605768023">
          <w:marLeft w:val="60"/>
          <w:marRight w:val="60"/>
          <w:marTop w:val="100"/>
          <w:marBottom w:val="100"/>
          <w:divBdr>
            <w:top w:val="none" w:sz="0" w:space="0" w:color="auto"/>
            <w:left w:val="none" w:sz="0" w:space="0" w:color="auto"/>
            <w:bottom w:val="none" w:sz="0" w:space="0" w:color="auto"/>
            <w:right w:val="none" w:sz="0" w:space="0" w:color="auto"/>
          </w:divBdr>
        </w:div>
        <w:div w:id="706954512">
          <w:marLeft w:val="60"/>
          <w:marRight w:val="60"/>
          <w:marTop w:val="100"/>
          <w:marBottom w:val="100"/>
          <w:divBdr>
            <w:top w:val="none" w:sz="0" w:space="0" w:color="auto"/>
            <w:left w:val="none" w:sz="0" w:space="0" w:color="auto"/>
            <w:bottom w:val="none" w:sz="0" w:space="0" w:color="auto"/>
            <w:right w:val="none" w:sz="0" w:space="0" w:color="auto"/>
          </w:divBdr>
        </w:div>
        <w:div w:id="743451057">
          <w:marLeft w:val="60"/>
          <w:marRight w:val="60"/>
          <w:marTop w:val="100"/>
          <w:marBottom w:val="100"/>
          <w:divBdr>
            <w:top w:val="none" w:sz="0" w:space="0" w:color="auto"/>
            <w:left w:val="none" w:sz="0" w:space="0" w:color="auto"/>
            <w:bottom w:val="none" w:sz="0" w:space="0" w:color="auto"/>
            <w:right w:val="none" w:sz="0" w:space="0" w:color="auto"/>
          </w:divBdr>
        </w:div>
        <w:div w:id="776750744">
          <w:marLeft w:val="60"/>
          <w:marRight w:val="60"/>
          <w:marTop w:val="100"/>
          <w:marBottom w:val="100"/>
          <w:divBdr>
            <w:top w:val="none" w:sz="0" w:space="0" w:color="auto"/>
            <w:left w:val="none" w:sz="0" w:space="0" w:color="auto"/>
            <w:bottom w:val="none" w:sz="0" w:space="0" w:color="auto"/>
            <w:right w:val="none" w:sz="0" w:space="0" w:color="auto"/>
          </w:divBdr>
        </w:div>
        <w:div w:id="1073822120">
          <w:marLeft w:val="60"/>
          <w:marRight w:val="60"/>
          <w:marTop w:val="100"/>
          <w:marBottom w:val="100"/>
          <w:divBdr>
            <w:top w:val="none" w:sz="0" w:space="0" w:color="auto"/>
            <w:left w:val="none" w:sz="0" w:space="0" w:color="auto"/>
            <w:bottom w:val="none" w:sz="0" w:space="0" w:color="auto"/>
            <w:right w:val="none" w:sz="0" w:space="0" w:color="auto"/>
          </w:divBdr>
        </w:div>
        <w:div w:id="1309432911">
          <w:marLeft w:val="60"/>
          <w:marRight w:val="60"/>
          <w:marTop w:val="100"/>
          <w:marBottom w:val="100"/>
          <w:divBdr>
            <w:top w:val="none" w:sz="0" w:space="0" w:color="auto"/>
            <w:left w:val="none" w:sz="0" w:space="0" w:color="auto"/>
            <w:bottom w:val="none" w:sz="0" w:space="0" w:color="auto"/>
            <w:right w:val="none" w:sz="0" w:space="0" w:color="auto"/>
          </w:divBdr>
        </w:div>
        <w:div w:id="1313366636">
          <w:marLeft w:val="60"/>
          <w:marRight w:val="60"/>
          <w:marTop w:val="100"/>
          <w:marBottom w:val="100"/>
          <w:divBdr>
            <w:top w:val="none" w:sz="0" w:space="0" w:color="auto"/>
            <w:left w:val="none" w:sz="0" w:space="0" w:color="auto"/>
            <w:bottom w:val="none" w:sz="0" w:space="0" w:color="auto"/>
            <w:right w:val="none" w:sz="0" w:space="0" w:color="auto"/>
          </w:divBdr>
        </w:div>
        <w:div w:id="1586375653">
          <w:marLeft w:val="60"/>
          <w:marRight w:val="60"/>
          <w:marTop w:val="100"/>
          <w:marBottom w:val="100"/>
          <w:divBdr>
            <w:top w:val="none" w:sz="0" w:space="0" w:color="auto"/>
            <w:left w:val="none" w:sz="0" w:space="0" w:color="auto"/>
            <w:bottom w:val="none" w:sz="0" w:space="0" w:color="auto"/>
            <w:right w:val="none" w:sz="0" w:space="0" w:color="auto"/>
          </w:divBdr>
        </w:div>
        <w:div w:id="1625186103">
          <w:marLeft w:val="60"/>
          <w:marRight w:val="60"/>
          <w:marTop w:val="100"/>
          <w:marBottom w:val="100"/>
          <w:divBdr>
            <w:top w:val="none" w:sz="0" w:space="0" w:color="auto"/>
            <w:left w:val="none" w:sz="0" w:space="0" w:color="auto"/>
            <w:bottom w:val="none" w:sz="0" w:space="0" w:color="auto"/>
            <w:right w:val="none" w:sz="0" w:space="0" w:color="auto"/>
          </w:divBdr>
        </w:div>
        <w:div w:id="1626816708">
          <w:marLeft w:val="60"/>
          <w:marRight w:val="60"/>
          <w:marTop w:val="100"/>
          <w:marBottom w:val="100"/>
          <w:divBdr>
            <w:top w:val="none" w:sz="0" w:space="0" w:color="auto"/>
            <w:left w:val="none" w:sz="0" w:space="0" w:color="auto"/>
            <w:bottom w:val="none" w:sz="0" w:space="0" w:color="auto"/>
            <w:right w:val="none" w:sz="0" w:space="0" w:color="auto"/>
          </w:divBdr>
        </w:div>
        <w:div w:id="1955477631">
          <w:marLeft w:val="60"/>
          <w:marRight w:val="60"/>
          <w:marTop w:val="100"/>
          <w:marBottom w:val="100"/>
          <w:divBdr>
            <w:top w:val="none" w:sz="0" w:space="0" w:color="auto"/>
            <w:left w:val="none" w:sz="0" w:space="0" w:color="auto"/>
            <w:bottom w:val="none" w:sz="0" w:space="0" w:color="auto"/>
            <w:right w:val="none" w:sz="0" w:space="0" w:color="auto"/>
          </w:divBdr>
        </w:div>
        <w:div w:id="2057464861">
          <w:marLeft w:val="60"/>
          <w:marRight w:val="60"/>
          <w:marTop w:val="100"/>
          <w:marBottom w:val="100"/>
          <w:divBdr>
            <w:top w:val="none" w:sz="0" w:space="0" w:color="auto"/>
            <w:left w:val="none" w:sz="0" w:space="0" w:color="auto"/>
            <w:bottom w:val="none" w:sz="0" w:space="0" w:color="auto"/>
            <w:right w:val="none" w:sz="0" w:space="0" w:color="auto"/>
          </w:divBdr>
        </w:div>
        <w:div w:id="2115242911">
          <w:marLeft w:val="60"/>
          <w:marRight w:val="60"/>
          <w:marTop w:val="100"/>
          <w:marBottom w:val="100"/>
          <w:divBdr>
            <w:top w:val="none" w:sz="0" w:space="0" w:color="auto"/>
            <w:left w:val="none" w:sz="0" w:space="0" w:color="auto"/>
            <w:bottom w:val="none" w:sz="0" w:space="0" w:color="auto"/>
            <w:right w:val="none" w:sz="0" w:space="0" w:color="auto"/>
          </w:divBdr>
        </w:div>
      </w:divsChild>
    </w:div>
    <w:div w:id="1058479261">
      <w:bodyDiv w:val="1"/>
      <w:marLeft w:val="0"/>
      <w:marRight w:val="0"/>
      <w:marTop w:val="0"/>
      <w:marBottom w:val="0"/>
      <w:divBdr>
        <w:top w:val="none" w:sz="0" w:space="0" w:color="auto"/>
        <w:left w:val="none" w:sz="0" w:space="0" w:color="auto"/>
        <w:bottom w:val="none" w:sz="0" w:space="0" w:color="auto"/>
        <w:right w:val="none" w:sz="0" w:space="0" w:color="auto"/>
      </w:divBdr>
    </w:div>
    <w:div w:id="1065178507">
      <w:bodyDiv w:val="1"/>
      <w:marLeft w:val="0"/>
      <w:marRight w:val="0"/>
      <w:marTop w:val="0"/>
      <w:marBottom w:val="0"/>
      <w:divBdr>
        <w:top w:val="none" w:sz="0" w:space="0" w:color="auto"/>
        <w:left w:val="none" w:sz="0" w:space="0" w:color="auto"/>
        <w:bottom w:val="none" w:sz="0" w:space="0" w:color="auto"/>
        <w:right w:val="none" w:sz="0" w:space="0" w:color="auto"/>
      </w:divBdr>
    </w:div>
    <w:div w:id="1066878045">
      <w:bodyDiv w:val="1"/>
      <w:marLeft w:val="0"/>
      <w:marRight w:val="0"/>
      <w:marTop w:val="0"/>
      <w:marBottom w:val="0"/>
      <w:divBdr>
        <w:top w:val="none" w:sz="0" w:space="0" w:color="auto"/>
        <w:left w:val="none" w:sz="0" w:space="0" w:color="auto"/>
        <w:bottom w:val="none" w:sz="0" w:space="0" w:color="auto"/>
        <w:right w:val="none" w:sz="0" w:space="0" w:color="auto"/>
      </w:divBdr>
    </w:div>
    <w:div w:id="1101873872">
      <w:bodyDiv w:val="1"/>
      <w:marLeft w:val="0"/>
      <w:marRight w:val="0"/>
      <w:marTop w:val="0"/>
      <w:marBottom w:val="0"/>
      <w:divBdr>
        <w:top w:val="none" w:sz="0" w:space="0" w:color="auto"/>
        <w:left w:val="none" w:sz="0" w:space="0" w:color="auto"/>
        <w:bottom w:val="none" w:sz="0" w:space="0" w:color="auto"/>
        <w:right w:val="none" w:sz="0" w:space="0" w:color="auto"/>
      </w:divBdr>
    </w:div>
    <w:div w:id="1102188694">
      <w:bodyDiv w:val="1"/>
      <w:marLeft w:val="0"/>
      <w:marRight w:val="0"/>
      <w:marTop w:val="0"/>
      <w:marBottom w:val="0"/>
      <w:divBdr>
        <w:top w:val="none" w:sz="0" w:space="0" w:color="auto"/>
        <w:left w:val="none" w:sz="0" w:space="0" w:color="auto"/>
        <w:bottom w:val="none" w:sz="0" w:space="0" w:color="auto"/>
        <w:right w:val="none" w:sz="0" w:space="0" w:color="auto"/>
      </w:divBdr>
      <w:divsChild>
        <w:div w:id="212279662">
          <w:marLeft w:val="60"/>
          <w:marRight w:val="60"/>
          <w:marTop w:val="100"/>
          <w:marBottom w:val="100"/>
          <w:divBdr>
            <w:top w:val="none" w:sz="0" w:space="0" w:color="auto"/>
            <w:left w:val="none" w:sz="0" w:space="0" w:color="auto"/>
            <w:bottom w:val="none" w:sz="0" w:space="0" w:color="auto"/>
            <w:right w:val="none" w:sz="0" w:space="0" w:color="auto"/>
          </w:divBdr>
        </w:div>
        <w:div w:id="290478470">
          <w:marLeft w:val="60"/>
          <w:marRight w:val="60"/>
          <w:marTop w:val="100"/>
          <w:marBottom w:val="100"/>
          <w:divBdr>
            <w:top w:val="none" w:sz="0" w:space="0" w:color="auto"/>
            <w:left w:val="none" w:sz="0" w:space="0" w:color="auto"/>
            <w:bottom w:val="none" w:sz="0" w:space="0" w:color="auto"/>
            <w:right w:val="none" w:sz="0" w:space="0" w:color="auto"/>
          </w:divBdr>
        </w:div>
        <w:div w:id="1164399755">
          <w:marLeft w:val="60"/>
          <w:marRight w:val="60"/>
          <w:marTop w:val="100"/>
          <w:marBottom w:val="100"/>
          <w:divBdr>
            <w:top w:val="none" w:sz="0" w:space="0" w:color="auto"/>
            <w:left w:val="none" w:sz="0" w:space="0" w:color="auto"/>
            <w:bottom w:val="none" w:sz="0" w:space="0" w:color="auto"/>
            <w:right w:val="none" w:sz="0" w:space="0" w:color="auto"/>
          </w:divBdr>
        </w:div>
        <w:div w:id="1379822244">
          <w:marLeft w:val="60"/>
          <w:marRight w:val="60"/>
          <w:marTop w:val="100"/>
          <w:marBottom w:val="100"/>
          <w:divBdr>
            <w:top w:val="none" w:sz="0" w:space="0" w:color="auto"/>
            <w:left w:val="none" w:sz="0" w:space="0" w:color="auto"/>
            <w:bottom w:val="none" w:sz="0" w:space="0" w:color="auto"/>
            <w:right w:val="none" w:sz="0" w:space="0" w:color="auto"/>
          </w:divBdr>
        </w:div>
        <w:div w:id="1745103071">
          <w:marLeft w:val="60"/>
          <w:marRight w:val="60"/>
          <w:marTop w:val="100"/>
          <w:marBottom w:val="100"/>
          <w:divBdr>
            <w:top w:val="none" w:sz="0" w:space="0" w:color="auto"/>
            <w:left w:val="none" w:sz="0" w:space="0" w:color="auto"/>
            <w:bottom w:val="none" w:sz="0" w:space="0" w:color="auto"/>
            <w:right w:val="none" w:sz="0" w:space="0" w:color="auto"/>
          </w:divBdr>
        </w:div>
        <w:div w:id="2004119015">
          <w:marLeft w:val="60"/>
          <w:marRight w:val="60"/>
          <w:marTop w:val="100"/>
          <w:marBottom w:val="100"/>
          <w:divBdr>
            <w:top w:val="none" w:sz="0" w:space="0" w:color="auto"/>
            <w:left w:val="none" w:sz="0" w:space="0" w:color="auto"/>
            <w:bottom w:val="none" w:sz="0" w:space="0" w:color="auto"/>
            <w:right w:val="none" w:sz="0" w:space="0" w:color="auto"/>
          </w:divBdr>
        </w:div>
        <w:div w:id="2015721611">
          <w:marLeft w:val="60"/>
          <w:marRight w:val="60"/>
          <w:marTop w:val="100"/>
          <w:marBottom w:val="100"/>
          <w:divBdr>
            <w:top w:val="none" w:sz="0" w:space="0" w:color="auto"/>
            <w:left w:val="none" w:sz="0" w:space="0" w:color="auto"/>
            <w:bottom w:val="none" w:sz="0" w:space="0" w:color="auto"/>
            <w:right w:val="none" w:sz="0" w:space="0" w:color="auto"/>
          </w:divBdr>
        </w:div>
        <w:div w:id="2040857479">
          <w:marLeft w:val="60"/>
          <w:marRight w:val="60"/>
          <w:marTop w:val="100"/>
          <w:marBottom w:val="100"/>
          <w:divBdr>
            <w:top w:val="none" w:sz="0" w:space="0" w:color="auto"/>
            <w:left w:val="none" w:sz="0" w:space="0" w:color="auto"/>
            <w:bottom w:val="none" w:sz="0" w:space="0" w:color="auto"/>
            <w:right w:val="none" w:sz="0" w:space="0" w:color="auto"/>
          </w:divBdr>
        </w:div>
      </w:divsChild>
    </w:div>
    <w:div w:id="1108544260">
      <w:bodyDiv w:val="1"/>
      <w:marLeft w:val="0"/>
      <w:marRight w:val="0"/>
      <w:marTop w:val="0"/>
      <w:marBottom w:val="0"/>
      <w:divBdr>
        <w:top w:val="none" w:sz="0" w:space="0" w:color="auto"/>
        <w:left w:val="none" w:sz="0" w:space="0" w:color="auto"/>
        <w:bottom w:val="none" w:sz="0" w:space="0" w:color="auto"/>
        <w:right w:val="none" w:sz="0" w:space="0" w:color="auto"/>
      </w:divBdr>
    </w:div>
    <w:div w:id="1114251147">
      <w:bodyDiv w:val="1"/>
      <w:marLeft w:val="0"/>
      <w:marRight w:val="0"/>
      <w:marTop w:val="0"/>
      <w:marBottom w:val="0"/>
      <w:divBdr>
        <w:top w:val="none" w:sz="0" w:space="0" w:color="auto"/>
        <w:left w:val="none" w:sz="0" w:space="0" w:color="auto"/>
        <w:bottom w:val="none" w:sz="0" w:space="0" w:color="auto"/>
        <w:right w:val="none" w:sz="0" w:space="0" w:color="auto"/>
      </w:divBdr>
    </w:div>
    <w:div w:id="1132790037">
      <w:bodyDiv w:val="1"/>
      <w:marLeft w:val="0"/>
      <w:marRight w:val="0"/>
      <w:marTop w:val="0"/>
      <w:marBottom w:val="0"/>
      <w:divBdr>
        <w:top w:val="none" w:sz="0" w:space="0" w:color="auto"/>
        <w:left w:val="none" w:sz="0" w:space="0" w:color="auto"/>
        <w:bottom w:val="none" w:sz="0" w:space="0" w:color="auto"/>
        <w:right w:val="none" w:sz="0" w:space="0" w:color="auto"/>
      </w:divBdr>
    </w:div>
    <w:div w:id="1145321363">
      <w:bodyDiv w:val="1"/>
      <w:marLeft w:val="0"/>
      <w:marRight w:val="0"/>
      <w:marTop w:val="0"/>
      <w:marBottom w:val="0"/>
      <w:divBdr>
        <w:top w:val="none" w:sz="0" w:space="0" w:color="auto"/>
        <w:left w:val="none" w:sz="0" w:space="0" w:color="auto"/>
        <w:bottom w:val="none" w:sz="0" w:space="0" w:color="auto"/>
        <w:right w:val="none" w:sz="0" w:space="0" w:color="auto"/>
      </w:divBdr>
      <w:divsChild>
        <w:div w:id="1010833086">
          <w:marLeft w:val="60"/>
          <w:marRight w:val="60"/>
          <w:marTop w:val="100"/>
          <w:marBottom w:val="100"/>
          <w:divBdr>
            <w:top w:val="none" w:sz="0" w:space="0" w:color="auto"/>
            <w:left w:val="none" w:sz="0" w:space="0" w:color="auto"/>
            <w:bottom w:val="none" w:sz="0" w:space="0" w:color="auto"/>
            <w:right w:val="none" w:sz="0" w:space="0" w:color="auto"/>
          </w:divBdr>
          <w:divsChild>
            <w:div w:id="27055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90865">
      <w:bodyDiv w:val="1"/>
      <w:marLeft w:val="0"/>
      <w:marRight w:val="0"/>
      <w:marTop w:val="0"/>
      <w:marBottom w:val="0"/>
      <w:divBdr>
        <w:top w:val="none" w:sz="0" w:space="0" w:color="auto"/>
        <w:left w:val="none" w:sz="0" w:space="0" w:color="auto"/>
        <w:bottom w:val="none" w:sz="0" w:space="0" w:color="auto"/>
        <w:right w:val="none" w:sz="0" w:space="0" w:color="auto"/>
      </w:divBdr>
    </w:div>
    <w:div w:id="1230654797">
      <w:bodyDiv w:val="1"/>
      <w:marLeft w:val="0"/>
      <w:marRight w:val="0"/>
      <w:marTop w:val="0"/>
      <w:marBottom w:val="0"/>
      <w:divBdr>
        <w:top w:val="none" w:sz="0" w:space="0" w:color="auto"/>
        <w:left w:val="none" w:sz="0" w:space="0" w:color="auto"/>
        <w:bottom w:val="none" w:sz="0" w:space="0" w:color="auto"/>
        <w:right w:val="none" w:sz="0" w:space="0" w:color="auto"/>
      </w:divBdr>
    </w:div>
    <w:div w:id="1256553983">
      <w:bodyDiv w:val="1"/>
      <w:marLeft w:val="0"/>
      <w:marRight w:val="0"/>
      <w:marTop w:val="0"/>
      <w:marBottom w:val="0"/>
      <w:divBdr>
        <w:top w:val="none" w:sz="0" w:space="0" w:color="auto"/>
        <w:left w:val="none" w:sz="0" w:space="0" w:color="auto"/>
        <w:bottom w:val="none" w:sz="0" w:space="0" w:color="auto"/>
        <w:right w:val="none" w:sz="0" w:space="0" w:color="auto"/>
      </w:divBdr>
      <w:divsChild>
        <w:div w:id="1087845912">
          <w:marLeft w:val="0"/>
          <w:marRight w:val="0"/>
          <w:marTop w:val="0"/>
          <w:marBottom w:val="0"/>
          <w:divBdr>
            <w:top w:val="none" w:sz="0" w:space="0" w:color="auto"/>
            <w:left w:val="none" w:sz="0" w:space="0" w:color="auto"/>
            <w:bottom w:val="none" w:sz="0" w:space="0" w:color="auto"/>
            <w:right w:val="none" w:sz="0" w:space="0" w:color="auto"/>
          </w:divBdr>
        </w:div>
      </w:divsChild>
    </w:div>
    <w:div w:id="1281303119">
      <w:bodyDiv w:val="1"/>
      <w:marLeft w:val="0"/>
      <w:marRight w:val="0"/>
      <w:marTop w:val="0"/>
      <w:marBottom w:val="0"/>
      <w:divBdr>
        <w:top w:val="none" w:sz="0" w:space="0" w:color="auto"/>
        <w:left w:val="none" w:sz="0" w:space="0" w:color="auto"/>
        <w:bottom w:val="none" w:sz="0" w:space="0" w:color="auto"/>
        <w:right w:val="none" w:sz="0" w:space="0" w:color="auto"/>
      </w:divBdr>
      <w:divsChild>
        <w:div w:id="68114235">
          <w:marLeft w:val="0"/>
          <w:marRight w:val="0"/>
          <w:marTop w:val="120"/>
          <w:marBottom w:val="0"/>
          <w:divBdr>
            <w:top w:val="none" w:sz="0" w:space="0" w:color="auto"/>
            <w:left w:val="none" w:sz="0" w:space="0" w:color="auto"/>
            <w:bottom w:val="none" w:sz="0" w:space="0" w:color="auto"/>
            <w:right w:val="none" w:sz="0" w:space="0" w:color="auto"/>
          </w:divBdr>
        </w:div>
        <w:div w:id="172688669">
          <w:marLeft w:val="0"/>
          <w:marRight w:val="0"/>
          <w:marTop w:val="120"/>
          <w:marBottom w:val="0"/>
          <w:divBdr>
            <w:top w:val="none" w:sz="0" w:space="0" w:color="auto"/>
            <w:left w:val="none" w:sz="0" w:space="0" w:color="auto"/>
            <w:bottom w:val="none" w:sz="0" w:space="0" w:color="auto"/>
            <w:right w:val="none" w:sz="0" w:space="0" w:color="auto"/>
          </w:divBdr>
        </w:div>
        <w:div w:id="504324458">
          <w:marLeft w:val="0"/>
          <w:marRight w:val="0"/>
          <w:marTop w:val="120"/>
          <w:marBottom w:val="0"/>
          <w:divBdr>
            <w:top w:val="none" w:sz="0" w:space="0" w:color="auto"/>
            <w:left w:val="none" w:sz="0" w:space="0" w:color="auto"/>
            <w:bottom w:val="none" w:sz="0" w:space="0" w:color="auto"/>
            <w:right w:val="none" w:sz="0" w:space="0" w:color="auto"/>
          </w:divBdr>
        </w:div>
        <w:div w:id="669062938">
          <w:marLeft w:val="0"/>
          <w:marRight w:val="0"/>
          <w:marTop w:val="120"/>
          <w:marBottom w:val="0"/>
          <w:divBdr>
            <w:top w:val="none" w:sz="0" w:space="0" w:color="auto"/>
            <w:left w:val="none" w:sz="0" w:space="0" w:color="auto"/>
            <w:bottom w:val="none" w:sz="0" w:space="0" w:color="auto"/>
            <w:right w:val="none" w:sz="0" w:space="0" w:color="auto"/>
          </w:divBdr>
        </w:div>
        <w:div w:id="838158115">
          <w:marLeft w:val="0"/>
          <w:marRight w:val="0"/>
          <w:marTop w:val="120"/>
          <w:marBottom w:val="0"/>
          <w:divBdr>
            <w:top w:val="none" w:sz="0" w:space="0" w:color="auto"/>
            <w:left w:val="none" w:sz="0" w:space="0" w:color="auto"/>
            <w:bottom w:val="none" w:sz="0" w:space="0" w:color="auto"/>
            <w:right w:val="none" w:sz="0" w:space="0" w:color="auto"/>
          </w:divBdr>
        </w:div>
        <w:div w:id="862405690">
          <w:marLeft w:val="0"/>
          <w:marRight w:val="0"/>
          <w:marTop w:val="120"/>
          <w:marBottom w:val="0"/>
          <w:divBdr>
            <w:top w:val="none" w:sz="0" w:space="0" w:color="auto"/>
            <w:left w:val="none" w:sz="0" w:space="0" w:color="auto"/>
            <w:bottom w:val="none" w:sz="0" w:space="0" w:color="auto"/>
            <w:right w:val="none" w:sz="0" w:space="0" w:color="auto"/>
          </w:divBdr>
        </w:div>
        <w:div w:id="1405491192">
          <w:marLeft w:val="0"/>
          <w:marRight w:val="0"/>
          <w:marTop w:val="120"/>
          <w:marBottom w:val="0"/>
          <w:divBdr>
            <w:top w:val="none" w:sz="0" w:space="0" w:color="auto"/>
            <w:left w:val="none" w:sz="0" w:space="0" w:color="auto"/>
            <w:bottom w:val="none" w:sz="0" w:space="0" w:color="auto"/>
            <w:right w:val="none" w:sz="0" w:space="0" w:color="auto"/>
          </w:divBdr>
        </w:div>
      </w:divsChild>
    </w:div>
    <w:div w:id="1281450726">
      <w:bodyDiv w:val="1"/>
      <w:marLeft w:val="0"/>
      <w:marRight w:val="0"/>
      <w:marTop w:val="0"/>
      <w:marBottom w:val="0"/>
      <w:divBdr>
        <w:top w:val="none" w:sz="0" w:space="0" w:color="auto"/>
        <w:left w:val="none" w:sz="0" w:space="0" w:color="auto"/>
        <w:bottom w:val="none" w:sz="0" w:space="0" w:color="auto"/>
        <w:right w:val="none" w:sz="0" w:space="0" w:color="auto"/>
      </w:divBdr>
    </w:div>
    <w:div w:id="1330402084">
      <w:bodyDiv w:val="1"/>
      <w:marLeft w:val="0"/>
      <w:marRight w:val="0"/>
      <w:marTop w:val="0"/>
      <w:marBottom w:val="0"/>
      <w:divBdr>
        <w:top w:val="none" w:sz="0" w:space="0" w:color="auto"/>
        <w:left w:val="none" w:sz="0" w:space="0" w:color="auto"/>
        <w:bottom w:val="none" w:sz="0" w:space="0" w:color="auto"/>
        <w:right w:val="none" w:sz="0" w:space="0" w:color="auto"/>
      </w:divBdr>
    </w:div>
    <w:div w:id="1334911957">
      <w:bodyDiv w:val="1"/>
      <w:marLeft w:val="0"/>
      <w:marRight w:val="0"/>
      <w:marTop w:val="0"/>
      <w:marBottom w:val="0"/>
      <w:divBdr>
        <w:top w:val="none" w:sz="0" w:space="0" w:color="auto"/>
        <w:left w:val="none" w:sz="0" w:space="0" w:color="auto"/>
        <w:bottom w:val="none" w:sz="0" w:space="0" w:color="auto"/>
        <w:right w:val="none" w:sz="0" w:space="0" w:color="auto"/>
      </w:divBdr>
    </w:div>
    <w:div w:id="1365324010">
      <w:bodyDiv w:val="1"/>
      <w:marLeft w:val="0"/>
      <w:marRight w:val="0"/>
      <w:marTop w:val="0"/>
      <w:marBottom w:val="0"/>
      <w:divBdr>
        <w:top w:val="none" w:sz="0" w:space="0" w:color="auto"/>
        <w:left w:val="none" w:sz="0" w:space="0" w:color="auto"/>
        <w:bottom w:val="none" w:sz="0" w:space="0" w:color="auto"/>
        <w:right w:val="none" w:sz="0" w:space="0" w:color="auto"/>
      </w:divBdr>
      <w:divsChild>
        <w:div w:id="668871671">
          <w:marLeft w:val="60"/>
          <w:marRight w:val="60"/>
          <w:marTop w:val="100"/>
          <w:marBottom w:val="100"/>
          <w:divBdr>
            <w:top w:val="none" w:sz="0" w:space="0" w:color="auto"/>
            <w:left w:val="none" w:sz="0" w:space="0" w:color="auto"/>
            <w:bottom w:val="none" w:sz="0" w:space="0" w:color="auto"/>
            <w:right w:val="none" w:sz="0" w:space="0" w:color="auto"/>
          </w:divBdr>
        </w:div>
      </w:divsChild>
    </w:div>
    <w:div w:id="1376007896">
      <w:bodyDiv w:val="1"/>
      <w:marLeft w:val="0"/>
      <w:marRight w:val="0"/>
      <w:marTop w:val="0"/>
      <w:marBottom w:val="0"/>
      <w:divBdr>
        <w:top w:val="none" w:sz="0" w:space="0" w:color="auto"/>
        <w:left w:val="none" w:sz="0" w:space="0" w:color="auto"/>
        <w:bottom w:val="none" w:sz="0" w:space="0" w:color="auto"/>
        <w:right w:val="none" w:sz="0" w:space="0" w:color="auto"/>
      </w:divBdr>
    </w:div>
    <w:div w:id="1400402165">
      <w:bodyDiv w:val="1"/>
      <w:marLeft w:val="0"/>
      <w:marRight w:val="0"/>
      <w:marTop w:val="0"/>
      <w:marBottom w:val="0"/>
      <w:divBdr>
        <w:top w:val="none" w:sz="0" w:space="0" w:color="auto"/>
        <w:left w:val="none" w:sz="0" w:space="0" w:color="auto"/>
        <w:bottom w:val="none" w:sz="0" w:space="0" w:color="auto"/>
        <w:right w:val="none" w:sz="0" w:space="0" w:color="auto"/>
      </w:divBdr>
    </w:div>
    <w:div w:id="1416780370">
      <w:bodyDiv w:val="1"/>
      <w:marLeft w:val="0"/>
      <w:marRight w:val="0"/>
      <w:marTop w:val="0"/>
      <w:marBottom w:val="0"/>
      <w:divBdr>
        <w:top w:val="none" w:sz="0" w:space="0" w:color="auto"/>
        <w:left w:val="none" w:sz="0" w:space="0" w:color="auto"/>
        <w:bottom w:val="none" w:sz="0" w:space="0" w:color="auto"/>
        <w:right w:val="none" w:sz="0" w:space="0" w:color="auto"/>
      </w:divBdr>
      <w:divsChild>
        <w:div w:id="376971953">
          <w:marLeft w:val="60"/>
          <w:marRight w:val="60"/>
          <w:marTop w:val="100"/>
          <w:marBottom w:val="100"/>
          <w:divBdr>
            <w:top w:val="none" w:sz="0" w:space="0" w:color="auto"/>
            <w:left w:val="none" w:sz="0" w:space="0" w:color="auto"/>
            <w:bottom w:val="none" w:sz="0" w:space="0" w:color="auto"/>
            <w:right w:val="none" w:sz="0" w:space="0" w:color="auto"/>
          </w:divBdr>
        </w:div>
      </w:divsChild>
    </w:div>
    <w:div w:id="1418214924">
      <w:bodyDiv w:val="1"/>
      <w:marLeft w:val="0"/>
      <w:marRight w:val="0"/>
      <w:marTop w:val="0"/>
      <w:marBottom w:val="0"/>
      <w:divBdr>
        <w:top w:val="none" w:sz="0" w:space="0" w:color="auto"/>
        <w:left w:val="none" w:sz="0" w:space="0" w:color="auto"/>
        <w:bottom w:val="none" w:sz="0" w:space="0" w:color="auto"/>
        <w:right w:val="none" w:sz="0" w:space="0" w:color="auto"/>
      </w:divBdr>
      <w:divsChild>
        <w:div w:id="525797605">
          <w:marLeft w:val="0"/>
          <w:marRight w:val="0"/>
          <w:marTop w:val="120"/>
          <w:marBottom w:val="0"/>
          <w:divBdr>
            <w:top w:val="none" w:sz="0" w:space="0" w:color="auto"/>
            <w:left w:val="none" w:sz="0" w:space="0" w:color="auto"/>
            <w:bottom w:val="none" w:sz="0" w:space="0" w:color="auto"/>
            <w:right w:val="none" w:sz="0" w:space="0" w:color="auto"/>
          </w:divBdr>
        </w:div>
        <w:div w:id="766342353">
          <w:marLeft w:val="0"/>
          <w:marRight w:val="0"/>
          <w:marTop w:val="120"/>
          <w:marBottom w:val="0"/>
          <w:divBdr>
            <w:top w:val="none" w:sz="0" w:space="0" w:color="auto"/>
            <w:left w:val="none" w:sz="0" w:space="0" w:color="auto"/>
            <w:bottom w:val="none" w:sz="0" w:space="0" w:color="auto"/>
            <w:right w:val="none" w:sz="0" w:space="0" w:color="auto"/>
          </w:divBdr>
        </w:div>
        <w:div w:id="1395002657">
          <w:marLeft w:val="0"/>
          <w:marRight w:val="0"/>
          <w:marTop w:val="120"/>
          <w:marBottom w:val="0"/>
          <w:divBdr>
            <w:top w:val="none" w:sz="0" w:space="0" w:color="auto"/>
            <w:left w:val="none" w:sz="0" w:space="0" w:color="auto"/>
            <w:bottom w:val="none" w:sz="0" w:space="0" w:color="auto"/>
            <w:right w:val="none" w:sz="0" w:space="0" w:color="auto"/>
          </w:divBdr>
        </w:div>
      </w:divsChild>
    </w:div>
    <w:div w:id="1434666488">
      <w:bodyDiv w:val="1"/>
      <w:marLeft w:val="0"/>
      <w:marRight w:val="0"/>
      <w:marTop w:val="0"/>
      <w:marBottom w:val="0"/>
      <w:divBdr>
        <w:top w:val="none" w:sz="0" w:space="0" w:color="auto"/>
        <w:left w:val="none" w:sz="0" w:space="0" w:color="auto"/>
        <w:bottom w:val="none" w:sz="0" w:space="0" w:color="auto"/>
        <w:right w:val="none" w:sz="0" w:space="0" w:color="auto"/>
      </w:divBdr>
    </w:div>
    <w:div w:id="1449739862">
      <w:bodyDiv w:val="1"/>
      <w:marLeft w:val="0"/>
      <w:marRight w:val="0"/>
      <w:marTop w:val="0"/>
      <w:marBottom w:val="0"/>
      <w:divBdr>
        <w:top w:val="none" w:sz="0" w:space="0" w:color="auto"/>
        <w:left w:val="none" w:sz="0" w:space="0" w:color="auto"/>
        <w:bottom w:val="none" w:sz="0" w:space="0" w:color="auto"/>
        <w:right w:val="none" w:sz="0" w:space="0" w:color="auto"/>
      </w:divBdr>
    </w:div>
    <w:div w:id="1464955924">
      <w:bodyDiv w:val="1"/>
      <w:marLeft w:val="0"/>
      <w:marRight w:val="0"/>
      <w:marTop w:val="0"/>
      <w:marBottom w:val="0"/>
      <w:divBdr>
        <w:top w:val="none" w:sz="0" w:space="0" w:color="auto"/>
        <w:left w:val="none" w:sz="0" w:space="0" w:color="auto"/>
        <w:bottom w:val="none" w:sz="0" w:space="0" w:color="auto"/>
        <w:right w:val="none" w:sz="0" w:space="0" w:color="auto"/>
      </w:divBdr>
    </w:div>
    <w:div w:id="1470590792">
      <w:bodyDiv w:val="1"/>
      <w:marLeft w:val="0"/>
      <w:marRight w:val="0"/>
      <w:marTop w:val="0"/>
      <w:marBottom w:val="0"/>
      <w:divBdr>
        <w:top w:val="none" w:sz="0" w:space="0" w:color="auto"/>
        <w:left w:val="none" w:sz="0" w:space="0" w:color="auto"/>
        <w:bottom w:val="none" w:sz="0" w:space="0" w:color="auto"/>
        <w:right w:val="none" w:sz="0" w:space="0" w:color="auto"/>
      </w:divBdr>
    </w:div>
    <w:div w:id="1495608452">
      <w:bodyDiv w:val="1"/>
      <w:marLeft w:val="0"/>
      <w:marRight w:val="0"/>
      <w:marTop w:val="0"/>
      <w:marBottom w:val="0"/>
      <w:divBdr>
        <w:top w:val="none" w:sz="0" w:space="0" w:color="auto"/>
        <w:left w:val="none" w:sz="0" w:space="0" w:color="auto"/>
        <w:bottom w:val="none" w:sz="0" w:space="0" w:color="auto"/>
        <w:right w:val="none" w:sz="0" w:space="0" w:color="auto"/>
      </w:divBdr>
      <w:divsChild>
        <w:div w:id="1478957598">
          <w:marLeft w:val="60"/>
          <w:marRight w:val="60"/>
          <w:marTop w:val="100"/>
          <w:marBottom w:val="100"/>
          <w:divBdr>
            <w:top w:val="none" w:sz="0" w:space="0" w:color="auto"/>
            <w:left w:val="none" w:sz="0" w:space="0" w:color="auto"/>
            <w:bottom w:val="none" w:sz="0" w:space="0" w:color="auto"/>
            <w:right w:val="none" w:sz="0" w:space="0" w:color="auto"/>
          </w:divBdr>
          <w:divsChild>
            <w:div w:id="44265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19321">
      <w:bodyDiv w:val="1"/>
      <w:marLeft w:val="0"/>
      <w:marRight w:val="0"/>
      <w:marTop w:val="0"/>
      <w:marBottom w:val="0"/>
      <w:divBdr>
        <w:top w:val="none" w:sz="0" w:space="0" w:color="auto"/>
        <w:left w:val="none" w:sz="0" w:space="0" w:color="auto"/>
        <w:bottom w:val="none" w:sz="0" w:space="0" w:color="auto"/>
        <w:right w:val="none" w:sz="0" w:space="0" w:color="auto"/>
      </w:divBdr>
      <w:divsChild>
        <w:div w:id="236867919">
          <w:marLeft w:val="60"/>
          <w:marRight w:val="60"/>
          <w:marTop w:val="100"/>
          <w:marBottom w:val="100"/>
          <w:divBdr>
            <w:top w:val="none" w:sz="0" w:space="0" w:color="auto"/>
            <w:left w:val="none" w:sz="0" w:space="0" w:color="auto"/>
            <w:bottom w:val="none" w:sz="0" w:space="0" w:color="auto"/>
            <w:right w:val="none" w:sz="0" w:space="0" w:color="auto"/>
          </w:divBdr>
        </w:div>
      </w:divsChild>
    </w:div>
    <w:div w:id="1525091360">
      <w:bodyDiv w:val="1"/>
      <w:marLeft w:val="0"/>
      <w:marRight w:val="0"/>
      <w:marTop w:val="0"/>
      <w:marBottom w:val="0"/>
      <w:divBdr>
        <w:top w:val="none" w:sz="0" w:space="0" w:color="auto"/>
        <w:left w:val="none" w:sz="0" w:space="0" w:color="auto"/>
        <w:bottom w:val="none" w:sz="0" w:space="0" w:color="auto"/>
        <w:right w:val="none" w:sz="0" w:space="0" w:color="auto"/>
      </w:divBdr>
    </w:div>
    <w:div w:id="1535386735">
      <w:bodyDiv w:val="1"/>
      <w:marLeft w:val="0"/>
      <w:marRight w:val="0"/>
      <w:marTop w:val="0"/>
      <w:marBottom w:val="0"/>
      <w:divBdr>
        <w:top w:val="none" w:sz="0" w:space="0" w:color="auto"/>
        <w:left w:val="none" w:sz="0" w:space="0" w:color="auto"/>
        <w:bottom w:val="none" w:sz="0" w:space="0" w:color="auto"/>
        <w:right w:val="none" w:sz="0" w:space="0" w:color="auto"/>
      </w:divBdr>
    </w:div>
    <w:div w:id="1535731788">
      <w:bodyDiv w:val="1"/>
      <w:marLeft w:val="0"/>
      <w:marRight w:val="0"/>
      <w:marTop w:val="0"/>
      <w:marBottom w:val="0"/>
      <w:divBdr>
        <w:top w:val="none" w:sz="0" w:space="0" w:color="auto"/>
        <w:left w:val="none" w:sz="0" w:space="0" w:color="auto"/>
        <w:bottom w:val="none" w:sz="0" w:space="0" w:color="auto"/>
        <w:right w:val="none" w:sz="0" w:space="0" w:color="auto"/>
      </w:divBdr>
    </w:div>
    <w:div w:id="1555312284">
      <w:bodyDiv w:val="1"/>
      <w:marLeft w:val="0"/>
      <w:marRight w:val="0"/>
      <w:marTop w:val="0"/>
      <w:marBottom w:val="0"/>
      <w:divBdr>
        <w:top w:val="none" w:sz="0" w:space="0" w:color="auto"/>
        <w:left w:val="none" w:sz="0" w:space="0" w:color="auto"/>
        <w:bottom w:val="none" w:sz="0" w:space="0" w:color="auto"/>
        <w:right w:val="none" w:sz="0" w:space="0" w:color="auto"/>
      </w:divBdr>
    </w:div>
    <w:div w:id="1566528007">
      <w:bodyDiv w:val="1"/>
      <w:marLeft w:val="0"/>
      <w:marRight w:val="0"/>
      <w:marTop w:val="0"/>
      <w:marBottom w:val="0"/>
      <w:divBdr>
        <w:top w:val="none" w:sz="0" w:space="0" w:color="auto"/>
        <w:left w:val="none" w:sz="0" w:space="0" w:color="auto"/>
        <w:bottom w:val="none" w:sz="0" w:space="0" w:color="auto"/>
        <w:right w:val="none" w:sz="0" w:space="0" w:color="auto"/>
      </w:divBdr>
      <w:divsChild>
        <w:div w:id="1316910064">
          <w:marLeft w:val="0"/>
          <w:marRight w:val="0"/>
          <w:marTop w:val="0"/>
          <w:marBottom w:val="0"/>
          <w:divBdr>
            <w:top w:val="none" w:sz="0" w:space="0" w:color="auto"/>
            <w:left w:val="none" w:sz="0" w:space="0" w:color="auto"/>
            <w:bottom w:val="none" w:sz="0" w:space="0" w:color="auto"/>
            <w:right w:val="none" w:sz="0" w:space="0" w:color="auto"/>
          </w:divBdr>
        </w:div>
      </w:divsChild>
    </w:div>
    <w:div w:id="1575312322">
      <w:bodyDiv w:val="1"/>
      <w:marLeft w:val="0"/>
      <w:marRight w:val="0"/>
      <w:marTop w:val="0"/>
      <w:marBottom w:val="0"/>
      <w:divBdr>
        <w:top w:val="none" w:sz="0" w:space="0" w:color="auto"/>
        <w:left w:val="none" w:sz="0" w:space="0" w:color="auto"/>
        <w:bottom w:val="none" w:sz="0" w:space="0" w:color="auto"/>
        <w:right w:val="none" w:sz="0" w:space="0" w:color="auto"/>
      </w:divBdr>
    </w:div>
    <w:div w:id="1595741443">
      <w:bodyDiv w:val="1"/>
      <w:marLeft w:val="0"/>
      <w:marRight w:val="0"/>
      <w:marTop w:val="0"/>
      <w:marBottom w:val="0"/>
      <w:divBdr>
        <w:top w:val="none" w:sz="0" w:space="0" w:color="auto"/>
        <w:left w:val="none" w:sz="0" w:space="0" w:color="auto"/>
        <w:bottom w:val="none" w:sz="0" w:space="0" w:color="auto"/>
        <w:right w:val="none" w:sz="0" w:space="0" w:color="auto"/>
      </w:divBdr>
    </w:div>
    <w:div w:id="1641693532">
      <w:bodyDiv w:val="1"/>
      <w:marLeft w:val="0"/>
      <w:marRight w:val="0"/>
      <w:marTop w:val="0"/>
      <w:marBottom w:val="0"/>
      <w:divBdr>
        <w:top w:val="none" w:sz="0" w:space="0" w:color="auto"/>
        <w:left w:val="none" w:sz="0" w:space="0" w:color="auto"/>
        <w:bottom w:val="none" w:sz="0" w:space="0" w:color="auto"/>
        <w:right w:val="none" w:sz="0" w:space="0" w:color="auto"/>
      </w:divBdr>
      <w:divsChild>
        <w:div w:id="201869074">
          <w:marLeft w:val="0"/>
          <w:marRight w:val="0"/>
          <w:marTop w:val="120"/>
          <w:marBottom w:val="0"/>
          <w:divBdr>
            <w:top w:val="none" w:sz="0" w:space="0" w:color="auto"/>
            <w:left w:val="none" w:sz="0" w:space="0" w:color="auto"/>
            <w:bottom w:val="none" w:sz="0" w:space="0" w:color="auto"/>
            <w:right w:val="none" w:sz="0" w:space="0" w:color="auto"/>
          </w:divBdr>
        </w:div>
        <w:div w:id="221211130">
          <w:marLeft w:val="0"/>
          <w:marRight w:val="0"/>
          <w:marTop w:val="120"/>
          <w:marBottom w:val="0"/>
          <w:divBdr>
            <w:top w:val="none" w:sz="0" w:space="0" w:color="auto"/>
            <w:left w:val="none" w:sz="0" w:space="0" w:color="auto"/>
            <w:bottom w:val="none" w:sz="0" w:space="0" w:color="auto"/>
            <w:right w:val="none" w:sz="0" w:space="0" w:color="auto"/>
          </w:divBdr>
        </w:div>
        <w:div w:id="601379755">
          <w:marLeft w:val="0"/>
          <w:marRight w:val="0"/>
          <w:marTop w:val="120"/>
          <w:marBottom w:val="0"/>
          <w:divBdr>
            <w:top w:val="none" w:sz="0" w:space="0" w:color="auto"/>
            <w:left w:val="none" w:sz="0" w:space="0" w:color="auto"/>
            <w:bottom w:val="none" w:sz="0" w:space="0" w:color="auto"/>
            <w:right w:val="none" w:sz="0" w:space="0" w:color="auto"/>
          </w:divBdr>
        </w:div>
        <w:div w:id="1179082417">
          <w:marLeft w:val="0"/>
          <w:marRight w:val="0"/>
          <w:marTop w:val="120"/>
          <w:marBottom w:val="0"/>
          <w:divBdr>
            <w:top w:val="none" w:sz="0" w:space="0" w:color="auto"/>
            <w:left w:val="none" w:sz="0" w:space="0" w:color="auto"/>
            <w:bottom w:val="none" w:sz="0" w:space="0" w:color="auto"/>
            <w:right w:val="none" w:sz="0" w:space="0" w:color="auto"/>
          </w:divBdr>
        </w:div>
        <w:div w:id="1342664169">
          <w:marLeft w:val="0"/>
          <w:marRight w:val="0"/>
          <w:marTop w:val="120"/>
          <w:marBottom w:val="0"/>
          <w:divBdr>
            <w:top w:val="none" w:sz="0" w:space="0" w:color="auto"/>
            <w:left w:val="none" w:sz="0" w:space="0" w:color="auto"/>
            <w:bottom w:val="none" w:sz="0" w:space="0" w:color="auto"/>
            <w:right w:val="none" w:sz="0" w:space="0" w:color="auto"/>
          </w:divBdr>
        </w:div>
        <w:div w:id="1645772782">
          <w:marLeft w:val="0"/>
          <w:marRight w:val="0"/>
          <w:marTop w:val="120"/>
          <w:marBottom w:val="0"/>
          <w:divBdr>
            <w:top w:val="none" w:sz="0" w:space="0" w:color="auto"/>
            <w:left w:val="none" w:sz="0" w:space="0" w:color="auto"/>
            <w:bottom w:val="none" w:sz="0" w:space="0" w:color="auto"/>
            <w:right w:val="none" w:sz="0" w:space="0" w:color="auto"/>
          </w:divBdr>
        </w:div>
        <w:div w:id="1657800499">
          <w:marLeft w:val="0"/>
          <w:marRight w:val="0"/>
          <w:marTop w:val="120"/>
          <w:marBottom w:val="0"/>
          <w:divBdr>
            <w:top w:val="none" w:sz="0" w:space="0" w:color="auto"/>
            <w:left w:val="none" w:sz="0" w:space="0" w:color="auto"/>
            <w:bottom w:val="none" w:sz="0" w:space="0" w:color="auto"/>
            <w:right w:val="none" w:sz="0" w:space="0" w:color="auto"/>
          </w:divBdr>
        </w:div>
        <w:div w:id="1836995355">
          <w:marLeft w:val="0"/>
          <w:marRight w:val="0"/>
          <w:marTop w:val="120"/>
          <w:marBottom w:val="0"/>
          <w:divBdr>
            <w:top w:val="none" w:sz="0" w:space="0" w:color="auto"/>
            <w:left w:val="none" w:sz="0" w:space="0" w:color="auto"/>
            <w:bottom w:val="none" w:sz="0" w:space="0" w:color="auto"/>
            <w:right w:val="none" w:sz="0" w:space="0" w:color="auto"/>
          </w:divBdr>
        </w:div>
      </w:divsChild>
    </w:div>
    <w:div w:id="1654211265">
      <w:bodyDiv w:val="1"/>
      <w:marLeft w:val="0"/>
      <w:marRight w:val="0"/>
      <w:marTop w:val="0"/>
      <w:marBottom w:val="0"/>
      <w:divBdr>
        <w:top w:val="none" w:sz="0" w:space="0" w:color="auto"/>
        <w:left w:val="none" w:sz="0" w:space="0" w:color="auto"/>
        <w:bottom w:val="none" w:sz="0" w:space="0" w:color="auto"/>
        <w:right w:val="none" w:sz="0" w:space="0" w:color="auto"/>
      </w:divBdr>
    </w:div>
    <w:div w:id="1663240306">
      <w:bodyDiv w:val="1"/>
      <w:marLeft w:val="0"/>
      <w:marRight w:val="0"/>
      <w:marTop w:val="0"/>
      <w:marBottom w:val="0"/>
      <w:divBdr>
        <w:top w:val="none" w:sz="0" w:space="0" w:color="auto"/>
        <w:left w:val="none" w:sz="0" w:space="0" w:color="auto"/>
        <w:bottom w:val="none" w:sz="0" w:space="0" w:color="auto"/>
        <w:right w:val="none" w:sz="0" w:space="0" w:color="auto"/>
      </w:divBdr>
    </w:div>
    <w:div w:id="1663972064">
      <w:bodyDiv w:val="1"/>
      <w:marLeft w:val="0"/>
      <w:marRight w:val="0"/>
      <w:marTop w:val="0"/>
      <w:marBottom w:val="0"/>
      <w:divBdr>
        <w:top w:val="none" w:sz="0" w:space="0" w:color="auto"/>
        <w:left w:val="none" w:sz="0" w:space="0" w:color="auto"/>
        <w:bottom w:val="none" w:sz="0" w:space="0" w:color="auto"/>
        <w:right w:val="none" w:sz="0" w:space="0" w:color="auto"/>
      </w:divBdr>
      <w:divsChild>
        <w:div w:id="250046884">
          <w:marLeft w:val="0"/>
          <w:marRight w:val="0"/>
          <w:marTop w:val="0"/>
          <w:marBottom w:val="0"/>
          <w:divBdr>
            <w:top w:val="none" w:sz="0" w:space="0" w:color="auto"/>
            <w:left w:val="none" w:sz="0" w:space="0" w:color="auto"/>
            <w:bottom w:val="none" w:sz="0" w:space="0" w:color="auto"/>
            <w:right w:val="none" w:sz="0" w:space="0" w:color="auto"/>
          </w:divBdr>
        </w:div>
      </w:divsChild>
    </w:div>
    <w:div w:id="1679382667">
      <w:bodyDiv w:val="1"/>
      <w:marLeft w:val="0"/>
      <w:marRight w:val="0"/>
      <w:marTop w:val="0"/>
      <w:marBottom w:val="0"/>
      <w:divBdr>
        <w:top w:val="none" w:sz="0" w:space="0" w:color="auto"/>
        <w:left w:val="none" w:sz="0" w:space="0" w:color="auto"/>
        <w:bottom w:val="none" w:sz="0" w:space="0" w:color="auto"/>
        <w:right w:val="none" w:sz="0" w:space="0" w:color="auto"/>
      </w:divBdr>
      <w:divsChild>
        <w:div w:id="1584756960">
          <w:marLeft w:val="480"/>
          <w:marRight w:val="0"/>
          <w:marTop w:val="0"/>
          <w:marBottom w:val="0"/>
          <w:divBdr>
            <w:top w:val="none" w:sz="0" w:space="0" w:color="auto"/>
            <w:left w:val="none" w:sz="0" w:space="0" w:color="auto"/>
            <w:bottom w:val="none" w:sz="0" w:space="0" w:color="auto"/>
            <w:right w:val="none" w:sz="0" w:space="0" w:color="auto"/>
          </w:divBdr>
        </w:div>
        <w:div w:id="2009945914">
          <w:marLeft w:val="480"/>
          <w:marRight w:val="0"/>
          <w:marTop w:val="0"/>
          <w:marBottom w:val="0"/>
          <w:divBdr>
            <w:top w:val="none" w:sz="0" w:space="0" w:color="auto"/>
            <w:left w:val="none" w:sz="0" w:space="0" w:color="auto"/>
            <w:bottom w:val="none" w:sz="0" w:space="0" w:color="auto"/>
            <w:right w:val="none" w:sz="0" w:space="0" w:color="auto"/>
          </w:divBdr>
        </w:div>
        <w:div w:id="2124684816">
          <w:marLeft w:val="480"/>
          <w:marRight w:val="0"/>
          <w:marTop w:val="0"/>
          <w:marBottom w:val="0"/>
          <w:divBdr>
            <w:top w:val="none" w:sz="0" w:space="0" w:color="auto"/>
            <w:left w:val="none" w:sz="0" w:space="0" w:color="auto"/>
            <w:bottom w:val="none" w:sz="0" w:space="0" w:color="auto"/>
            <w:right w:val="none" w:sz="0" w:space="0" w:color="auto"/>
          </w:divBdr>
        </w:div>
      </w:divsChild>
    </w:div>
    <w:div w:id="1692560714">
      <w:bodyDiv w:val="1"/>
      <w:marLeft w:val="0"/>
      <w:marRight w:val="0"/>
      <w:marTop w:val="0"/>
      <w:marBottom w:val="0"/>
      <w:divBdr>
        <w:top w:val="none" w:sz="0" w:space="0" w:color="auto"/>
        <w:left w:val="none" w:sz="0" w:space="0" w:color="auto"/>
        <w:bottom w:val="none" w:sz="0" w:space="0" w:color="auto"/>
        <w:right w:val="none" w:sz="0" w:space="0" w:color="auto"/>
      </w:divBdr>
      <w:divsChild>
        <w:div w:id="244539525">
          <w:marLeft w:val="60"/>
          <w:marRight w:val="60"/>
          <w:marTop w:val="100"/>
          <w:marBottom w:val="100"/>
          <w:divBdr>
            <w:top w:val="none" w:sz="0" w:space="0" w:color="auto"/>
            <w:left w:val="none" w:sz="0" w:space="0" w:color="auto"/>
            <w:bottom w:val="none" w:sz="0" w:space="0" w:color="auto"/>
            <w:right w:val="none" w:sz="0" w:space="0" w:color="auto"/>
          </w:divBdr>
        </w:div>
        <w:div w:id="280696341">
          <w:marLeft w:val="60"/>
          <w:marRight w:val="60"/>
          <w:marTop w:val="100"/>
          <w:marBottom w:val="100"/>
          <w:divBdr>
            <w:top w:val="none" w:sz="0" w:space="0" w:color="auto"/>
            <w:left w:val="none" w:sz="0" w:space="0" w:color="auto"/>
            <w:bottom w:val="none" w:sz="0" w:space="0" w:color="auto"/>
            <w:right w:val="none" w:sz="0" w:space="0" w:color="auto"/>
          </w:divBdr>
        </w:div>
        <w:div w:id="456265603">
          <w:marLeft w:val="60"/>
          <w:marRight w:val="60"/>
          <w:marTop w:val="100"/>
          <w:marBottom w:val="100"/>
          <w:divBdr>
            <w:top w:val="none" w:sz="0" w:space="0" w:color="auto"/>
            <w:left w:val="none" w:sz="0" w:space="0" w:color="auto"/>
            <w:bottom w:val="none" w:sz="0" w:space="0" w:color="auto"/>
            <w:right w:val="none" w:sz="0" w:space="0" w:color="auto"/>
          </w:divBdr>
        </w:div>
        <w:div w:id="499546306">
          <w:marLeft w:val="60"/>
          <w:marRight w:val="60"/>
          <w:marTop w:val="100"/>
          <w:marBottom w:val="100"/>
          <w:divBdr>
            <w:top w:val="none" w:sz="0" w:space="0" w:color="auto"/>
            <w:left w:val="none" w:sz="0" w:space="0" w:color="auto"/>
            <w:bottom w:val="none" w:sz="0" w:space="0" w:color="auto"/>
            <w:right w:val="none" w:sz="0" w:space="0" w:color="auto"/>
          </w:divBdr>
        </w:div>
        <w:div w:id="750737577">
          <w:marLeft w:val="60"/>
          <w:marRight w:val="60"/>
          <w:marTop w:val="100"/>
          <w:marBottom w:val="100"/>
          <w:divBdr>
            <w:top w:val="none" w:sz="0" w:space="0" w:color="auto"/>
            <w:left w:val="none" w:sz="0" w:space="0" w:color="auto"/>
            <w:bottom w:val="none" w:sz="0" w:space="0" w:color="auto"/>
            <w:right w:val="none" w:sz="0" w:space="0" w:color="auto"/>
          </w:divBdr>
        </w:div>
        <w:div w:id="853884829">
          <w:marLeft w:val="60"/>
          <w:marRight w:val="60"/>
          <w:marTop w:val="100"/>
          <w:marBottom w:val="100"/>
          <w:divBdr>
            <w:top w:val="none" w:sz="0" w:space="0" w:color="auto"/>
            <w:left w:val="none" w:sz="0" w:space="0" w:color="auto"/>
            <w:bottom w:val="none" w:sz="0" w:space="0" w:color="auto"/>
            <w:right w:val="none" w:sz="0" w:space="0" w:color="auto"/>
          </w:divBdr>
        </w:div>
        <w:div w:id="1061631257">
          <w:marLeft w:val="60"/>
          <w:marRight w:val="60"/>
          <w:marTop w:val="100"/>
          <w:marBottom w:val="100"/>
          <w:divBdr>
            <w:top w:val="none" w:sz="0" w:space="0" w:color="auto"/>
            <w:left w:val="none" w:sz="0" w:space="0" w:color="auto"/>
            <w:bottom w:val="none" w:sz="0" w:space="0" w:color="auto"/>
            <w:right w:val="none" w:sz="0" w:space="0" w:color="auto"/>
          </w:divBdr>
        </w:div>
        <w:div w:id="1249343715">
          <w:marLeft w:val="60"/>
          <w:marRight w:val="60"/>
          <w:marTop w:val="100"/>
          <w:marBottom w:val="100"/>
          <w:divBdr>
            <w:top w:val="none" w:sz="0" w:space="0" w:color="auto"/>
            <w:left w:val="none" w:sz="0" w:space="0" w:color="auto"/>
            <w:bottom w:val="none" w:sz="0" w:space="0" w:color="auto"/>
            <w:right w:val="none" w:sz="0" w:space="0" w:color="auto"/>
          </w:divBdr>
        </w:div>
        <w:div w:id="1332754084">
          <w:marLeft w:val="60"/>
          <w:marRight w:val="60"/>
          <w:marTop w:val="100"/>
          <w:marBottom w:val="100"/>
          <w:divBdr>
            <w:top w:val="none" w:sz="0" w:space="0" w:color="auto"/>
            <w:left w:val="none" w:sz="0" w:space="0" w:color="auto"/>
            <w:bottom w:val="none" w:sz="0" w:space="0" w:color="auto"/>
            <w:right w:val="none" w:sz="0" w:space="0" w:color="auto"/>
          </w:divBdr>
        </w:div>
        <w:div w:id="1713994556">
          <w:marLeft w:val="60"/>
          <w:marRight w:val="60"/>
          <w:marTop w:val="100"/>
          <w:marBottom w:val="100"/>
          <w:divBdr>
            <w:top w:val="none" w:sz="0" w:space="0" w:color="auto"/>
            <w:left w:val="none" w:sz="0" w:space="0" w:color="auto"/>
            <w:bottom w:val="none" w:sz="0" w:space="0" w:color="auto"/>
            <w:right w:val="none" w:sz="0" w:space="0" w:color="auto"/>
          </w:divBdr>
        </w:div>
      </w:divsChild>
    </w:div>
    <w:div w:id="1693998091">
      <w:bodyDiv w:val="1"/>
      <w:marLeft w:val="0"/>
      <w:marRight w:val="0"/>
      <w:marTop w:val="0"/>
      <w:marBottom w:val="0"/>
      <w:divBdr>
        <w:top w:val="none" w:sz="0" w:space="0" w:color="auto"/>
        <w:left w:val="none" w:sz="0" w:space="0" w:color="auto"/>
        <w:bottom w:val="none" w:sz="0" w:space="0" w:color="auto"/>
        <w:right w:val="none" w:sz="0" w:space="0" w:color="auto"/>
      </w:divBdr>
    </w:div>
    <w:div w:id="1699313646">
      <w:bodyDiv w:val="1"/>
      <w:marLeft w:val="0"/>
      <w:marRight w:val="0"/>
      <w:marTop w:val="0"/>
      <w:marBottom w:val="0"/>
      <w:divBdr>
        <w:top w:val="none" w:sz="0" w:space="0" w:color="auto"/>
        <w:left w:val="none" w:sz="0" w:space="0" w:color="auto"/>
        <w:bottom w:val="none" w:sz="0" w:space="0" w:color="auto"/>
        <w:right w:val="none" w:sz="0" w:space="0" w:color="auto"/>
      </w:divBdr>
    </w:div>
    <w:div w:id="1725639808">
      <w:bodyDiv w:val="1"/>
      <w:marLeft w:val="0"/>
      <w:marRight w:val="0"/>
      <w:marTop w:val="0"/>
      <w:marBottom w:val="0"/>
      <w:divBdr>
        <w:top w:val="none" w:sz="0" w:space="0" w:color="auto"/>
        <w:left w:val="none" w:sz="0" w:space="0" w:color="auto"/>
        <w:bottom w:val="none" w:sz="0" w:space="0" w:color="auto"/>
        <w:right w:val="none" w:sz="0" w:space="0" w:color="auto"/>
      </w:divBdr>
    </w:div>
    <w:div w:id="1753890662">
      <w:bodyDiv w:val="1"/>
      <w:marLeft w:val="0"/>
      <w:marRight w:val="0"/>
      <w:marTop w:val="0"/>
      <w:marBottom w:val="0"/>
      <w:divBdr>
        <w:top w:val="none" w:sz="0" w:space="0" w:color="auto"/>
        <w:left w:val="none" w:sz="0" w:space="0" w:color="auto"/>
        <w:bottom w:val="none" w:sz="0" w:space="0" w:color="auto"/>
        <w:right w:val="none" w:sz="0" w:space="0" w:color="auto"/>
      </w:divBdr>
    </w:div>
    <w:div w:id="1807047520">
      <w:bodyDiv w:val="1"/>
      <w:marLeft w:val="0"/>
      <w:marRight w:val="0"/>
      <w:marTop w:val="0"/>
      <w:marBottom w:val="0"/>
      <w:divBdr>
        <w:top w:val="none" w:sz="0" w:space="0" w:color="auto"/>
        <w:left w:val="none" w:sz="0" w:space="0" w:color="auto"/>
        <w:bottom w:val="none" w:sz="0" w:space="0" w:color="auto"/>
        <w:right w:val="none" w:sz="0" w:space="0" w:color="auto"/>
      </w:divBdr>
    </w:div>
    <w:div w:id="1826388750">
      <w:bodyDiv w:val="1"/>
      <w:marLeft w:val="0"/>
      <w:marRight w:val="0"/>
      <w:marTop w:val="0"/>
      <w:marBottom w:val="0"/>
      <w:divBdr>
        <w:top w:val="none" w:sz="0" w:space="0" w:color="auto"/>
        <w:left w:val="none" w:sz="0" w:space="0" w:color="auto"/>
        <w:bottom w:val="none" w:sz="0" w:space="0" w:color="auto"/>
        <w:right w:val="none" w:sz="0" w:space="0" w:color="auto"/>
      </w:divBdr>
      <w:divsChild>
        <w:div w:id="1251508182">
          <w:marLeft w:val="0"/>
          <w:marRight w:val="0"/>
          <w:marTop w:val="120"/>
          <w:marBottom w:val="0"/>
          <w:divBdr>
            <w:top w:val="none" w:sz="0" w:space="0" w:color="auto"/>
            <w:left w:val="none" w:sz="0" w:space="0" w:color="auto"/>
            <w:bottom w:val="none" w:sz="0" w:space="0" w:color="auto"/>
            <w:right w:val="none" w:sz="0" w:space="0" w:color="auto"/>
          </w:divBdr>
        </w:div>
        <w:div w:id="1974822198">
          <w:marLeft w:val="0"/>
          <w:marRight w:val="0"/>
          <w:marTop w:val="120"/>
          <w:marBottom w:val="0"/>
          <w:divBdr>
            <w:top w:val="none" w:sz="0" w:space="0" w:color="auto"/>
            <w:left w:val="none" w:sz="0" w:space="0" w:color="auto"/>
            <w:bottom w:val="none" w:sz="0" w:space="0" w:color="auto"/>
            <w:right w:val="none" w:sz="0" w:space="0" w:color="auto"/>
          </w:divBdr>
        </w:div>
      </w:divsChild>
    </w:div>
    <w:div w:id="1836188873">
      <w:bodyDiv w:val="1"/>
      <w:marLeft w:val="0"/>
      <w:marRight w:val="0"/>
      <w:marTop w:val="0"/>
      <w:marBottom w:val="0"/>
      <w:divBdr>
        <w:top w:val="none" w:sz="0" w:space="0" w:color="auto"/>
        <w:left w:val="none" w:sz="0" w:space="0" w:color="auto"/>
        <w:bottom w:val="none" w:sz="0" w:space="0" w:color="auto"/>
        <w:right w:val="none" w:sz="0" w:space="0" w:color="auto"/>
      </w:divBdr>
    </w:div>
    <w:div w:id="1844735566">
      <w:bodyDiv w:val="1"/>
      <w:marLeft w:val="0"/>
      <w:marRight w:val="0"/>
      <w:marTop w:val="0"/>
      <w:marBottom w:val="0"/>
      <w:divBdr>
        <w:top w:val="none" w:sz="0" w:space="0" w:color="auto"/>
        <w:left w:val="none" w:sz="0" w:space="0" w:color="auto"/>
        <w:bottom w:val="none" w:sz="0" w:space="0" w:color="auto"/>
        <w:right w:val="none" w:sz="0" w:space="0" w:color="auto"/>
      </w:divBdr>
      <w:divsChild>
        <w:div w:id="631060944">
          <w:marLeft w:val="0"/>
          <w:marRight w:val="0"/>
          <w:marTop w:val="0"/>
          <w:marBottom w:val="0"/>
          <w:divBdr>
            <w:top w:val="none" w:sz="0" w:space="0" w:color="auto"/>
            <w:left w:val="none" w:sz="0" w:space="0" w:color="auto"/>
            <w:bottom w:val="none" w:sz="0" w:space="0" w:color="auto"/>
            <w:right w:val="none" w:sz="0" w:space="0" w:color="auto"/>
          </w:divBdr>
        </w:div>
      </w:divsChild>
    </w:div>
    <w:div w:id="1875851035">
      <w:bodyDiv w:val="1"/>
      <w:marLeft w:val="0"/>
      <w:marRight w:val="0"/>
      <w:marTop w:val="0"/>
      <w:marBottom w:val="0"/>
      <w:divBdr>
        <w:top w:val="none" w:sz="0" w:space="0" w:color="auto"/>
        <w:left w:val="none" w:sz="0" w:space="0" w:color="auto"/>
        <w:bottom w:val="none" w:sz="0" w:space="0" w:color="auto"/>
        <w:right w:val="none" w:sz="0" w:space="0" w:color="auto"/>
      </w:divBdr>
    </w:div>
    <w:div w:id="1921481501">
      <w:bodyDiv w:val="1"/>
      <w:marLeft w:val="0"/>
      <w:marRight w:val="0"/>
      <w:marTop w:val="0"/>
      <w:marBottom w:val="0"/>
      <w:divBdr>
        <w:top w:val="none" w:sz="0" w:space="0" w:color="auto"/>
        <w:left w:val="none" w:sz="0" w:space="0" w:color="auto"/>
        <w:bottom w:val="none" w:sz="0" w:space="0" w:color="auto"/>
        <w:right w:val="none" w:sz="0" w:space="0" w:color="auto"/>
      </w:divBdr>
    </w:div>
    <w:div w:id="1928348174">
      <w:bodyDiv w:val="1"/>
      <w:marLeft w:val="0"/>
      <w:marRight w:val="0"/>
      <w:marTop w:val="0"/>
      <w:marBottom w:val="0"/>
      <w:divBdr>
        <w:top w:val="none" w:sz="0" w:space="0" w:color="auto"/>
        <w:left w:val="none" w:sz="0" w:space="0" w:color="auto"/>
        <w:bottom w:val="none" w:sz="0" w:space="0" w:color="auto"/>
        <w:right w:val="none" w:sz="0" w:space="0" w:color="auto"/>
      </w:divBdr>
    </w:div>
    <w:div w:id="1967153995">
      <w:bodyDiv w:val="1"/>
      <w:marLeft w:val="0"/>
      <w:marRight w:val="0"/>
      <w:marTop w:val="0"/>
      <w:marBottom w:val="0"/>
      <w:divBdr>
        <w:top w:val="none" w:sz="0" w:space="0" w:color="auto"/>
        <w:left w:val="none" w:sz="0" w:space="0" w:color="auto"/>
        <w:bottom w:val="none" w:sz="0" w:space="0" w:color="auto"/>
        <w:right w:val="none" w:sz="0" w:space="0" w:color="auto"/>
      </w:divBdr>
    </w:div>
    <w:div w:id="1978682588">
      <w:bodyDiv w:val="1"/>
      <w:marLeft w:val="0"/>
      <w:marRight w:val="0"/>
      <w:marTop w:val="0"/>
      <w:marBottom w:val="0"/>
      <w:divBdr>
        <w:top w:val="none" w:sz="0" w:space="0" w:color="auto"/>
        <w:left w:val="none" w:sz="0" w:space="0" w:color="auto"/>
        <w:bottom w:val="none" w:sz="0" w:space="0" w:color="auto"/>
        <w:right w:val="none" w:sz="0" w:space="0" w:color="auto"/>
      </w:divBdr>
    </w:div>
    <w:div w:id="2004118292">
      <w:bodyDiv w:val="1"/>
      <w:marLeft w:val="0"/>
      <w:marRight w:val="0"/>
      <w:marTop w:val="0"/>
      <w:marBottom w:val="0"/>
      <w:divBdr>
        <w:top w:val="none" w:sz="0" w:space="0" w:color="auto"/>
        <w:left w:val="none" w:sz="0" w:space="0" w:color="auto"/>
        <w:bottom w:val="none" w:sz="0" w:space="0" w:color="auto"/>
        <w:right w:val="none" w:sz="0" w:space="0" w:color="auto"/>
      </w:divBdr>
    </w:div>
    <w:div w:id="2032298979">
      <w:bodyDiv w:val="1"/>
      <w:marLeft w:val="0"/>
      <w:marRight w:val="0"/>
      <w:marTop w:val="0"/>
      <w:marBottom w:val="0"/>
      <w:divBdr>
        <w:top w:val="none" w:sz="0" w:space="0" w:color="auto"/>
        <w:left w:val="none" w:sz="0" w:space="0" w:color="auto"/>
        <w:bottom w:val="none" w:sz="0" w:space="0" w:color="auto"/>
        <w:right w:val="none" w:sz="0" w:space="0" w:color="auto"/>
      </w:divBdr>
      <w:divsChild>
        <w:div w:id="812405412">
          <w:marLeft w:val="0"/>
          <w:marRight w:val="0"/>
          <w:marTop w:val="0"/>
          <w:marBottom w:val="0"/>
          <w:divBdr>
            <w:top w:val="none" w:sz="0" w:space="0" w:color="auto"/>
            <w:left w:val="none" w:sz="0" w:space="0" w:color="auto"/>
            <w:bottom w:val="none" w:sz="0" w:space="0" w:color="auto"/>
            <w:right w:val="none" w:sz="0" w:space="0" w:color="auto"/>
          </w:divBdr>
        </w:div>
      </w:divsChild>
    </w:div>
    <w:div w:id="2038462297">
      <w:bodyDiv w:val="1"/>
      <w:marLeft w:val="0"/>
      <w:marRight w:val="0"/>
      <w:marTop w:val="0"/>
      <w:marBottom w:val="0"/>
      <w:divBdr>
        <w:top w:val="none" w:sz="0" w:space="0" w:color="auto"/>
        <w:left w:val="none" w:sz="0" w:space="0" w:color="auto"/>
        <w:bottom w:val="none" w:sz="0" w:space="0" w:color="auto"/>
        <w:right w:val="none" w:sz="0" w:space="0" w:color="auto"/>
      </w:divBdr>
      <w:divsChild>
        <w:div w:id="738669691">
          <w:marLeft w:val="480"/>
          <w:marRight w:val="0"/>
          <w:marTop w:val="0"/>
          <w:marBottom w:val="0"/>
          <w:divBdr>
            <w:top w:val="none" w:sz="0" w:space="0" w:color="auto"/>
            <w:left w:val="none" w:sz="0" w:space="0" w:color="auto"/>
            <w:bottom w:val="none" w:sz="0" w:space="0" w:color="auto"/>
            <w:right w:val="none" w:sz="0" w:space="0" w:color="auto"/>
          </w:divBdr>
        </w:div>
        <w:div w:id="1174883826">
          <w:marLeft w:val="480"/>
          <w:marRight w:val="0"/>
          <w:marTop w:val="0"/>
          <w:marBottom w:val="0"/>
          <w:divBdr>
            <w:top w:val="none" w:sz="0" w:space="0" w:color="auto"/>
            <w:left w:val="none" w:sz="0" w:space="0" w:color="auto"/>
            <w:bottom w:val="none" w:sz="0" w:space="0" w:color="auto"/>
            <w:right w:val="none" w:sz="0" w:space="0" w:color="auto"/>
          </w:divBdr>
        </w:div>
        <w:div w:id="1652636667">
          <w:marLeft w:val="480"/>
          <w:marRight w:val="0"/>
          <w:marTop w:val="0"/>
          <w:marBottom w:val="0"/>
          <w:divBdr>
            <w:top w:val="none" w:sz="0" w:space="0" w:color="auto"/>
            <w:left w:val="none" w:sz="0" w:space="0" w:color="auto"/>
            <w:bottom w:val="none" w:sz="0" w:space="0" w:color="auto"/>
            <w:right w:val="none" w:sz="0" w:space="0" w:color="auto"/>
          </w:divBdr>
        </w:div>
      </w:divsChild>
    </w:div>
    <w:div w:id="2056200050">
      <w:bodyDiv w:val="1"/>
      <w:marLeft w:val="0"/>
      <w:marRight w:val="0"/>
      <w:marTop w:val="0"/>
      <w:marBottom w:val="0"/>
      <w:divBdr>
        <w:top w:val="none" w:sz="0" w:space="0" w:color="auto"/>
        <w:left w:val="none" w:sz="0" w:space="0" w:color="auto"/>
        <w:bottom w:val="none" w:sz="0" w:space="0" w:color="auto"/>
        <w:right w:val="none" w:sz="0" w:space="0" w:color="auto"/>
      </w:divBdr>
    </w:div>
    <w:div w:id="2062366076">
      <w:bodyDiv w:val="1"/>
      <w:marLeft w:val="0"/>
      <w:marRight w:val="0"/>
      <w:marTop w:val="0"/>
      <w:marBottom w:val="0"/>
      <w:divBdr>
        <w:top w:val="none" w:sz="0" w:space="0" w:color="auto"/>
        <w:left w:val="none" w:sz="0" w:space="0" w:color="auto"/>
        <w:bottom w:val="none" w:sz="0" w:space="0" w:color="auto"/>
        <w:right w:val="none" w:sz="0" w:space="0" w:color="auto"/>
      </w:divBdr>
    </w:div>
    <w:div w:id="2069645150">
      <w:bodyDiv w:val="1"/>
      <w:marLeft w:val="0"/>
      <w:marRight w:val="0"/>
      <w:marTop w:val="0"/>
      <w:marBottom w:val="0"/>
      <w:divBdr>
        <w:top w:val="none" w:sz="0" w:space="0" w:color="auto"/>
        <w:left w:val="none" w:sz="0" w:space="0" w:color="auto"/>
        <w:bottom w:val="none" w:sz="0" w:space="0" w:color="auto"/>
        <w:right w:val="none" w:sz="0" w:space="0" w:color="auto"/>
      </w:divBdr>
    </w:div>
    <w:div w:id="2070764224">
      <w:bodyDiv w:val="1"/>
      <w:marLeft w:val="0"/>
      <w:marRight w:val="0"/>
      <w:marTop w:val="0"/>
      <w:marBottom w:val="0"/>
      <w:divBdr>
        <w:top w:val="none" w:sz="0" w:space="0" w:color="auto"/>
        <w:left w:val="none" w:sz="0" w:space="0" w:color="auto"/>
        <w:bottom w:val="none" w:sz="0" w:space="0" w:color="auto"/>
        <w:right w:val="none" w:sz="0" w:space="0" w:color="auto"/>
      </w:divBdr>
    </w:div>
    <w:div w:id="2073041323">
      <w:bodyDiv w:val="1"/>
      <w:marLeft w:val="0"/>
      <w:marRight w:val="0"/>
      <w:marTop w:val="0"/>
      <w:marBottom w:val="0"/>
      <w:divBdr>
        <w:top w:val="none" w:sz="0" w:space="0" w:color="auto"/>
        <w:left w:val="none" w:sz="0" w:space="0" w:color="auto"/>
        <w:bottom w:val="none" w:sz="0" w:space="0" w:color="auto"/>
        <w:right w:val="none" w:sz="0" w:space="0" w:color="auto"/>
      </w:divBdr>
    </w:div>
    <w:div w:id="2088377205">
      <w:bodyDiv w:val="1"/>
      <w:marLeft w:val="0"/>
      <w:marRight w:val="0"/>
      <w:marTop w:val="0"/>
      <w:marBottom w:val="0"/>
      <w:divBdr>
        <w:top w:val="none" w:sz="0" w:space="0" w:color="auto"/>
        <w:left w:val="none" w:sz="0" w:space="0" w:color="auto"/>
        <w:bottom w:val="none" w:sz="0" w:space="0" w:color="auto"/>
        <w:right w:val="none" w:sz="0" w:space="0" w:color="auto"/>
      </w:divBdr>
    </w:div>
    <w:div w:id="2090230947">
      <w:bodyDiv w:val="1"/>
      <w:marLeft w:val="0"/>
      <w:marRight w:val="0"/>
      <w:marTop w:val="0"/>
      <w:marBottom w:val="0"/>
      <w:divBdr>
        <w:top w:val="none" w:sz="0" w:space="0" w:color="auto"/>
        <w:left w:val="none" w:sz="0" w:space="0" w:color="auto"/>
        <w:bottom w:val="none" w:sz="0" w:space="0" w:color="auto"/>
        <w:right w:val="none" w:sz="0" w:space="0" w:color="auto"/>
      </w:divBdr>
    </w:div>
    <w:div w:id="2112630022">
      <w:bodyDiv w:val="1"/>
      <w:marLeft w:val="0"/>
      <w:marRight w:val="0"/>
      <w:marTop w:val="0"/>
      <w:marBottom w:val="0"/>
      <w:divBdr>
        <w:top w:val="none" w:sz="0" w:space="0" w:color="auto"/>
        <w:left w:val="none" w:sz="0" w:space="0" w:color="auto"/>
        <w:bottom w:val="none" w:sz="0" w:space="0" w:color="auto"/>
        <w:right w:val="none" w:sz="0" w:space="0" w:color="auto"/>
      </w:divBdr>
    </w:div>
    <w:div w:id="211820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CF5FAD3076CFC8144376F9DFC25BBA2F5E0E133F27E1B316FD1BCB1C6J1n1J" TargetMode="External"/><Relationship Id="rId18" Type="http://schemas.openxmlformats.org/officeDocument/2006/relationships/hyperlink" Target="http://fgis.economy.gov.r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https://saratov.gov.ru/gov/auth/mineconom/PRLD/TOPBU/Norm_torg_2017.pdf" TargetMode="Externa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saratov.gov.ru/gov/auth/mineconom/PRLD/TOPBU/Norm_torg_2017.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yperlink" Target="consultantplus://offline/ref=ACF5FAD3076CFC8144376F9DFC25BBA2F5E0E133F27E1B316FD1BCB1C6J1n1J" TargetMode="Externa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yperlink" Target="http://gks.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D:\&#1043;&#1088;&#1072;&#1076;&#1086;&#1089;&#1090;&#1088;&#1086;&#1080;&#1090;&#1077;&#1083;&#1100;&#1085;&#1099;&#1081;%20&#1086;&#1090;&#1076;&#1077;&#1083;\&#1053;&#1054;&#1056;&#1052;&#1040;&#1058;&#1048;&#1042;&#1067;\&#1057;&#1072;&#1088;&#1072;&#1090;&#1086;&#1074;&#1089;&#1082;&#1072;&#1103;%20&#1040;&#1088;&#1082;&#1072;&#1076;&#1072;&#1082;&#1089;&#1082;&#1080;&#1081;%20&#1040;&#1088;&#1082;&#1072;&#1076;&#1072;&#1082;\&#1048;&#1089;&#1093;&#1086;&#1076;&#1085;&#1099;&#1077;%20&#1076;&#1072;&#1085;&#1085;&#1099;&#1077;\&#1084;&#1085;&#1075;&#1087;%20&#1040;&#1088;&#1082;&#1072;&#1076;&#1072;&#108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barChart>
        <c:barDir val="col"/>
        <c:grouping val="clustered"/>
        <c:varyColors val="0"/>
        <c:ser>
          <c:idx val="0"/>
          <c:order val="0"/>
          <c:tx>
            <c:strRef>
              <c:f>Лист1!$A$2</c:f>
              <c:strCache>
                <c:ptCount val="1"/>
                <c:pt idx="0">
                  <c:v>Численность населения МО г. Аркадак</c:v>
                </c:pt>
              </c:strCache>
            </c:strRef>
          </c:tx>
          <c:invertIfNegative val="0"/>
          <c:dLbls>
            <c:spPr>
              <a:noFill/>
              <a:ln>
                <a:noFill/>
              </a:ln>
              <a:effectLst/>
            </c:sp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Лист1!$B$1:$G$1</c:f>
              <c:strCache>
                <c:ptCount val="6"/>
                <c:pt idx="0">
                  <c:v>2012 г.</c:v>
                </c:pt>
                <c:pt idx="1">
                  <c:v>2013 г.</c:v>
                </c:pt>
                <c:pt idx="2">
                  <c:v>2014 г.</c:v>
                </c:pt>
                <c:pt idx="3">
                  <c:v>2015 г.</c:v>
                </c:pt>
                <c:pt idx="4">
                  <c:v>2016 г.</c:v>
                </c:pt>
                <c:pt idx="5">
                  <c:v>2017 г.</c:v>
                </c:pt>
              </c:strCache>
            </c:strRef>
          </c:cat>
          <c:val>
            <c:numRef>
              <c:f>Лист1!$B$2:$G$2</c:f>
              <c:numCache>
                <c:formatCode>General</c:formatCode>
                <c:ptCount val="6"/>
                <c:pt idx="0">
                  <c:v>12612</c:v>
                </c:pt>
                <c:pt idx="1">
                  <c:v>12477</c:v>
                </c:pt>
                <c:pt idx="2">
                  <c:v>12328</c:v>
                </c:pt>
                <c:pt idx="3">
                  <c:v>12149</c:v>
                </c:pt>
                <c:pt idx="4">
                  <c:v>12088</c:v>
                </c:pt>
                <c:pt idx="5">
                  <c:v>11986</c:v>
                </c:pt>
              </c:numCache>
            </c:numRef>
          </c:val>
        </c:ser>
        <c:dLbls>
          <c:dLblPos val="ctr"/>
          <c:showLegendKey val="0"/>
          <c:showVal val="1"/>
          <c:showCatName val="0"/>
          <c:showSerName val="0"/>
          <c:showPercent val="0"/>
          <c:showBubbleSize val="0"/>
        </c:dLbls>
        <c:gapWidth val="150"/>
        <c:axId val="219802240"/>
        <c:axId val="175273472"/>
      </c:barChart>
      <c:catAx>
        <c:axId val="219802240"/>
        <c:scaling>
          <c:orientation val="minMax"/>
        </c:scaling>
        <c:delete val="0"/>
        <c:axPos val="b"/>
        <c:numFmt formatCode="General" sourceLinked="0"/>
        <c:majorTickMark val="out"/>
        <c:minorTickMark val="none"/>
        <c:tickLblPos val="nextTo"/>
        <c:crossAx val="175273472"/>
        <c:crosses val="autoZero"/>
        <c:auto val="1"/>
        <c:lblAlgn val="ctr"/>
        <c:lblOffset val="100"/>
        <c:noMultiLvlLbl val="0"/>
      </c:catAx>
      <c:valAx>
        <c:axId val="175273472"/>
        <c:scaling>
          <c:orientation val="minMax"/>
          <c:min val="0"/>
        </c:scaling>
        <c:delete val="0"/>
        <c:axPos val="l"/>
        <c:majorGridlines/>
        <c:title>
          <c:tx>
            <c:rich>
              <a:bodyPr rot="-5400000" vert="horz"/>
              <a:lstStyle/>
              <a:p>
                <a:pPr>
                  <a:defRPr/>
                </a:pPr>
                <a:r>
                  <a:rPr lang="ru-RU"/>
                  <a:t>чел.</a:t>
                </a:r>
              </a:p>
            </c:rich>
          </c:tx>
          <c:overlay val="0"/>
        </c:title>
        <c:numFmt formatCode="General" sourceLinked="1"/>
        <c:majorTickMark val="out"/>
        <c:minorTickMark val="none"/>
        <c:tickLblPos val="nextTo"/>
        <c:crossAx val="219802240"/>
        <c:crosses val="autoZero"/>
        <c:crossBetween val="between"/>
      </c:valAx>
    </c:plotArea>
    <c:legend>
      <c:legendPos val="b"/>
      <c:overlay val="0"/>
    </c:legend>
    <c:plotVisOnly val="1"/>
    <c:dispBlanksAs val="gap"/>
    <c:showDLblsOverMax val="0"/>
  </c:chart>
  <c:externalData r:id="rId1">
    <c:autoUpdate val="0"/>
  </c:externalData>
</c:chartSpace>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Кнопка">
  <a:themeElements>
    <a:clrScheme name="Кнопка">
      <a:dk1>
        <a:sysClr val="windowText" lastClr="000000"/>
      </a:dk1>
      <a:lt1>
        <a:sysClr val="window" lastClr="FFFFFF"/>
      </a:lt1>
      <a:dk2>
        <a:srgbClr val="465E9C"/>
      </a:dk2>
      <a:lt2>
        <a:srgbClr val="CCDDEA"/>
      </a:lt2>
      <a:accent1>
        <a:srgbClr val="FDA023"/>
      </a:accent1>
      <a:accent2>
        <a:srgbClr val="AA2B1E"/>
      </a:accent2>
      <a:accent3>
        <a:srgbClr val="71685C"/>
      </a:accent3>
      <a:accent4>
        <a:srgbClr val="64A73B"/>
      </a:accent4>
      <a:accent5>
        <a:srgbClr val="EB5605"/>
      </a:accent5>
      <a:accent6>
        <a:srgbClr val="B9CA1A"/>
      </a:accent6>
      <a:hlink>
        <a:srgbClr val="D83E2C"/>
      </a:hlink>
      <a:folHlink>
        <a:srgbClr val="ED7D27"/>
      </a:folHlink>
    </a:clrScheme>
    <a:fontScheme name="Кнопка">
      <a:majorFont>
        <a:latin typeface="Constantia"/>
        <a:ea typeface=""/>
        <a:cs typeface=""/>
        <a:font script="Jpan" typeface="HGS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Franklin Gothic Book"/>
        <a:ea typeface=""/>
        <a:cs typeface=""/>
        <a:font script="Grek" typeface="Arial"/>
        <a:font script="Cyrl" typeface="Arial"/>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Кнопка">
      <a:fillStyleLst>
        <a:solidFill>
          <a:schemeClr val="phClr"/>
        </a:solidFill>
        <a:gradFill rotWithShape="1">
          <a:gsLst>
            <a:gs pos="0">
              <a:schemeClr val="phClr">
                <a:tint val="50000"/>
                <a:satMod val="180000"/>
                <a:lumMod val="100000"/>
              </a:schemeClr>
            </a:gs>
            <a:gs pos="40000">
              <a:schemeClr val="phClr">
                <a:tint val="60000"/>
                <a:satMod val="130000"/>
                <a:lumMod val="100000"/>
              </a:schemeClr>
            </a:gs>
            <a:gs pos="100000">
              <a:schemeClr val="phClr">
                <a:tint val="96000"/>
                <a:lumMod val="108000"/>
              </a:schemeClr>
            </a:gs>
          </a:gsLst>
          <a:lin ang="5400000" scaled="0"/>
        </a:gradFill>
        <a:gradFill rotWithShape="1">
          <a:gsLst>
            <a:gs pos="0">
              <a:schemeClr val="phClr"/>
            </a:gs>
            <a:gs pos="100000">
              <a:schemeClr val="phClr">
                <a:shade val="76000"/>
                <a:lumMod val="90000"/>
              </a:schemeClr>
            </a:gs>
          </a:gsLst>
          <a:lin ang="5400000" scaled="0"/>
        </a:gradFill>
      </a:fillStyleLst>
      <a:lnStyleLst>
        <a:ln w="9525" cap="flat" cmpd="sng" algn="ctr">
          <a:solidFill>
            <a:schemeClr val="phClr"/>
          </a:solidFill>
          <a:prstDash val="solid"/>
        </a:ln>
        <a:ln w="15875" cap="flat" cmpd="sng" algn="ctr">
          <a:solidFill>
            <a:schemeClr val="phClr">
              <a:shade val="80000"/>
              <a:lumMod val="90000"/>
            </a:schemeClr>
          </a:solidFill>
          <a:prstDash val="solid"/>
        </a:ln>
        <a:ln w="25400" cap="flat" cmpd="sng" algn="ctr">
          <a:solidFill>
            <a:schemeClr val="phClr"/>
          </a:solidFill>
          <a:prstDash val="solid"/>
        </a:ln>
      </a:lnStyleLst>
      <a:effectStyleLst>
        <a:effectStyle>
          <a:effectLst/>
        </a:effectStyle>
        <a:effectStyle>
          <a:effectLst>
            <a:outerShdw blurRad="38100" dist="38100" dir="4800000" sx="98000" sy="98000" rotWithShape="0">
              <a:srgbClr val="000000">
                <a:alpha val="32000"/>
              </a:srgbClr>
            </a:outerShdw>
          </a:effectLst>
        </a:effectStyle>
        <a:effectStyle>
          <a:effectLst>
            <a:outerShdw blurRad="38100" dist="38100" dir="4800000" sx="96000" sy="96000" rotWithShape="0">
              <a:srgbClr val="000000">
                <a:alpha val="40000"/>
              </a:srgbClr>
            </a:outerShdw>
          </a:effectLst>
          <a:scene3d>
            <a:camera prst="orthographicFront">
              <a:rot lat="0" lon="0" rev="0"/>
            </a:camera>
            <a:lightRig rig="threePt" dir="t">
              <a:rot lat="0" lon="0" rev="3240000"/>
            </a:lightRig>
          </a:scene3d>
          <a:sp3d>
            <a:bevelT w="28575" h="28575"/>
          </a:sp3d>
        </a:effectStyle>
      </a:effectStyleLst>
      <a:bgFillStyleLst>
        <a:solidFill>
          <a:schemeClr val="phClr">
            <a:tint val="93000"/>
          </a:schemeClr>
        </a:solidFill>
        <a:blipFill rotWithShape="1">
          <a:blip xmlns:r="http://schemas.openxmlformats.org/officeDocument/2006/relationships" r:embed="rId1">
            <a:duotone>
              <a:schemeClr val="phClr">
                <a:shade val="80000"/>
                <a:satMod val="140000"/>
                <a:lumMod val="50000"/>
              </a:schemeClr>
              <a:schemeClr val="phClr">
                <a:tint val="95000"/>
                <a:satMod val="180000"/>
                <a:lumMod val="160000"/>
              </a:schemeClr>
            </a:duotone>
          </a:blip>
          <a:stretch/>
        </a:blipFill>
        <a:blipFill rotWithShape="1">
          <a:blip xmlns:r="http://schemas.openxmlformats.org/officeDocument/2006/relationships" r:embed="rId2">
            <a:duotone>
              <a:schemeClr val="phClr">
                <a:tint val="98000"/>
                <a:shade val="90000"/>
                <a:satMod val="120000"/>
                <a:lumMod val="54000"/>
              </a:schemeClr>
              <a:schemeClr val="phClr">
                <a:tint val="80000"/>
                <a:satMod val="160000"/>
                <a:lumMod val="14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0DDD9-464F-4F8C-89F9-087708277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13345</Words>
  <Characters>76067</Characters>
  <Application>Microsoft Office Word</Application>
  <DocSecurity>0</DocSecurity>
  <Lines>633</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САРСТРОЙНИИПРОЕКТ</dc:creator>
  <cp:lastModifiedBy>Arhitektor01</cp:lastModifiedBy>
  <cp:revision>2</cp:revision>
  <cp:lastPrinted>2017-11-03T16:55:00Z</cp:lastPrinted>
  <dcterms:created xsi:type="dcterms:W3CDTF">2023-03-31T07:57:00Z</dcterms:created>
  <dcterms:modified xsi:type="dcterms:W3CDTF">2023-03-31T07:57:00Z</dcterms:modified>
</cp:coreProperties>
</file>