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F25" w:rsidRDefault="00EB7F25" w:rsidP="00E53D7D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C315EA" w:rsidRDefault="00C315EA" w:rsidP="00E53D7D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74699A" w:rsidRDefault="0074699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АДМИНИСТРАЦИЯ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МУНИЦИПАЛЬНОГО ОБРАЗОВАНИЯ</w:t>
      </w:r>
      <w:r>
        <w:rPr>
          <w:b/>
          <w:spacing w:val="24"/>
          <w:sz w:val="24"/>
        </w:rPr>
        <w:br/>
        <w:t>АРКАДАКСКОГО МУНИЦИПАЛЬНОГО РАЙОНА</w:t>
      </w:r>
    </w:p>
    <w:p w:rsidR="00C315EA" w:rsidRDefault="00C315EA" w:rsidP="00C315EA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>САРАТОВСКОЙ ОБЛАСТИ</w:t>
      </w:r>
    </w:p>
    <w:p w:rsidR="00C315EA" w:rsidRDefault="00C315EA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C315EA" w:rsidRPr="008A6BB5" w:rsidRDefault="00A23507" w:rsidP="00C315EA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О С Т А Н О В Л Е Н И Е</w:t>
      </w:r>
    </w:p>
    <w:p w:rsidR="00C315EA" w:rsidRDefault="00C315EA" w:rsidP="00C315EA">
      <w:pPr>
        <w:shd w:val="clear" w:color="auto" w:fill="FFFFFF"/>
        <w:ind w:left="-993" w:right="-285"/>
        <w:rPr>
          <w:bCs/>
          <w:color w:val="000000"/>
          <w:sz w:val="28"/>
          <w:szCs w:val="28"/>
        </w:rPr>
      </w:pPr>
    </w:p>
    <w:p w:rsidR="00C315EA" w:rsidRDefault="00C315EA" w:rsidP="00C315EA">
      <w:pPr>
        <w:shd w:val="clear" w:color="auto" w:fill="FFFFFF"/>
        <w:ind w:right="-285"/>
        <w:rPr>
          <w:bCs/>
          <w:color w:val="000000"/>
          <w:sz w:val="28"/>
          <w:szCs w:val="28"/>
        </w:rPr>
      </w:pPr>
      <w:r w:rsidRPr="008A6BB5">
        <w:rPr>
          <w:bCs/>
          <w:color w:val="000000"/>
          <w:sz w:val="28"/>
          <w:szCs w:val="28"/>
        </w:rPr>
        <w:t xml:space="preserve">от </w:t>
      </w:r>
      <w:r w:rsidR="00EE4E98">
        <w:rPr>
          <w:bCs/>
          <w:color w:val="000000"/>
          <w:sz w:val="28"/>
          <w:szCs w:val="28"/>
        </w:rPr>
        <w:t xml:space="preserve">15.07.2024    </w:t>
      </w:r>
      <w:r w:rsidRPr="008A6BB5">
        <w:rPr>
          <w:bCs/>
          <w:color w:val="000000"/>
          <w:sz w:val="28"/>
          <w:szCs w:val="28"/>
        </w:rPr>
        <w:t xml:space="preserve">         № </w:t>
      </w:r>
      <w:r w:rsidR="00EE4E98">
        <w:rPr>
          <w:bCs/>
          <w:color w:val="000000"/>
          <w:sz w:val="28"/>
          <w:szCs w:val="28"/>
        </w:rPr>
        <w:t>351</w:t>
      </w:r>
    </w:p>
    <w:p w:rsidR="00C315EA" w:rsidRDefault="00C315EA" w:rsidP="00C315EA">
      <w:pPr>
        <w:shd w:val="clear" w:color="auto" w:fill="FFFFFF"/>
        <w:ind w:left="-851" w:right="-285"/>
        <w:rPr>
          <w:bCs/>
          <w:color w:val="000000"/>
          <w:sz w:val="28"/>
          <w:szCs w:val="28"/>
        </w:rPr>
      </w:pP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  <w:r w:rsidRPr="00CC51CA">
        <w:rPr>
          <w:sz w:val="24"/>
          <w:szCs w:val="24"/>
        </w:rPr>
        <w:t>г.</w:t>
      </w:r>
      <w:r w:rsidR="000F476C">
        <w:rPr>
          <w:sz w:val="24"/>
          <w:szCs w:val="24"/>
        </w:rPr>
        <w:t xml:space="preserve"> </w:t>
      </w:r>
      <w:r w:rsidRPr="00CC51CA">
        <w:rPr>
          <w:sz w:val="24"/>
          <w:szCs w:val="24"/>
        </w:rPr>
        <w:t>Аркадак</w:t>
      </w:r>
    </w:p>
    <w:p w:rsidR="00C315EA" w:rsidRDefault="00C315EA" w:rsidP="00C315EA">
      <w:pPr>
        <w:ind w:left="-851" w:right="-285"/>
        <w:jc w:val="center"/>
        <w:rPr>
          <w:sz w:val="24"/>
          <w:szCs w:val="24"/>
        </w:rPr>
      </w:pPr>
    </w:p>
    <w:p w:rsidR="00A23507" w:rsidRDefault="00A23507" w:rsidP="00A23507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 создании межведомственной комиссии</w:t>
      </w:r>
    </w:p>
    <w:p w:rsidR="00A23507" w:rsidRDefault="00A23507" w:rsidP="00A23507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обследованию мест массового пребывания</w:t>
      </w:r>
    </w:p>
    <w:p w:rsidR="00A23507" w:rsidRDefault="00A23507" w:rsidP="00A23507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людей, расположенных на территории </w:t>
      </w:r>
    </w:p>
    <w:p w:rsidR="00A23507" w:rsidRDefault="00A23507" w:rsidP="00A23507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Аркадакского муниципального района</w:t>
      </w:r>
    </w:p>
    <w:p w:rsidR="00727CBD" w:rsidRPr="001058D9" w:rsidRDefault="00A23507" w:rsidP="00A23507">
      <w:pPr>
        <w:pStyle w:val="2"/>
        <w:shd w:val="clear" w:color="auto" w:fill="FFFFFF"/>
        <w:spacing w:before="0" w:line="240" w:lineRule="auto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Саратовской области</w:t>
      </w:r>
    </w:p>
    <w:p w:rsidR="000F476C" w:rsidRDefault="000F476C" w:rsidP="000F476C">
      <w:pPr>
        <w:ind w:right="3118"/>
        <w:jc w:val="both"/>
        <w:rPr>
          <w:b/>
          <w:sz w:val="28"/>
          <w:szCs w:val="28"/>
        </w:rPr>
      </w:pPr>
    </w:p>
    <w:p w:rsidR="00052967" w:rsidRPr="00052967" w:rsidRDefault="00052967" w:rsidP="00052967">
      <w:pPr>
        <w:overflowPunct/>
        <w:textAlignment w:val="auto"/>
        <w:rPr>
          <w:rFonts w:ascii="PT Astra Serif" w:eastAsiaTheme="minorHAnsi" w:hAnsi="PT Astra Serif" w:cs="PT Astra Serif"/>
          <w:color w:val="000000"/>
          <w:sz w:val="24"/>
          <w:szCs w:val="24"/>
          <w:lang w:eastAsia="en-US"/>
        </w:rPr>
      </w:pPr>
    </w:p>
    <w:p w:rsidR="007079B9" w:rsidRDefault="00052967" w:rsidP="00052967">
      <w:pPr>
        <w:pStyle w:val="Default"/>
        <w:ind w:firstLine="709"/>
        <w:jc w:val="both"/>
        <w:rPr>
          <w:rFonts w:eastAsia="Calibri"/>
          <w:b/>
          <w:color w:val="000000" w:themeColor="text1"/>
          <w:szCs w:val="28"/>
        </w:rPr>
      </w:pPr>
      <w:r w:rsidRPr="00052967">
        <w:rPr>
          <w:rFonts w:ascii="PT Astra Serif" w:hAnsi="PT Astra Serif" w:cs="PT Astra Serif"/>
        </w:rPr>
        <w:t xml:space="preserve"> </w:t>
      </w:r>
      <w:r w:rsidRPr="00052967">
        <w:rPr>
          <w:sz w:val="28"/>
          <w:szCs w:val="28"/>
        </w:rPr>
        <w:t>На основании Федерального закона от 06.03.2006 № 35-ФЗ «О противодействии терроризму»,</w:t>
      </w:r>
      <w:r w:rsidR="003E1F81" w:rsidRPr="00833E1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E1F81" w:rsidRPr="00833E1A">
        <w:rPr>
          <w:sz w:val="28"/>
          <w:szCs w:val="28"/>
        </w:rPr>
        <w:t>остановлени</w:t>
      </w:r>
      <w:r>
        <w:rPr>
          <w:sz w:val="28"/>
          <w:szCs w:val="28"/>
        </w:rPr>
        <w:t>я</w:t>
      </w:r>
      <w:r w:rsidR="003E1F81" w:rsidRPr="00833E1A">
        <w:rPr>
          <w:sz w:val="28"/>
          <w:szCs w:val="28"/>
        </w:rPr>
        <w:t xml:space="preserve"> Правительства Российской Федерации от 25 марта 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 (в редакции Постановлений Правительства РФ от 14.10.2016 N 1040, от 29.06.2017 N 775, от 22.07.2017 N 869, от 19.01.2018 N 28, от 29.07.2020 N 1139)</w:t>
      </w:r>
      <w:r w:rsidR="003E1F81" w:rsidRPr="00833E1A">
        <w:rPr>
          <w:color w:val="392C69"/>
          <w:szCs w:val="23"/>
        </w:rPr>
        <w:t xml:space="preserve"> </w:t>
      </w:r>
      <w:r w:rsidR="006B1B64" w:rsidRPr="00833E1A">
        <w:rPr>
          <w:color w:val="000000" w:themeColor="text1"/>
          <w:sz w:val="28"/>
          <w:szCs w:val="28"/>
        </w:rPr>
        <w:t xml:space="preserve">администрация МО Аркадакского муниципального района </w:t>
      </w:r>
      <w:r w:rsidR="007079B9" w:rsidRPr="0062347A">
        <w:rPr>
          <w:rFonts w:eastAsia="Calibri"/>
          <w:b/>
          <w:bCs/>
          <w:color w:val="000000" w:themeColor="text1"/>
          <w:szCs w:val="28"/>
        </w:rPr>
        <w:t>ПОСТАНОВЛЯЕТ</w:t>
      </w:r>
      <w:r w:rsidR="007079B9" w:rsidRPr="0062347A">
        <w:rPr>
          <w:rFonts w:eastAsia="Calibri"/>
          <w:b/>
          <w:color w:val="000000" w:themeColor="text1"/>
          <w:szCs w:val="28"/>
        </w:rPr>
        <w:t xml:space="preserve">: </w:t>
      </w:r>
    </w:p>
    <w:p w:rsidR="00155928" w:rsidRPr="0062347A" w:rsidRDefault="00155928" w:rsidP="0062347A">
      <w:pPr>
        <w:pStyle w:val="a8"/>
        <w:ind w:firstLine="709"/>
        <w:jc w:val="both"/>
        <w:rPr>
          <w:szCs w:val="28"/>
        </w:rPr>
      </w:pPr>
    </w:p>
    <w:p w:rsidR="00155928" w:rsidRPr="00834D68" w:rsidRDefault="007079B9" w:rsidP="00833E1A">
      <w:pPr>
        <w:pStyle w:val="3"/>
        <w:spacing w:after="0"/>
        <w:ind w:firstLine="709"/>
        <w:jc w:val="both"/>
        <w:rPr>
          <w:color w:val="000000" w:themeColor="text1"/>
          <w:sz w:val="28"/>
          <w:szCs w:val="28"/>
        </w:rPr>
      </w:pPr>
      <w:r w:rsidRPr="00834D68">
        <w:rPr>
          <w:color w:val="000000" w:themeColor="text1"/>
          <w:sz w:val="28"/>
          <w:szCs w:val="28"/>
        </w:rPr>
        <w:t xml:space="preserve">1. </w:t>
      </w:r>
      <w:r w:rsidR="00833E1A">
        <w:rPr>
          <w:sz w:val="28"/>
          <w:szCs w:val="28"/>
        </w:rPr>
        <w:t xml:space="preserve">Создать межведомственную комиссию по обследованию </w:t>
      </w:r>
      <w:r w:rsidR="00833E1A">
        <w:rPr>
          <w:color w:val="000000" w:themeColor="text1"/>
          <w:sz w:val="28"/>
          <w:szCs w:val="28"/>
        </w:rPr>
        <w:t>мест массового пребывания людей, расположенных на территории Аркадакского муниципального района Саратовской области.</w:t>
      </w:r>
    </w:p>
    <w:p w:rsidR="00833E1A" w:rsidRDefault="006B1B64" w:rsidP="00833E1A">
      <w:pPr>
        <w:pStyle w:val="Default"/>
        <w:ind w:firstLine="709"/>
        <w:jc w:val="both"/>
        <w:rPr>
          <w:sz w:val="28"/>
          <w:szCs w:val="28"/>
        </w:rPr>
      </w:pPr>
      <w:r w:rsidRPr="00470392">
        <w:rPr>
          <w:color w:val="000000" w:themeColor="text1"/>
          <w:sz w:val="28"/>
          <w:szCs w:val="28"/>
        </w:rPr>
        <w:t>2</w:t>
      </w:r>
      <w:r w:rsidR="007079B9" w:rsidRPr="00470392">
        <w:rPr>
          <w:color w:val="000000" w:themeColor="text1"/>
          <w:sz w:val="28"/>
          <w:szCs w:val="28"/>
        </w:rPr>
        <w:t>.</w:t>
      </w:r>
      <w:r w:rsidR="00833E1A" w:rsidRPr="00470392">
        <w:rPr>
          <w:color w:val="000000" w:themeColor="text1"/>
          <w:sz w:val="28"/>
          <w:szCs w:val="28"/>
        </w:rPr>
        <w:t xml:space="preserve"> </w:t>
      </w:r>
      <w:r w:rsidR="00833E1A" w:rsidRPr="00833E1A">
        <w:rPr>
          <w:sz w:val="28"/>
          <w:szCs w:val="28"/>
        </w:rPr>
        <w:t xml:space="preserve">Утвердить Положение о </w:t>
      </w:r>
      <w:r w:rsidR="00833E1A" w:rsidRPr="00470392">
        <w:rPr>
          <w:sz w:val="28"/>
          <w:szCs w:val="28"/>
        </w:rPr>
        <w:t xml:space="preserve">межведомственной комиссии по обследованию </w:t>
      </w:r>
      <w:r w:rsidR="00833E1A" w:rsidRPr="00470392">
        <w:rPr>
          <w:color w:val="000000" w:themeColor="text1"/>
          <w:sz w:val="28"/>
          <w:szCs w:val="28"/>
        </w:rPr>
        <w:t>мест массового пребывания людей, расположенных на территории Аркадакского муниципального района Саратовской области</w:t>
      </w:r>
      <w:r w:rsidR="004C35B6">
        <w:rPr>
          <w:sz w:val="28"/>
          <w:szCs w:val="28"/>
        </w:rPr>
        <w:t>.</w:t>
      </w:r>
    </w:p>
    <w:p w:rsidR="004C35B6" w:rsidRPr="004C35B6" w:rsidRDefault="004C35B6" w:rsidP="004C35B6">
      <w:pPr>
        <w:pStyle w:val="Default"/>
        <w:ind w:firstLine="709"/>
        <w:jc w:val="both"/>
        <w:rPr>
          <w:sz w:val="28"/>
          <w:szCs w:val="28"/>
        </w:rPr>
      </w:pPr>
      <w:r w:rsidRPr="004C35B6">
        <w:rPr>
          <w:sz w:val="28"/>
          <w:szCs w:val="28"/>
        </w:rPr>
        <w:t xml:space="preserve">3. Утвердить состав межведомственной комиссии по обследованию </w:t>
      </w:r>
      <w:r w:rsidRPr="004C35B6">
        <w:rPr>
          <w:color w:val="000000" w:themeColor="text1"/>
          <w:sz w:val="28"/>
          <w:szCs w:val="28"/>
        </w:rPr>
        <w:t>мест массового пребывания людей, расположенных на территории Аркадакского муниципального района Саратовской области</w:t>
      </w:r>
      <w:r w:rsidR="00052967">
        <w:rPr>
          <w:color w:val="000000" w:themeColor="text1"/>
          <w:sz w:val="28"/>
          <w:szCs w:val="28"/>
        </w:rPr>
        <w:t>.</w:t>
      </w:r>
    </w:p>
    <w:p w:rsidR="004C35B6" w:rsidRDefault="004C35B6" w:rsidP="004C35B6">
      <w:pPr>
        <w:pStyle w:val="Default"/>
        <w:ind w:firstLine="709"/>
        <w:jc w:val="both"/>
        <w:rPr>
          <w:sz w:val="28"/>
          <w:szCs w:val="28"/>
        </w:rPr>
      </w:pPr>
      <w:r w:rsidRPr="004C35B6">
        <w:rPr>
          <w:sz w:val="28"/>
          <w:szCs w:val="28"/>
        </w:rPr>
        <w:t xml:space="preserve">4. Утвердить перечень </w:t>
      </w:r>
      <w:r>
        <w:rPr>
          <w:sz w:val="28"/>
          <w:szCs w:val="28"/>
        </w:rPr>
        <w:t>мест</w:t>
      </w:r>
      <w:r w:rsidRPr="004C35B6">
        <w:rPr>
          <w:sz w:val="28"/>
          <w:szCs w:val="28"/>
        </w:rPr>
        <w:t xml:space="preserve"> </w:t>
      </w:r>
      <w:r w:rsidRPr="004C35B6">
        <w:rPr>
          <w:color w:val="000000" w:themeColor="text1"/>
          <w:sz w:val="28"/>
          <w:szCs w:val="28"/>
        </w:rPr>
        <w:t>массового пребывания людей</w:t>
      </w:r>
      <w:r w:rsidRPr="004C35B6">
        <w:rPr>
          <w:sz w:val="28"/>
          <w:szCs w:val="28"/>
        </w:rPr>
        <w:t xml:space="preserve">, </w:t>
      </w:r>
      <w:r w:rsidRPr="00470392">
        <w:rPr>
          <w:color w:val="000000" w:themeColor="text1"/>
          <w:sz w:val="28"/>
          <w:szCs w:val="28"/>
        </w:rPr>
        <w:t>расположенных на территории Аркадакского муниципального района Саратовской области</w:t>
      </w:r>
      <w:r>
        <w:rPr>
          <w:sz w:val="28"/>
          <w:szCs w:val="28"/>
        </w:rPr>
        <w:t>.</w:t>
      </w:r>
    </w:p>
    <w:p w:rsidR="004C35B6" w:rsidRDefault="004C35B6" w:rsidP="004C35B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МО Аркадакского </w:t>
      </w:r>
      <w:r>
        <w:rPr>
          <w:sz w:val="28"/>
          <w:szCs w:val="28"/>
        </w:rPr>
        <w:lastRenderedPageBreak/>
        <w:t>муниципального района, заместителя главы администрации МО Аркадакского муниципального района</w:t>
      </w:r>
      <w:r w:rsidR="00911985">
        <w:rPr>
          <w:sz w:val="28"/>
          <w:szCs w:val="28"/>
        </w:rPr>
        <w:t xml:space="preserve"> по вопросам социальной сферы </w:t>
      </w:r>
      <w:proofErr w:type="spellStart"/>
      <w:r w:rsidR="00911985">
        <w:rPr>
          <w:sz w:val="28"/>
          <w:szCs w:val="28"/>
        </w:rPr>
        <w:t>Визнера</w:t>
      </w:r>
      <w:proofErr w:type="spellEnd"/>
      <w:r w:rsidR="00911985">
        <w:rPr>
          <w:sz w:val="28"/>
          <w:szCs w:val="28"/>
        </w:rPr>
        <w:t xml:space="preserve"> А.В.</w:t>
      </w:r>
    </w:p>
    <w:p w:rsidR="00911985" w:rsidRPr="004C35B6" w:rsidRDefault="00911985" w:rsidP="004C35B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Настоящее постановление вступает в силу с момента его подписания.</w:t>
      </w:r>
    </w:p>
    <w:p w:rsidR="004C35B6" w:rsidRPr="004C35B6" w:rsidRDefault="004C35B6" w:rsidP="004C35B6">
      <w:pPr>
        <w:pStyle w:val="Default"/>
        <w:ind w:firstLine="709"/>
        <w:jc w:val="both"/>
        <w:rPr>
          <w:rFonts w:ascii="PT Astra Serif" w:hAnsi="PT Astra Serif" w:cs="PT Astra Serif"/>
        </w:rPr>
      </w:pPr>
    </w:p>
    <w:p w:rsidR="004C35B6" w:rsidRPr="00833E1A" w:rsidRDefault="004C35B6" w:rsidP="00833E1A">
      <w:pPr>
        <w:pStyle w:val="Default"/>
        <w:ind w:firstLine="709"/>
        <w:jc w:val="both"/>
        <w:rPr>
          <w:sz w:val="28"/>
          <w:szCs w:val="28"/>
        </w:rPr>
      </w:pPr>
    </w:p>
    <w:p w:rsidR="00144837" w:rsidRDefault="00144837" w:rsidP="0062347A">
      <w:pPr>
        <w:rPr>
          <w:b/>
          <w:sz w:val="28"/>
          <w:szCs w:val="28"/>
        </w:rPr>
      </w:pPr>
    </w:p>
    <w:p w:rsidR="0062347A" w:rsidRPr="00705F48" w:rsidRDefault="0062347A" w:rsidP="0062347A">
      <w:pPr>
        <w:rPr>
          <w:b/>
          <w:sz w:val="28"/>
          <w:szCs w:val="28"/>
        </w:rPr>
      </w:pPr>
      <w:r w:rsidRPr="00705F48">
        <w:rPr>
          <w:b/>
          <w:sz w:val="28"/>
          <w:szCs w:val="28"/>
        </w:rPr>
        <w:t>Глава Аркадакского</w:t>
      </w:r>
    </w:p>
    <w:p w:rsidR="0062347A" w:rsidRDefault="0062347A" w:rsidP="0062347A">
      <w:pPr>
        <w:rPr>
          <w:b/>
          <w:sz w:val="28"/>
          <w:szCs w:val="28"/>
        </w:rPr>
      </w:pPr>
      <w:r w:rsidRPr="00705F48">
        <w:rPr>
          <w:b/>
          <w:sz w:val="28"/>
          <w:szCs w:val="28"/>
        </w:rPr>
        <w:t xml:space="preserve">муниципального района                                                              Н.Н. </w:t>
      </w:r>
      <w:proofErr w:type="spellStart"/>
      <w:r w:rsidRPr="00705F48">
        <w:rPr>
          <w:b/>
          <w:sz w:val="28"/>
          <w:szCs w:val="28"/>
        </w:rPr>
        <w:t>Луньков</w:t>
      </w:r>
      <w:proofErr w:type="spellEnd"/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052967" w:rsidRDefault="00052967" w:rsidP="0062347A">
      <w:pPr>
        <w:rPr>
          <w:b/>
          <w:sz w:val="28"/>
          <w:szCs w:val="28"/>
        </w:rPr>
      </w:pPr>
    </w:p>
    <w:p w:rsidR="00DC5157" w:rsidRPr="006C2A1B" w:rsidRDefault="00DC5157" w:rsidP="00DC5157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C2A1B">
        <w:rPr>
          <w:rFonts w:ascii="Times New Roman" w:hAnsi="Times New Roman" w:cs="Times New Roman"/>
          <w:b w:val="0"/>
          <w:sz w:val="24"/>
          <w:szCs w:val="24"/>
        </w:rPr>
        <w:t>УТВЕРЖДЕН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</w:p>
    <w:p w:rsidR="00DC5157" w:rsidRPr="006C2A1B" w:rsidRDefault="00DC5157" w:rsidP="00DC5157">
      <w:pPr>
        <w:pStyle w:val="ConsPlusTitle"/>
        <w:ind w:left="5103"/>
        <w:rPr>
          <w:rFonts w:ascii="Times New Roman" w:hAnsi="Times New Roman" w:cs="Times New Roman"/>
          <w:b w:val="0"/>
          <w:sz w:val="24"/>
          <w:szCs w:val="24"/>
        </w:rPr>
      </w:pPr>
      <w:r w:rsidRPr="006C2A1B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 МО Аркадакского муниципального района</w:t>
      </w:r>
    </w:p>
    <w:p w:rsidR="00DC5157" w:rsidRDefault="00DC5157" w:rsidP="00DC5157">
      <w:pPr>
        <w:pStyle w:val="ConsPlusTitle"/>
        <w:ind w:left="5103"/>
        <w:rPr>
          <w:rFonts w:ascii="Times New Roman" w:hAnsi="Times New Roman" w:cs="Times New Roman"/>
          <w:sz w:val="28"/>
          <w:szCs w:val="28"/>
        </w:rPr>
      </w:pPr>
      <w:r w:rsidRPr="006C2A1B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EE4E98">
        <w:rPr>
          <w:rFonts w:ascii="Times New Roman" w:hAnsi="Times New Roman" w:cs="Times New Roman"/>
          <w:b w:val="0"/>
          <w:sz w:val="24"/>
          <w:szCs w:val="24"/>
        </w:rPr>
        <w:t>15.07.2024    № 351</w:t>
      </w:r>
    </w:p>
    <w:p w:rsidR="00052967" w:rsidRDefault="00052967" w:rsidP="0062347A">
      <w:pPr>
        <w:rPr>
          <w:b/>
          <w:sz w:val="28"/>
          <w:szCs w:val="28"/>
        </w:rPr>
      </w:pPr>
    </w:p>
    <w:p w:rsidR="00DC5157" w:rsidRDefault="00DC5157" w:rsidP="0062347A">
      <w:pPr>
        <w:rPr>
          <w:b/>
          <w:sz w:val="28"/>
          <w:szCs w:val="28"/>
        </w:rPr>
      </w:pPr>
    </w:p>
    <w:p w:rsidR="00DC5157" w:rsidRPr="00DC5157" w:rsidRDefault="00DC5157" w:rsidP="00DC5157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ПОЛОЖЕНИЕ </w:t>
      </w:r>
    </w:p>
    <w:p w:rsidR="00DC5157" w:rsidRPr="00DF5EA4" w:rsidRDefault="00DC5157" w:rsidP="00DC5157">
      <w:pPr>
        <w:overflowPunct/>
        <w:ind w:left="283" w:hanging="283"/>
        <w:jc w:val="center"/>
        <w:textAlignment w:val="auto"/>
        <w:rPr>
          <w:rFonts w:eastAsiaTheme="minorHAnsi"/>
          <w:b/>
          <w:color w:val="000000"/>
          <w:sz w:val="28"/>
          <w:szCs w:val="28"/>
          <w:lang w:eastAsia="en-US"/>
        </w:rPr>
      </w:pPr>
      <w:r w:rsidRPr="00833E1A">
        <w:rPr>
          <w:rFonts w:eastAsiaTheme="minorHAnsi"/>
          <w:b/>
          <w:color w:val="000000"/>
          <w:sz w:val="28"/>
          <w:szCs w:val="28"/>
          <w:lang w:eastAsia="en-US"/>
        </w:rPr>
        <w:t xml:space="preserve">о </w:t>
      </w:r>
      <w:r w:rsidRPr="00DF5EA4">
        <w:rPr>
          <w:b/>
          <w:sz w:val="28"/>
          <w:szCs w:val="28"/>
        </w:rPr>
        <w:t xml:space="preserve">межведомственной комиссии по обследованию </w:t>
      </w:r>
      <w:r w:rsidRPr="00DF5EA4">
        <w:rPr>
          <w:b/>
          <w:color w:val="000000" w:themeColor="text1"/>
          <w:sz w:val="28"/>
          <w:szCs w:val="28"/>
        </w:rPr>
        <w:t>мест массового пребывания людей, расположенных на территории Аркадакского муниципального района Саратовской области</w:t>
      </w:r>
    </w:p>
    <w:p w:rsidR="00DC5157" w:rsidRDefault="00DC5157" w:rsidP="00DC5157">
      <w:pPr>
        <w:overflowPunct/>
        <w:ind w:left="283" w:hanging="283"/>
        <w:jc w:val="center"/>
        <w:textAlignment w:val="auto"/>
        <w:rPr>
          <w:rFonts w:ascii="PT Astra Serif" w:eastAsiaTheme="minorHAnsi" w:hAnsi="PT Astra Serif" w:cs="PT Astra Serif"/>
          <w:color w:val="000000"/>
          <w:sz w:val="26"/>
          <w:szCs w:val="26"/>
          <w:lang w:eastAsia="en-US"/>
        </w:rPr>
      </w:pPr>
    </w:p>
    <w:p w:rsidR="00DC5157" w:rsidRPr="00DC5157" w:rsidRDefault="00DC5157" w:rsidP="00DC5157">
      <w:pPr>
        <w:overflowPunct/>
        <w:ind w:left="283" w:hanging="283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1. Общие положения </w:t>
      </w:r>
    </w:p>
    <w:p w:rsidR="00DC5157" w:rsidRPr="00DF5EA4" w:rsidRDefault="00DC5157" w:rsidP="00DF5EA4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Межведомственная комиссия по обследованию мест массового пребывания людей (далее – Комиссия) является постоянно действующим координационным органом, деятельность которой направлена на проведение 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обследо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>вания мест массового пребывания людей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, расположенных на территории Аркадакского муниципального района Саратовской области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DF5EA4" w:rsidRPr="00DC5157" w:rsidRDefault="00DF5EA4" w:rsidP="00DF5EA4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DC5157" w:rsidRPr="00DC5157" w:rsidRDefault="00DC5157" w:rsidP="00DC5157">
      <w:pPr>
        <w:overflowPunct/>
        <w:ind w:left="283" w:hanging="284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2. Цель создания Комиссии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Цель создания Комиссии – организация проведения 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обслед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>ования мест массового пребывания людей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, расположенных на территории Аркадакского муниципального района Саратовской области,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 для установления дифференцированных требований к обеспечению их безопасности с учетом степени потенциальной опасности и угрозы совершения в местах массового пребывания людей террористических актов и их возможных последствий. </w:t>
      </w:r>
    </w:p>
    <w:p w:rsidR="00DF5EA4" w:rsidRPr="00DF5EA4" w:rsidRDefault="00DF5EA4" w:rsidP="00DC5157">
      <w:pPr>
        <w:overflowPunct/>
        <w:ind w:left="270" w:hanging="270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DC5157" w:rsidRPr="00DC5157" w:rsidRDefault="00DC5157" w:rsidP="00DC5157">
      <w:pPr>
        <w:overflowPunct/>
        <w:ind w:left="270" w:hanging="270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3. Полномочия Комиссии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Комиссия имеет право: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>- проводить обследования мест массового пребывания людей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, расположенных на территории Аркадакского муниципального района Саратовской области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>- составлять акты обследования мест массового пребывания людей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, расположенных на территории Аркадакского муниципального района Саратовской области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>- определять мероприятия по обеспечению антитеррористической защищенности мест массового пребывания людей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, расположенных на территории Аркадакского муниципального района Саратовской области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; </w:t>
      </w:r>
    </w:p>
    <w:p w:rsidR="00DF5EA4" w:rsidRPr="00DF5EA4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>- осуществлять плановые и внеплановые обследования с целью контроля выполнения требований к антитеррористической защищенности мест массового пребывания людей</w:t>
      </w:r>
      <w:r w:rsidR="00DF5EA4" w:rsidRPr="00DF5EA4">
        <w:rPr>
          <w:rFonts w:eastAsiaTheme="minorHAnsi"/>
          <w:color w:val="000000"/>
          <w:sz w:val="28"/>
          <w:szCs w:val="28"/>
          <w:lang w:eastAsia="en-US"/>
        </w:rPr>
        <w:t>, расположенных на территории Аркадакского муниципального района Саратовской области</w:t>
      </w:r>
      <w:r w:rsidRPr="00DC5157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DC5157" w:rsidRPr="00DC5157" w:rsidRDefault="00DC5157" w:rsidP="00DC5157">
      <w:pPr>
        <w:overflowPunct/>
        <w:ind w:left="270" w:hanging="270"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4. Порядок работы Комиссии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4.1. Комиссия состоит из председателя, заместителя председателя и членов Комиссии.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4.2. Комиссию возглавляет председатель Комиссии. В отсутствие председателя Комиссии полномочия председателя осуществляет заместитель председателя Комиссии. </w:t>
      </w:r>
    </w:p>
    <w:p w:rsidR="00DF5EA4" w:rsidRPr="00DF5EA4" w:rsidRDefault="00DC5157" w:rsidP="00DF5EA4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4.3. Председатель Комиссии: </w:t>
      </w:r>
    </w:p>
    <w:p w:rsidR="00DC5157" w:rsidRPr="00DC5157" w:rsidRDefault="00DC5157" w:rsidP="00DF5EA4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осуществляет руководство деятельностью Комиссии, определяет повестку дня, сроки и порядок рассмотрения вопросов на ее заседаниях;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инициирует проведение заседаний Комиссии;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ведет заседания Комиссии;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подписывает акты обследования мест массового пребывания людей и другие документы, касающиеся исполнения полномочий Комиссии.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4.4. В состав Комиссии включаются: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представитель территориального органа безопасности;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представитель территориального органа Министерства внутренних дел Российской Федерации;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представитель территориального </w:t>
      </w:r>
      <w:proofErr w:type="gramStart"/>
      <w:r w:rsidRPr="00DC5157">
        <w:rPr>
          <w:rFonts w:eastAsiaTheme="minorHAnsi"/>
          <w:color w:val="000000"/>
          <w:sz w:val="28"/>
          <w:szCs w:val="28"/>
          <w:lang w:eastAsia="en-US"/>
        </w:rPr>
        <w:t>органа Федеральной службы войск национальной гвардии Российской Федерации</w:t>
      </w:r>
      <w:proofErr w:type="gramEnd"/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 или подразделения вневедомственной охраны войск национальной гвардии Российской Федерации;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представитель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бедствий;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- собственник места массового пребывания людей или лицо, использующее место массового пребывания людей на ином законном основании. </w:t>
      </w:r>
    </w:p>
    <w:p w:rsidR="00DC5157" w:rsidRP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 xml:space="preserve">При необходимости к работе комиссии привлекаются представители собственников объектов, которые располагаются в границах места массового пребывания людей либо в непосредственной близости к нему. </w:t>
      </w:r>
    </w:p>
    <w:p w:rsidR="00DC5157" w:rsidRDefault="00DC5157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C5157">
        <w:rPr>
          <w:rFonts w:eastAsiaTheme="minorHAnsi"/>
          <w:color w:val="000000"/>
          <w:sz w:val="28"/>
          <w:szCs w:val="28"/>
          <w:lang w:eastAsia="en-US"/>
        </w:rPr>
        <w:t>4.5. Результаты работы комиссии оформляются актом обследования места массового пребывания людей</w:t>
      </w:r>
      <w:r w:rsidR="00A2374A" w:rsidRPr="00A2374A">
        <w:rPr>
          <w:rFonts w:eastAsiaTheme="minorHAnsi"/>
          <w:color w:val="000000"/>
          <w:sz w:val="28"/>
          <w:szCs w:val="28"/>
          <w:lang w:eastAsia="en-US"/>
        </w:rPr>
        <w:t>, расположенных на территории Аркадакского муниципального района Саратовской области</w:t>
      </w:r>
      <w:r w:rsidR="00A2374A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A2374A" w:rsidRDefault="00A2374A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EB7F25" w:rsidRDefault="00EB7F25" w:rsidP="00EB7F25">
      <w:pPr>
        <w:rPr>
          <w:b/>
          <w:sz w:val="28"/>
        </w:rPr>
      </w:pPr>
    </w:p>
    <w:p w:rsidR="00EB7F25" w:rsidRDefault="00EB7F25" w:rsidP="00EB7F25">
      <w:pPr>
        <w:rPr>
          <w:b/>
          <w:sz w:val="28"/>
        </w:rPr>
      </w:pPr>
      <w:r w:rsidRPr="00BA131F">
        <w:rPr>
          <w:b/>
          <w:sz w:val="28"/>
        </w:rPr>
        <w:t xml:space="preserve">Верно: </w:t>
      </w:r>
      <w:r>
        <w:rPr>
          <w:b/>
          <w:sz w:val="28"/>
        </w:rPr>
        <w:t>У</w:t>
      </w:r>
      <w:r>
        <w:rPr>
          <w:b/>
          <w:sz w:val="28"/>
          <w:szCs w:val="28"/>
        </w:rPr>
        <w:t>правляющий делами</w:t>
      </w:r>
    </w:p>
    <w:p w:rsidR="00EB7F25" w:rsidRPr="00BA131F" w:rsidRDefault="00EB7F25" w:rsidP="00EB7F25">
      <w:pPr>
        <w:rPr>
          <w:b/>
          <w:sz w:val="28"/>
        </w:rPr>
      </w:pPr>
      <w:r w:rsidRPr="00BA131F">
        <w:rPr>
          <w:b/>
          <w:sz w:val="28"/>
        </w:rPr>
        <w:t>администрации МО</w:t>
      </w:r>
    </w:p>
    <w:p w:rsidR="00EB7F25" w:rsidRDefault="00EB7F25" w:rsidP="00EB7F25">
      <w:pPr>
        <w:rPr>
          <w:sz w:val="28"/>
        </w:rPr>
      </w:pPr>
      <w:r w:rsidRPr="00BA131F">
        <w:rPr>
          <w:b/>
          <w:sz w:val="28"/>
        </w:rPr>
        <w:t xml:space="preserve">Аркадакского муниципального района                          </w:t>
      </w:r>
      <w:r>
        <w:rPr>
          <w:b/>
          <w:sz w:val="28"/>
        </w:rPr>
        <w:t xml:space="preserve">         </w:t>
      </w:r>
      <w:r w:rsidRPr="00BA131F">
        <w:rPr>
          <w:b/>
          <w:sz w:val="28"/>
        </w:rPr>
        <w:t xml:space="preserve">  </w:t>
      </w:r>
      <w:r>
        <w:rPr>
          <w:b/>
          <w:sz w:val="28"/>
          <w:szCs w:val="28"/>
        </w:rPr>
        <w:t>Д.И. Давыдов</w:t>
      </w: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0D5C" w:rsidRDefault="00970D5C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2374A" w:rsidRPr="006C2A1B" w:rsidRDefault="00A2374A" w:rsidP="00A2374A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C2A1B"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</w:p>
    <w:p w:rsidR="00A2374A" w:rsidRPr="006C2A1B" w:rsidRDefault="00A2374A" w:rsidP="00A2374A">
      <w:pPr>
        <w:pStyle w:val="ConsPlusTitle"/>
        <w:ind w:left="5103"/>
        <w:rPr>
          <w:rFonts w:ascii="Times New Roman" w:hAnsi="Times New Roman" w:cs="Times New Roman"/>
          <w:b w:val="0"/>
          <w:sz w:val="24"/>
          <w:szCs w:val="24"/>
        </w:rPr>
      </w:pPr>
      <w:r w:rsidRPr="006C2A1B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 МО Аркадакского муниципального района</w:t>
      </w:r>
    </w:p>
    <w:p w:rsidR="00A2374A" w:rsidRDefault="00EE4E98" w:rsidP="00A2374A">
      <w:pPr>
        <w:pStyle w:val="ConsPlusTitle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15.07.2024   № 351</w:t>
      </w:r>
    </w:p>
    <w:p w:rsidR="00A2374A" w:rsidRDefault="00A2374A" w:rsidP="00A2374A">
      <w:pPr>
        <w:rPr>
          <w:b/>
          <w:sz w:val="28"/>
          <w:szCs w:val="28"/>
        </w:rPr>
      </w:pPr>
    </w:p>
    <w:p w:rsidR="00A2374A" w:rsidRDefault="00A2374A" w:rsidP="00A2374A">
      <w:pPr>
        <w:rPr>
          <w:b/>
          <w:sz w:val="28"/>
          <w:szCs w:val="28"/>
        </w:rPr>
      </w:pPr>
    </w:p>
    <w:p w:rsidR="00A2374A" w:rsidRPr="00DC5157" w:rsidRDefault="00A2374A" w:rsidP="00A2374A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СОСТАВ</w:t>
      </w:r>
      <w:r w:rsidRPr="00DC5157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</w:p>
    <w:p w:rsidR="00A2374A" w:rsidRPr="00DF5EA4" w:rsidRDefault="00A2374A" w:rsidP="00A2374A">
      <w:pPr>
        <w:overflowPunct/>
        <w:ind w:left="283" w:hanging="283"/>
        <w:jc w:val="center"/>
        <w:textAlignment w:val="auto"/>
        <w:rPr>
          <w:rFonts w:eastAsiaTheme="minorHAnsi"/>
          <w:b/>
          <w:color w:val="000000"/>
          <w:sz w:val="28"/>
          <w:szCs w:val="28"/>
          <w:lang w:eastAsia="en-US"/>
        </w:rPr>
      </w:pPr>
      <w:r w:rsidRPr="00DF5EA4">
        <w:rPr>
          <w:b/>
          <w:sz w:val="28"/>
          <w:szCs w:val="28"/>
        </w:rPr>
        <w:t xml:space="preserve">межведомственной комиссии по обследованию </w:t>
      </w:r>
      <w:r w:rsidRPr="00DF5EA4">
        <w:rPr>
          <w:b/>
          <w:color w:val="000000" w:themeColor="text1"/>
          <w:sz w:val="28"/>
          <w:szCs w:val="28"/>
        </w:rPr>
        <w:t>мест массового пребывания людей, расположенных на территории Аркадакского муниципального района Саратовской области</w:t>
      </w:r>
    </w:p>
    <w:p w:rsidR="00A2374A" w:rsidRDefault="00A2374A" w:rsidP="00DC5157">
      <w:pPr>
        <w:overflowPunct/>
        <w:ind w:firstLine="707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E01AEE" w:rsidRPr="00F15185" w:rsidTr="00F15185">
        <w:tc>
          <w:tcPr>
            <w:tcW w:w="3652" w:type="dxa"/>
          </w:tcPr>
          <w:p w:rsidR="00E01AEE" w:rsidRPr="00F15185" w:rsidRDefault="00E01AEE" w:rsidP="00E01AEE">
            <w:pPr>
              <w:overflowPunct/>
              <w:jc w:val="both"/>
              <w:textAlignment w:val="auto"/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</w:pPr>
            <w:r w:rsidRPr="00F15185"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  <w:t>Председатель комиссии</w:t>
            </w:r>
            <w:r w:rsidR="005F1AC0" w:rsidRPr="00F15185"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  <w:t>:</w:t>
            </w:r>
          </w:p>
        </w:tc>
        <w:tc>
          <w:tcPr>
            <w:tcW w:w="5919" w:type="dxa"/>
          </w:tcPr>
          <w:p w:rsidR="00E01AEE" w:rsidRPr="001B0587" w:rsidRDefault="002A28CF" w:rsidP="00E01AEE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B05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Луньков</w:t>
            </w:r>
            <w:proofErr w:type="spellEnd"/>
            <w:r w:rsidRPr="001B0587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Николай Николаевич - </w:t>
            </w:r>
            <w:r w:rsidRPr="001B0587">
              <w:rPr>
                <w:sz w:val="24"/>
                <w:szCs w:val="24"/>
              </w:rPr>
              <w:t>глава Аркадакского муниципального района Саратовской области</w:t>
            </w:r>
          </w:p>
          <w:p w:rsidR="00EB7F25" w:rsidRPr="001B0587" w:rsidRDefault="00EB7F25" w:rsidP="00E01AEE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E01AEE" w:rsidRPr="00F15185" w:rsidTr="00F15185">
        <w:tc>
          <w:tcPr>
            <w:tcW w:w="3652" w:type="dxa"/>
          </w:tcPr>
          <w:p w:rsidR="00E01AEE" w:rsidRPr="00F15185" w:rsidRDefault="005F1AC0" w:rsidP="00DC5157">
            <w:pPr>
              <w:overflowPunct/>
              <w:jc w:val="both"/>
              <w:textAlignment w:val="auto"/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</w:pPr>
            <w:r w:rsidRPr="00F15185"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  <w:t>Заместитель председателя комиссии:</w:t>
            </w:r>
          </w:p>
        </w:tc>
        <w:tc>
          <w:tcPr>
            <w:tcW w:w="5919" w:type="dxa"/>
          </w:tcPr>
          <w:p w:rsidR="00E01AEE" w:rsidRPr="00F15185" w:rsidRDefault="00A7421B" w:rsidP="004C5F2B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  <w:proofErr w:type="spellStart"/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Визнер</w:t>
            </w:r>
            <w:proofErr w:type="spellEnd"/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 xml:space="preserve"> Андрей Вячеславович  - первый заместитель главы администрации МО Аркадакского муниципального района, заместитель главы </w:t>
            </w:r>
            <w:r w:rsidR="004C5F2B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админист</w:t>
            </w:r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рации МО Аркадакского муниципального района по вопросам социальной сферы</w:t>
            </w:r>
          </w:p>
        </w:tc>
      </w:tr>
      <w:tr w:rsidR="00EB7F25" w:rsidRPr="00F15185" w:rsidTr="00F15185">
        <w:tc>
          <w:tcPr>
            <w:tcW w:w="3652" w:type="dxa"/>
          </w:tcPr>
          <w:p w:rsidR="00EB7F25" w:rsidRPr="00F15185" w:rsidRDefault="00EB7F25" w:rsidP="00DC5157">
            <w:pPr>
              <w:overflowPunct/>
              <w:jc w:val="both"/>
              <w:textAlignment w:val="auto"/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5919" w:type="dxa"/>
          </w:tcPr>
          <w:p w:rsidR="00EB7F25" w:rsidRPr="00F15185" w:rsidRDefault="00EB7F25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</w:tr>
      <w:tr w:rsidR="00D77D0C" w:rsidRPr="00F15185" w:rsidTr="00F15185">
        <w:tc>
          <w:tcPr>
            <w:tcW w:w="3652" w:type="dxa"/>
          </w:tcPr>
          <w:p w:rsidR="00D77D0C" w:rsidRPr="00F15185" w:rsidRDefault="00D77D0C" w:rsidP="00DC5157">
            <w:pPr>
              <w:overflowPunct/>
              <w:jc w:val="both"/>
              <w:textAlignment w:val="auto"/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  <w:t>Секретарь комиссии:</w:t>
            </w:r>
          </w:p>
        </w:tc>
        <w:tc>
          <w:tcPr>
            <w:tcW w:w="5919" w:type="dxa"/>
          </w:tcPr>
          <w:p w:rsidR="00D77D0C" w:rsidRDefault="00D77D0C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  <w:proofErr w:type="spellStart"/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Курдаков</w:t>
            </w:r>
            <w:proofErr w:type="spellEnd"/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 xml:space="preserve"> Алексей Владимирович – ведущий специалист по делам ГО, ЧС и экологическим вопросам администрации Мо Аркадакского муниципального района</w:t>
            </w:r>
          </w:p>
          <w:p w:rsidR="00D77D0C" w:rsidRPr="00F15185" w:rsidRDefault="00D77D0C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</w:tr>
      <w:tr w:rsidR="00E01AEE" w:rsidRPr="00F15185" w:rsidTr="00F15185">
        <w:tc>
          <w:tcPr>
            <w:tcW w:w="3652" w:type="dxa"/>
          </w:tcPr>
          <w:p w:rsidR="00E01AEE" w:rsidRPr="00F15185" w:rsidRDefault="005F1AC0" w:rsidP="00DC5157">
            <w:pPr>
              <w:overflowPunct/>
              <w:jc w:val="both"/>
              <w:textAlignment w:val="auto"/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</w:pPr>
            <w:r w:rsidRPr="00F15185">
              <w:rPr>
                <w:rFonts w:eastAsiaTheme="minorHAnsi"/>
                <w:b/>
                <w:color w:val="000000"/>
                <w:sz w:val="24"/>
                <w:szCs w:val="28"/>
                <w:lang w:eastAsia="en-US"/>
              </w:rPr>
              <w:t>Члены комиссии:</w:t>
            </w:r>
          </w:p>
        </w:tc>
        <w:tc>
          <w:tcPr>
            <w:tcW w:w="5919" w:type="dxa"/>
          </w:tcPr>
          <w:p w:rsidR="00F15185" w:rsidRDefault="00D77D0C" w:rsidP="00D77D0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Давыдов Денис Иванович – управляющий делами администрации МО Аркадакского муниципального района</w:t>
            </w:r>
          </w:p>
          <w:p w:rsidR="00D77D0C" w:rsidRPr="00F15185" w:rsidRDefault="00D77D0C" w:rsidP="00D77D0C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</w:tr>
      <w:tr w:rsidR="00E01AEE" w:rsidRPr="00F15185" w:rsidTr="00F15185">
        <w:tc>
          <w:tcPr>
            <w:tcW w:w="3652" w:type="dxa"/>
          </w:tcPr>
          <w:p w:rsidR="00E01AEE" w:rsidRPr="00F15185" w:rsidRDefault="00E01AEE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5919" w:type="dxa"/>
          </w:tcPr>
          <w:p w:rsidR="00E01AEE" w:rsidRPr="00F15185" w:rsidRDefault="00F15185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Ребров Сергей Александрович – сотрудник УФСБ России по Саратовской области (по согласованию)</w:t>
            </w:r>
          </w:p>
          <w:p w:rsidR="00F15185" w:rsidRPr="00F15185" w:rsidRDefault="00F15185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</w:tr>
      <w:tr w:rsidR="00E01AEE" w:rsidRPr="00F15185" w:rsidTr="00F02A84">
        <w:tc>
          <w:tcPr>
            <w:tcW w:w="3652" w:type="dxa"/>
            <w:shd w:val="clear" w:color="auto" w:fill="auto"/>
          </w:tcPr>
          <w:p w:rsidR="00E01AEE" w:rsidRPr="00F15185" w:rsidRDefault="00E01AEE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5919" w:type="dxa"/>
            <w:shd w:val="clear" w:color="auto" w:fill="auto"/>
          </w:tcPr>
          <w:p w:rsidR="00E01AEE" w:rsidRPr="00F15185" w:rsidRDefault="00F15185" w:rsidP="00F15185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Захаров Денис Владимирович – старший инспектор ПЦО МОВО по г. Балашову – филиал ФГКУ «УВО ВНГ России по Саратовской области» (по согласованию)</w:t>
            </w:r>
          </w:p>
          <w:p w:rsidR="00F15185" w:rsidRPr="00F15185" w:rsidRDefault="00F15185" w:rsidP="00F15185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</w:tr>
      <w:tr w:rsidR="00E01AEE" w:rsidRPr="00F15185" w:rsidTr="00F15185">
        <w:tc>
          <w:tcPr>
            <w:tcW w:w="3652" w:type="dxa"/>
          </w:tcPr>
          <w:p w:rsidR="00E01AEE" w:rsidRPr="00F15185" w:rsidRDefault="00E01AEE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5919" w:type="dxa"/>
          </w:tcPr>
          <w:p w:rsidR="00E01AEE" w:rsidRDefault="00F15185" w:rsidP="00F15185">
            <w:pPr>
              <w:overflowPunct/>
              <w:jc w:val="both"/>
              <w:textAlignment w:val="auto"/>
              <w:rPr>
                <w:sz w:val="24"/>
                <w:szCs w:val="28"/>
              </w:rPr>
            </w:pPr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 xml:space="preserve">Маркелов Андрей Михайлович – </w:t>
            </w:r>
            <w:r w:rsidRPr="00F15185">
              <w:rPr>
                <w:sz w:val="24"/>
                <w:szCs w:val="28"/>
              </w:rPr>
              <w:t xml:space="preserve">заместитель начальника ОНД и </w:t>
            </w:r>
            <w:proofErr w:type="gramStart"/>
            <w:r w:rsidRPr="00F15185">
              <w:rPr>
                <w:sz w:val="24"/>
                <w:szCs w:val="28"/>
              </w:rPr>
              <w:t>ПР</w:t>
            </w:r>
            <w:proofErr w:type="gramEnd"/>
            <w:r w:rsidRPr="00F15185">
              <w:rPr>
                <w:sz w:val="24"/>
                <w:szCs w:val="28"/>
              </w:rPr>
              <w:t xml:space="preserve"> по </w:t>
            </w:r>
            <w:proofErr w:type="spellStart"/>
            <w:r w:rsidRPr="00F15185">
              <w:rPr>
                <w:sz w:val="24"/>
                <w:szCs w:val="28"/>
              </w:rPr>
              <w:t>Турковскому</w:t>
            </w:r>
            <w:proofErr w:type="spellEnd"/>
            <w:r w:rsidRPr="00F15185">
              <w:rPr>
                <w:sz w:val="24"/>
                <w:szCs w:val="28"/>
              </w:rPr>
              <w:t xml:space="preserve">, </w:t>
            </w:r>
            <w:proofErr w:type="spellStart"/>
            <w:r w:rsidRPr="00F15185">
              <w:rPr>
                <w:sz w:val="24"/>
                <w:szCs w:val="28"/>
              </w:rPr>
              <w:t>Аркадакскому</w:t>
            </w:r>
            <w:proofErr w:type="spellEnd"/>
            <w:r w:rsidRPr="00F15185">
              <w:rPr>
                <w:sz w:val="24"/>
                <w:szCs w:val="28"/>
              </w:rPr>
              <w:t xml:space="preserve"> и </w:t>
            </w:r>
            <w:proofErr w:type="spellStart"/>
            <w:r w:rsidRPr="00F15185">
              <w:rPr>
                <w:sz w:val="24"/>
                <w:szCs w:val="28"/>
              </w:rPr>
              <w:t>Ртищевскому</w:t>
            </w:r>
            <w:proofErr w:type="spellEnd"/>
            <w:r w:rsidRPr="00F15185">
              <w:rPr>
                <w:sz w:val="24"/>
                <w:szCs w:val="28"/>
              </w:rPr>
              <w:t xml:space="preserve"> районам Саратовской области УНД и ПР ГУ МЧС России по Саратовской области (по согласованию)</w:t>
            </w:r>
          </w:p>
          <w:p w:rsidR="00EB7F25" w:rsidRPr="00F15185" w:rsidRDefault="00EB7F25" w:rsidP="00F15185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</w:tr>
      <w:tr w:rsidR="00E01AEE" w:rsidRPr="00F15185" w:rsidTr="00F02A84">
        <w:tc>
          <w:tcPr>
            <w:tcW w:w="3652" w:type="dxa"/>
            <w:shd w:val="clear" w:color="auto" w:fill="auto"/>
          </w:tcPr>
          <w:p w:rsidR="00E01AEE" w:rsidRPr="00F15185" w:rsidRDefault="00E01AEE" w:rsidP="00DC5157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5919" w:type="dxa"/>
            <w:shd w:val="clear" w:color="auto" w:fill="auto"/>
          </w:tcPr>
          <w:p w:rsidR="00E01AEE" w:rsidRPr="00F15185" w:rsidRDefault="00F15185" w:rsidP="00F15185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4"/>
                <w:szCs w:val="28"/>
                <w:lang w:eastAsia="en-US"/>
              </w:rPr>
            </w:pPr>
            <w:r w:rsidRPr="00F15185">
              <w:rPr>
                <w:rFonts w:eastAsiaTheme="minorHAnsi"/>
                <w:color w:val="000000"/>
                <w:sz w:val="24"/>
                <w:szCs w:val="28"/>
                <w:lang w:eastAsia="en-US"/>
              </w:rPr>
              <w:t>Еланский Иван Александрович – заместитель начальника МО МВД РФ «Аркадакский» Саратовской области (по согласованию)</w:t>
            </w:r>
          </w:p>
        </w:tc>
      </w:tr>
    </w:tbl>
    <w:p w:rsidR="00A2374A" w:rsidRDefault="00A2374A" w:rsidP="00F15185">
      <w:pPr>
        <w:overflowPunct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EB7F25" w:rsidRDefault="00EB7F25" w:rsidP="00EB7F25">
      <w:pPr>
        <w:rPr>
          <w:b/>
          <w:sz w:val="28"/>
        </w:rPr>
      </w:pPr>
      <w:r w:rsidRPr="00BA131F">
        <w:rPr>
          <w:b/>
          <w:sz w:val="28"/>
        </w:rPr>
        <w:t xml:space="preserve">Верно: </w:t>
      </w:r>
      <w:r>
        <w:rPr>
          <w:b/>
          <w:sz w:val="28"/>
        </w:rPr>
        <w:t>У</w:t>
      </w:r>
      <w:r>
        <w:rPr>
          <w:b/>
          <w:sz w:val="28"/>
          <w:szCs w:val="28"/>
        </w:rPr>
        <w:t>правляющий делами</w:t>
      </w:r>
    </w:p>
    <w:p w:rsidR="00EB7F25" w:rsidRPr="00BA131F" w:rsidRDefault="00EB7F25" w:rsidP="00EB7F25">
      <w:pPr>
        <w:rPr>
          <w:b/>
          <w:sz w:val="28"/>
        </w:rPr>
      </w:pPr>
      <w:r w:rsidRPr="00BA131F">
        <w:rPr>
          <w:b/>
          <w:sz w:val="28"/>
        </w:rPr>
        <w:t>администрации МО</w:t>
      </w:r>
    </w:p>
    <w:p w:rsidR="00EB7F25" w:rsidRDefault="00EB7F25" w:rsidP="00EB7F25">
      <w:pPr>
        <w:rPr>
          <w:sz w:val="28"/>
        </w:rPr>
      </w:pPr>
      <w:r w:rsidRPr="00BA131F">
        <w:rPr>
          <w:b/>
          <w:sz w:val="28"/>
        </w:rPr>
        <w:t xml:space="preserve">Аркадакского муниципального района                          </w:t>
      </w:r>
      <w:r>
        <w:rPr>
          <w:b/>
          <w:sz w:val="28"/>
        </w:rPr>
        <w:t xml:space="preserve">         </w:t>
      </w:r>
      <w:r w:rsidRPr="00BA131F">
        <w:rPr>
          <w:b/>
          <w:sz w:val="28"/>
        </w:rPr>
        <w:t xml:space="preserve">  </w:t>
      </w:r>
      <w:r>
        <w:rPr>
          <w:b/>
          <w:sz w:val="28"/>
          <w:szCs w:val="28"/>
        </w:rPr>
        <w:t>Д.И. Давыдов</w:t>
      </w:r>
    </w:p>
    <w:p w:rsidR="00F15185" w:rsidRPr="006C2A1B" w:rsidRDefault="00F15185" w:rsidP="00F15185">
      <w:pPr>
        <w:pStyle w:val="ConsPlusTitle"/>
        <w:ind w:left="5103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C2A1B"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</w:p>
    <w:p w:rsidR="00F15185" w:rsidRPr="006C2A1B" w:rsidRDefault="00F15185" w:rsidP="00F15185">
      <w:pPr>
        <w:pStyle w:val="ConsPlusTitle"/>
        <w:ind w:left="5103"/>
        <w:rPr>
          <w:rFonts w:ascii="Times New Roman" w:hAnsi="Times New Roman" w:cs="Times New Roman"/>
          <w:b w:val="0"/>
          <w:sz w:val="24"/>
          <w:szCs w:val="24"/>
        </w:rPr>
      </w:pPr>
      <w:r w:rsidRPr="006C2A1B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  <w:r>
        <w:rPr>
          <w:rFonts w:ascii="Times New Roman" w:hAnsi="Times New Roman" w:cs="Times New Roman"/>
          <w:b w:val="0"/>
          <w:sz w:val="24"/>
          <w:szCs w:val="24"/>
        </w:rPr>
        <w:t>администрации МО Аркадакского муниципального района</w:t>
      </w:r>
    </w:p>
    <w:p w:rsidR="00F15185" w:rsidRDefault="00EE4E98" w:rsidP="00F15185">
      <w:pPr>
        <w:pStyle w:val="ConsPlusTitle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15.07.2024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4"/>
          <w:szCs w:val="24"/>
        </w:rPr>
        <w:t xml:space="preserve"> № 351</w:t>
      </w:r>
    </w:p>
    <w:p w:rsidR="00F15185" w:rsidRDefault="00F15185" w:rsidP="00F15185">
      <w:pPr>
        <w:rPr>
          <w:b/>
          <w:sz w:val="28"/>
          <w:szCs w:val="28"/>
        </w:rPr>
      </w:pPr>
    </w:p>
    <w:p w:rsidR="00F15185" w:rsidRDefault="00F15185" w:rsidP="00F15185">
      <w:pPr>
        <w:rPr>
          <w:b/>
          <w:sz w:val="28"/>
          <w:szCs w:val="28"/>
        </w:rPr>
      </w:pPr>
    </w:p>
    <w:p w:rsidR="00F15185" w:rsidRPr="00DC5157" w:rsidRDefault="00F15185" w:rsidP="00F15185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ПЕРЕЧЕНЬ</w:t>
      </w:r>
      <w:r w:rsidRPr="00DC5157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</w:p>
    <w:p w:rsidR="00F15185" w:rsidRPr="00DF5EA4" w:rsidRDefault="00F15185" w:rsidP="00F15185">
      <w:pPr>
        <w:overflowPunct/>
        <w:ind w:left="283" w:hanging="283"/>
        <w:jc w:val="center"/>
        <w:textAlignment w:val="auto"/>
        <w:rPr>
          <w:rFonts w:eastAsiaTheme="minorHAnsi"/>
          <w:b/>
          <w:color w:val="000000"/>
          <w:sz w:val="28"/>
          <w:szCs w:val="28"/>
          <w:lang w:eastAsia="en-US"/>
        </w:rPr>
      </w:pPr>
      <w:r w:rsidRPr="00DF5EA4">
        <w:rPr>
          <w:b/>
          <w:color w:val="000000" w:themeColor="text1"/>
          <w:sz w:val="28"/>
          <w:szCs w:val="28"/>
        </w:rPr>
        <w:t>мест массового пребывания людей, расположенных на территории Аркадакского муниципального района Саратовской области</w:t>
      </w:r>
    </w:p>
    <w:p w:rsidR="00F15185" w:rsidRDefault="00F15185" w:rsidP="00F15185">
      <w:pPr>
        <w:overflowPunct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F15185" w:rsidRDefault="00F15185" w:rsidP="00970D5C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1.</w:t>
      </w:r>
      <w:r w:rsidR="00970D5C" w:rsidRPr="00970D5C">
        <w:rPr>
          <w:sz w:val="28"/>
          <w:szCs w:val="28"/>
        </w:rPr>
        <w:t xml:space="preserve"> </w:t>
      </w:r>
      <w:r w:rsidR="00970D5C">
        <w:rPr>
          <w:sz w:val="28"/>
          <w:szCs w:val="28"/>
        </w:rPr>
        <w:t>П</w:t>
      </w:r>
      <w:r w:rsidR="00970D5C" w:rsidRPr="00055732">
        <w:rPr>
          <w:sz w:val="28"/>
          <w:szCs w:val="28"/>
        </w:rPr>
        <w:t>лощадка перед зданием структурного подразделения филиала «Дом кино кинотеатр «Мир» МРУК «ЦКС РДК», расположенная по адресу: г. Аркадак, ул. Бульвар Культуры, д. 7</w:t>
      </w:r>
      <w:r w:rsidR="00970D5C">
        <w:rPr>
          <w:sz w:val="28"/>
          <w:szCs w:val="28"/>
        </w:rPr>
        <w:t>.</w:t>
      </w:r>
    </w:p>
    <w:p w:rsidR="00970D5C" w:rsidRDefault="00970D5C" w:rsidP="00970D5C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F15185" w:rsidRDefault="00F15185" w:rsidP="00970D5C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</w:t>
      </w:r>
      <w:r w:rsidR="00970D5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70D5C" w:rsidRPr="00055732">
        <w:rPr>
          <w:sz w:val="28"/>
          <w:szCs w:val="28"/>
        </w:rPr>
        <w:t>площадка «Надежда», расположенная в районе перекрестка ул. Ленина и ул. Степная г. Аркадака</w:t>
      </w:r>
      <w:r w:rsidR="00970D5C">
        <w:rPr>
          <w:sz w:val="28"/>
          <w:szCs w:val="28"/>
        </w:rPr>
        <w:t>.</w:t>
      </w:r>
    </w:p>
    <w:p w:rsidR="00970D5C" w:rsidRDefault="00970D5C" w:rsidP="00970D5C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F15185" w:rsidRDefault="00F15185" w:rsidP="00970D5C">
      <w:pPr>
        <w:overflowPunct/>
        <w:ind w:firstLine="709"/>
        <w:jc w:val="both"/>
        <w:textAlignment w:val="auto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3.</w:t>
      </w:r>
      <w:r w:rsidR="00970D5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70D5C" w:rsidRPr="00055732">
        <w:rPr>
          <w:sz w:val="28"/>
          <w:szCs w:val="28"/>
        </w:rPr>
        <w:t>городская площадь, расположенная у здания районной администрации по адресу: г. Аркадак, ул. Ленина, д. 25</w:t>
      </w:r>
      <w:r w:rsidR="00970D5C">
        <w:rPr>
          <w:sz w:val="28"/>
          <w:szCs w:val="28"/>
        </w:rPr>
        <w:t>.</w:t>
      </w:r>
    </w:p>
    <w:p w:rsidR="00970D5C" w:rsidRDefault="00970D5C" w:rsidP="00970D5C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6E4A0B" w:rsidRDefault="006E4A0B" w:rsidP="00F15185">
      <w:pPr>
        <w:overflowPunct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6E4A0B" w:rsidRDefault="006E4A0B" w:rsidP="006E4A0B">
      <w:pPr>
        <w:rPr>
          <w:b/>
          <w:sz w:val="28"/>
        </w:rPr>
      </w:pPr>
      <w:r w:rsidRPr="00BA131F">
        <w:rPr>
          <w:b/>
          <w:sz w:val="28"/>
        </w:rPr>
        <w:t xml:space="preserve">Верно: </w:t>
      </w:r>
      <w:r>
        <w:rPr>
          <w:b/>
          <w:sz w:val="28"/>
        </w:rPr>
        <w:t>У</w:t>
      </w:r>
      <w:r>
        <w:rPr>
          <w:b/>
          <w:sz w:val="28"/>
          <w:szCs w:val="28"/>
        </w:rPr>
        <w:t>правляющий делами</w:t>
      </w:r>
    </w:p>
    <w:p w:rsidR="006E4A0B" w:rsidRPr="00BA131F" w:rsidRDefault="006E4A0B" w:rsidP="006E4A0B">
      <w:pPr>
        <w:rPr>
          <w:b/>
          <w:sz w:val="28"/>
        </w:rPr>
      </w:pPr>
      <w:r w:rsidRPr="00BA131F">
        <w:rPr>
          <w:b/>
          <w:sz w:val="28"/>
        </w:rPr>
        <w:t>администрации МО</w:t>
      </w:r>
    </w:p>
    <w:p w:rsidR="006E4A0B" w:rsidRPr="00DC5157" w:rsidRDefault="006E4A0B" w:rsidP="00970D5C">
      <w:pPr>
        <w:rPr>
          <w:rFonts w:eastAsiaTheme="minorHAnsi"/>
          <w:color w:val="000000"/>
          <w:sz w:val="28"/>
          <w:szCs w:val="28"/>
          <w:lang w:eastAsia="en-US"/>
        </w:rPr>
      </w:pPr>
      <w:r w:rsidRPr="00BA131F">
        <w:rPr>
          <w:b/>
          <w:sz w:val="28"/>
        </w:rPr>
        <w:t xml:space="preserve">Аркадакского муниципального района                          </w:t>
      </w:r>
      <w:r>
        <w:rPr>
          <w:b/>
          <w:sz w:val="28"/>
        </w:rPr>
        <w:t xml:space="preserve">         </w:t>
      </w:r>
      <w:r w:rsidRPr="00BA131F">
        <w:rPr>
          <w:b/>
          <w:sz w:val="28"/>
        </w:rPr>
        <w:t xml:space="preserve">  </w:t>
      </w:r>
      <w:r w:rsidR="00970D5C">
        <w:rPr>
          <w:b/>
          <w:sz w:val="28"/>
          <w:szCs w:val="28"/>
        </w:rPr>
        <w:t>Д.И. Давыдов</w:t>
      </w:r>
    </w:p>
    <w:sectPr w:rsidR="006E4A0B" w:rsidRPr="00DC5157" w:rsidSect="006E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5C2"/>
    <w:multiLevelType w:val="hybridMultilevel"/>
    <w:tmpl w:val="21D2D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8C5208"/>
    <w:multiLevelType w:val="hybridMultilevel"/>
    <w:tmpl w:val="93B613B8"/>
    <w:lvl w:ilvl="0" w:tplc="54802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A10141"/>
    <w:multiLevelType w:val="hybridMultilevel"/>
    <w:tmpl w:val="E654AB56"/>
    <w:lvl w:ilvl="0" w:tplc="28E0A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5EA"/>
    <w:rsid w:val="000226C0"/>
    <w:rsid w:val="00052967"/>
    <w:rsid w:val="000777C5"/>
    <w:rsid w:val="000F476C"/>
    <w:rsid w:val="001058D9"/>
    <w:rsid w:val="00144837"/>
    <w:rsid w:val="00155928"/>
    <w:rsid w:val="00197EF5"/>
    <w:rsid w:val="001B0587"/>
    <w:rsid w:val="002A28CF"/>
    <w:rsid w:val="002E5930"/>
    <w:rsid w:val="00383EC7"/>
    <w:rsid w:val="003E1F81"/>
    <w:rsid w:val="00470392"/>
    <w:rsid w:val="00483894"/>
    <w:rsid w:val="004C35B6"/>
    <w:rsid w:val="004C5909"/>
    <w:rsid w:val="004C5F2B"/>
    <w:rsid w:val="0056784B"/>
    <w:rsid w:val="005A5269"/>
    <w:rsid w:val="005F1AC0"/>
    <w:rsid w:val="006059C0"/>
    <w:rsid w:val="0062347A"/>
    <w:rsid w:val="006B1B64"/>
    <w:rsid w:val="006E4A0B"/>
    <w:rsid w:val="006E7CAE"/>
    <w:rsid w:val="007079B9"/>
    <w:rsid w:val="00727CBD"/>
    <w:rsid w:val="0074372F"/>
    <w:rsid w:val="0074699A"/>
    <w:rsid w:val="007659B3"/>
    <w:rsid w:val="00833E1A"/>
    <w:rsid w:val="008D56F2"/>
    <w:rsid w:val="00911985"/>
    <w:rsid w:val="00955119"/>
    <w:rsid w:val="00970D5C"/>
    <w:rsid w:val="00971624"/>
    <w:rsid w:val="00A23507"/>
    <w:rsid w:val="00A2374A"/>
    <w:rsid w:val="00A7421B"/>
    <w:rsid w:val="00B05732"/>
    <w:rsid w:val="00C315EA"/>
    <w:rsid w:val="00C359AD"/>
    <w:rsid w:val="00C84728"/>
    <w:rsid w:val="00D77D0C"/>
    <w:rsid w:val="00DC5157"/>
    <w:rsid w:val="00DE1576"/>
    <w:rsid w:val="00DF5EA4"/>
    <w:rsid w:val="00E01AEE"/>
    <w:rsid w:val="00E53D7D"/>
    <w:rsid w:val="00EB7F25"/>
    <w:rsid w:val="00EE4E98"/>
    <w:rsid w:val="00F02A84"/>
    <w:rsid w:val="00F04E54"/>
    <w:rsid w:val="00F15185"/>
    <w:rsid w:val="00F529C7"/>
    <w:rsid w:val="00F6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  <w:style w:type="table" w:styleId="ad">
    <w:name w:val="Table Grid"/>
    <w:basedOn w:val="a1"/>
    <w:uiPriority w:val="59"/>
    <w:rsid w:val="006B1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1F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DC51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79B9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5EA"/>
    <w:pPr>
      <w:tabs>
        <w:tab w:val="center" w:pos="4153"/>
        <w:tab w:val="right" w:pos="8306"/>
      </w:tabs>
      <w:overflowPunct/>
      <w:autoSpaceDE/>
      <w:autoSpaceDN/>
      <w:adjustRightInd/>
      <w:textAlignment w:val="auto"/>
    </w:pPr>
  </w:style>
  <w:style w:type="character" w:customStyle="1" w:styleId="a4">
    <w:name w:val="Верхний колонтитул Знак"/>
    <w:basedOn w:val="a0"/>
    <w:link w:val="a3"/>
    <w:rsid w:val="00C31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3D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3D7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0573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7079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7079B9"/>
    <w:pPr>
      <w:overflowPunct/>
      <w:autoSpaceDE/>
      <w:autoSpaceDN/>
      <w:adjustRightInd/>
      <w:textAlignment w:val="auto"/>
    </w:pPr>
    <w:rPr>
      <w:sz w:val="28"/>
    </w:rPr>
  </w:style>
  <w:style w:type="character" w:customStyle="1" w:styleId="a9">
    <w:name w:val="Основной текст Знак"/>
    <w:basedOn w:val="a0"/>
    <w:link w:val="a8"/>
    <w:semiHidden/>
    <w:rsid w:val="007079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Цветовое выделение"/>
    <w:rsid w:val="007079B9"/>
    <w:rPr>
      <w:b/>
      <w:bCs/>
      <w:color w:val="26282F"/>
      <w:sz w:val="26"/>
      <w:szCs w:val="26"/>
    </w:rPr>
  </w:style>
  <w:style w:type="paragraph" w:styleId="3">
    <w:name w:val="Body Text 3"/>
    <w:basedOn w:val="a"/>
    <w:link w:val="30"/>
    <w:unhideWhenUsed/>
    <w:rsid w:val="007079B9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079B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079B9"/>
  </w:style>
  <w:style w:type="character" w:styleId="ab">
    <w:name w:val="Hyperlink"/>
    <w:basedOn w:val="a0"/>
    <w:uiPriority w:val="99"/>
    <w:semiHidden/>
    <w:unhideWhenUsed/>
    <w:rsid w:val="007079B9"/>
    <w:rPr>
      <w:color w:val="0000FF"/>
      <w:u w:val="single"/>
    </w:rPr>
  </w:style>
  <w:style w:type="character" w:customStyle="1" w:styleId="ac">
    <w:name w:val="Гипертекстовая ссылка"/>
    <w:rsid w:val="006E7CAE"/>
    <w:rPr>
      <w:b/>
      <w:bCs/>
      <w:color w:val="106BBE"/>
      <w:sz w:val="26"/>
      <w:szCs w:val="26"/>
    </w:rPr>
  </w:style>
  <w:style w:type="table" w:styleId="ad">
    <w:name w:val="Table Grid"/>
    <w:basedOn w:val="a1"/>
    <w:uiPriority w:val="59"/>
    <w:rsid w:val="006B1B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1F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DC51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Opeka1</dc:creator>
  <cp:lastModifiedBy>user</cp:lastModifiedBy>
  <cp:revision>2</cp:revision>
  <cp:lastPrinted>2023-02-27T04:32:00Z</cp:lastPrinted>
  <dcterms:created xsi:type="dcterms:W3CDTF">2024-07-18T05:05:00Z</dcterms:created>
  <dcterms:modified xsi:type="dcterms:W3CDTF">2024-07-18T05:05:00Z</dcterms:modified>
</cp:coreProperties>
</file>