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58B" w:rsidRPr="002D758B" w:rsidRDefault="002D758B" w:rsidP="002D758B">
      <w:pPr>
        <w:spacing w:after="0" w:line="252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D75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АДМИНИСТРАЦИЯ</w:t>
      </w:r>
    </w:p>
    <w:p w:rsidR="002D758B" w:rsidRPr="002D758B" w:rsidRDefault="002D758B" w:rsidP="002D758B">
      <w:pPr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758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2D758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  <w:r w:rsidRPr="002D758B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АРКАДАКСКОГО МУНИЦИПАЛЬНОГО  РАЙОНА</w:t>
      </w:r>
    </w:p>
    <w:p w:rsidR="002D758B" w:rsidRPr="002D758B" w:rsidRDefault="002D758B" w:rsidP="002D758B">
      <w:pPr>
        <w:tabs>
          <w:tab w:val="left" w:pos="708"/>
          <w:tab w:val="center" w:pos="4153"/>
          <w:tab w:val="right" w:pos="8306"/>
        </w:tabs>
        <w:spacing w:after="0" w:line="252" w:lineRule="auto"/>
        <w:jc w:val="center"/>
        <w:rPr>
          <w:rFonts w:ascii="Times New Roman" w:eastAsia="Times New Roman" w:hAnsi="Times New Roman"/>
          <w:b/>
          <w:spacing w:val="24"/>
          <w:sz w:val="24"/>
          <w:szCs w:val="20"/>
          <w:lang w:eastAsia="ru-RU"/>
        </w:rPr>
      </w:pPr>
      <w:r w:rsidRPr="002D758B">
        <w:rPr>
          <w:rFonts w:ascii="Times New Roman" w:eastAsia="Times New Roman" w:hAnsi="Times New Roman"/>
          <w:b/>
          <w:spacing w:val="24"/>
          <w:sz w:val="24"/>
          <w:szCs w:val="20"/>
          <w:lang w:eastAsia="ru-RU"/>
        </w:rPr>
        <w:t xml:space="preserve"> САРАТОВСКОЙ ОБЛАСТИ</w:t>
      </w:r>
    </w:p>
    <w:p w:rsidR="002D758B" w:rsidRPr="002D758B" w:rsidRDefault="002D758B" w:rsidP="002D758B">
      <w:pPr>
        <w:tabs>
          <w:tab w:val="left" w:pos="708"/>
          <w:tab w:val="center" w:pos="4153"/>
          <w:tab w:val="right" w:pos="8306"/>
        </w:tabs>
        <w:spacing w:before="240" w:after="0" w:line="240" w:lineRule="auto"/>
        <w:jc w:val="center"/>
        <w:rPr>
          <w:rFonts w:ascii="Times New Roman" w:eastAsia="Times New Roman" w:hAnsi="Times New Roman"/>
          <w:b/>
          <w:spacing w:val="30"/>
          <w:sz w:val="24"/>
          <w:szCs w:val="20"/>
          <w:lang w:eastAsia="ru-RU"/>
        </w:rPr>
      </w:pPr>
      <w:r w:rsidRPr="002D758B">
        <w:rPr>
          <w:rFonts w:ascii="Times New Roman" w:eastAsia="Times New Roman" w:hAnsi="Times New Roman"/>
          <w:b/>
          <w:spacing w:val="110"/>
          <w:sz w:val="30"/>
          <w:szCs w:val="20"/>
          <w:lang w:eastAsia="ru-RU"/>
        </w:rPr>
        <w:t>ПОСТАНОВЛЕНИЕ</w:t>
      </w:r>
    </w:p>
    <w:p w:rsidR="002D758B" w:rsidRPr="002D758B" w:rsidRDefault="002D758B" w:rsidP="002D758B">
      <w:pPr>
        <w:tabs>
          <w:tab w:val="left" w:pos="471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758B" w:rsidRPr="002D758B" w:rsidRDefault="002D758B" w:rsidP="002D758B">
      <w:pPr>
        <w:tabs>
          <w:tab w:val="left" w:pos="198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2D75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144779</wp:posOffset>
                </wp:positionV>
                <wp:extent cx="832485" cy="0"/>
                <wp:effectExtent l="0" t="0" r="24765" b="1905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8azEg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0" t="0" r="27940" b="3683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Az1FgIAACsEAAAOAAAAZHJzL2Uyb0RvYy54bWysU02P2yAQvVfqf0DcE9uJN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" o:allowincell="f" strokeweight=".5pt"/>
            </w:pict>
          </mc:Fallback>
        </mc:AlternateContent>
      </w:r>
      <w:r w:rsidRPr="002D758B">
        <w:rPr>
          <w:rFonts w:ascii="Arial" w:eastAsia="Times New Roman" w:hAnsi="Arial"/>
          <w:sz w:val="20"/>
          <w:szCs w:val="20"/>
          <w:lang w:eastAsia="ru-RU"/>
        </w:rPr>
        <w:t xml:space="preserve">От  </w:t>
      </w:r>
      <w:r>
        <w:rPr>
          <w:rFonts w:ascii="Arial" w:eastAsia="Times New Roman" w:hAnsi="Arial"/>
          <w:sz w:val="20"/>
          <w:szCs w:val="20"/>
          <w:lang w:eastAsia="ru-RU"/>
        </w:rPr>
        <w:t>03.10.2024</w:t>
      </w:r>
      <w:r w:rsidRPr="002D758B">
        <w:rPr>
          <w:rFonts w:ascii="Arial" w:eastAsia="Times New Roman" w:hAnsi="Arial"/>
          <w:sz w:val="20"/>
          <w:szCs w:val="20"/>
          <w:lang w:eastAsia="ru-RU"/>
        </w:rPr>
        <w:t xml:space="preserve">        </w:t>
      </w:r>
      <w:r w:rsidRPr="002D758B">
        <w:rPr>
          <w:rFonts w:ascii="Arial" w:eastAsia="Times New Roman" w:hAnsi="Arial"/>
          <w:sz w:val="20"/>
          <w:szCs w:val="20"/>
          <w:lang w:eastAsia="ru-RU"/>
        </w:rPr>
        <w:tab/>
      </w:r>
      <w:r w:rsidRPr="002D758B">
        <w:rPr>
          <w:rFonts w:ascii="Arial" w:eastAsia="Times New Roman" w:hAnsi="Arial"/>
          <w:sz w:val="20"/>
          <w:szCs w:val="20"/>
          <w:lang w:eastAsia="ru-RU"/>
        </w:rPr>
        <w:tab/>
        <w:t xml:space="preserve"> №    </w:t>
      </w:r>
      <w:r>
        <w:rPr>
          <w:rFonts w:ascii="Arial" w:eastAsia="Times New Roman" w:hAnsi="Arial"/>
          <w:sz w:val="20"/>
          <w:szCs w:val="20"/>
          <w:lang w:eastAsia="ru-RU"/>
        </w:rPr>
        <w:t>533</w:t>
      </w:r>
    </w:p>
    <w:p w:rsidR="002D758B" w:rsidRPr="002D758B" w:rsidRDefault="002D758B" w:rsidP="002D758B">
      <w:pPr>
        <w:tabs>
          <w:tab w:val="left" w:pos="708"/>
          <w:tab w:val="center" w:pos="4153"/>
          <w:tab w:val="right" w:pos="8306"/>
        </w:tabs>
        <w:spacing w:before="80" w:after="0" w:line="288" w:lineRule="auto"/>
        <w:jc w:val="center"/>
        <w:rPr>
          <w:rFonts w:ascii="Arial" w:eastAsia="Times New Roman" w:hAnsi="Arial"/>
          <w:b/>
          <w:sz w:val="12"/>
          <w:szCs w:val="20"/>
          <w:lang w:eastAsia="ru-RU"/>
        </w:rPr>
      </w:pPr>
      <w:r w:rsidRPr="002D758B">
        <w:rPr>
          <w:rFonts w:ascii="Arial" w:eastAsia="Times New Roman" w:hAnsi="Arial"/>
          <w:sz w:val="20"/>
          <w:szCs w:val="20"/>
          <w:lang w:eastAsia="ru-RU"/>
        </w:rPr>
        <w:t xml:space="preserve">г. Аркадак </w:t>
      </w:r>
    </w:p>
    <w:p w:rsidR="002D758B" w:rsidRPr="002D758B" w:rsidRDefault="002D758B" w:rsidP="002D758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758B" w:rsidRDefault="002D758B" w:rsidP="002D758B">
      <w:pPr>
        <w:spacing w:after="0" w:line="240" w:lineRule="auto"/>
        <w:ind w:right="4536"/>
        <w:jc w:val="both"/>
        <w:rPr>
          <w:rFonts w:ascii="Times New Roman" w:hAnsi="Times New Roman"/>
          <w:b/>
          <w:sz w:val="28"/>
          <w:szCs w:val="28"/>
        </w:rPr>
      </w:pPr>
      <w:r w:rsidRPr="002D758B">
        <w:rPr>
          <w:rFonts w:ascii="Times New Roman" w:hAnsi="Times New Roman"/>
          <w:b/>
          <w:sz w:val="28"/>
          <w:szCs w:val="28"/>
        </w:rPr>
        <w:t>"Об утверждении Правил выпаса и прогона сельскохозяйственных животных на территории МО г.Аркадак Аркадакского муниципального района Саратовской области"</w:t>
      </w:r>
    </w:p>
    <w:p w:rsidR="002D758B" w:rsidRPr="002D758B" w:rsidRDefault="002D758B" w:rsidP="002D758B">
      <w:pPr>
        <w:spacing w:after="0" w:line="240" w:lineRule="auto"/>
        <w:ind w:right="4536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758B" w:rsidRPr="002D758B" w:rsidRDefault="002D758B" w:rsidP="002D758B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В соответствии с </w:t>
      </w:r>
      <w:hyperlink r:id="rId6" w:history="1">
        <w:r w:rsidRPr="002D758B">
          <w:rPr>
            <w:rFonts w:ascii="Times New Roman" w:eastAsia="Times New Roman" w:hAnsi="Times New Roman"/>
            <w:kern w:val="3"/>
            <w:sz w:val="28"/>
            <w:szCs w:val="28"/>
            <w:u w:val="single"/>
            <w:lang w:eastAsia="ru-RU"/>
          </w:rPr>
          <w:t>Федеральным законом</w:t>
        </w:r>
      </w:hyperlink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 от 6 октября 2003 года N 131-ФЗ "Об общих принципах организации местного самоуправления в Российской Федерации", </w:t>
      </w:r>
      <w:hyperlink r:id="rId7" w:history="1">
        <w:r w:rsidRPr="002D758B">
          <w:rPr>
            <w:rFonts w:ascii="Times New Roman" w:eastAsia="Times New Roman" w:hAnsi="Times New Roman"/>
            <w:kern w:val="3"/>
            <w:sz w:val="28"/>
            <w:szCs w:val="28"/>
            <w:u w:val="single"/>
            <w:lang w:eastAsia="ru-RU"/>
          </w:rPr>
          <w:t>Федеральными законами</w:t>
        </w:r>
      </w:hyperlink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 xml:space="preserve"> от 7 июля 2003 года N 112-ФЗ "О личном подсобном хозяйстве", от 30 марта 1999 года N 52-ФЗ "О санитарно-эпидемиологическом благополучии населения", от 14 мая 1993 года N 4979-1 "О ветеринарии", законом Саратовской области от 27.04.2016 N 55-ЗСО" Об упорядочении выпаса и прогона сельскохозяйственных животных на территории саратовской области", в целях обеспечения рационального использования пастбищ, охраны сельскохозяйственных угодий и насаждений от потравы, повреждения и уничтожения сельскохозяйственными животными на территории муниципального образования г.Аркадак Аркадакского муниципального района Саратовской области, администрация МО Аркадакского муниципального района </w:t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ab/>
      </w:r>
      <w:r w:rsidRPr="002D758B">
        <w:rPr>
          <w:rFonts w:ascii="Times New Roman" w:eastAsia="Times New Roman" w:hAnsi="Times New Roman"/>
          <w:b/>
          <w:kern w:val="3"/>
          <w:sz w:val="28"/>
          <w:szCs w:val="28"/>
          <w:lang w:eastAsia="ru-RU"/>
        </w:rPr>
        <w:t>ПОСТАНОВЛЯЕТ</w:t>
      </w: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:</w:t>
      </w:r>
    </w:p>
    <w:p w:rsidR="002D758B" w:rsidRPr="002D758B" w:rsidRDefault="002D758B" w:rsidP="002D758B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1. Утвердить Правила выпаса и прогона сельскохозяйственных животных на территории МО г.Аркадак Аркадакского муниципального района Саратовской области (далее - Правила) согласно приложению №1.</w:t>
      </w:r>
    </w:p>
    <w:p w:rsidR="002D758B" w:rsidRPr="002D758B" w:rsidRDefault="002D758B" w:rsidP="002D758B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2. Установить (определить) маршрут прогона сельскохозяйственных животных на территории МО г.Аркадак,  согласно приложению N 2.</w:t>
      </w:r>
    </w:p>
    <w:p w:rsidR="002D758B" w:rsidRPr="002D758B" w:rsidRDefault="002D758B" w:rsidP="002D758B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2D758B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3. Определить места выпаса сельскохозяйственных животных на территории МО г.Аркадак,  согласно приложению № 3.</w:t>
      </w:r>
    </w:p>
    <w:p w:rsidR="002D758B" w:rsidRPr="002D758B" w:rsidRDefault="002D758B" w:rsidP="002D75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758B">
        <w:rPr>
          <w:rFonts w:ascii="Times New Roman" w:hAnsi="Times New Roman"/>
          <w:sz w:val="28"/>
          <w:szCs w:val="28"/>
        </w:rPr>
        <w:t>4. Настоящее постановление разместить на официальном сайте  администрации муниципального образования Аркадакского муниципального района Саратовской области в сети Интернет.</w:t>
      </w:r>
    </w:p>
    <w:p w:rsidR="002D758B" w:rsidRPr="002D758B" w:rsidRDefault="002D758B" w:rsidP="002D758B">
      <w:pPr>
        <w:spacing w:after="0"/>
        <w:ind w:firstLine="709"/>
        <w:jc w:val="both"/>
        <w:rPr>
          <w:rFonts w:ascii="Times New Roman" w:hAnsi="Times New Roman"/>
          <w:color w:val="3C3C3C"/>
          <w:sz w:val="28"/>
          <w:szCs w:val="28"/>
        </w:rPr>
      </w:pPr>
      <w:r w:rsidRPr="002D758B">
        <w:rPr>
          <w:rFonts w:ascii="Times New Roman" w:hAnsi="Times New Roman"/>
          <w:sz w:val="28"/>
          <w:szCs w:val="28"/>
        </w:rPr>
        <w:t xml:space="preserve">5. Настоящее постановление вступает в законную силу с даты его подписания. </w:t>
      </w:r>
    </w:p>
    <w:p w:rsidR="002D758B" w:rsidRPr="002D758B" w:rsidRDefault="002D758B" w:rsidP="002D758B">
      <w:pPr>
        <w:tabs>
          <w:tab w:val="left" w:pos="7938"/>
        </w:tabs>
        <w:spacing w:after="0"/>
        <w:ind w:firstLine="709"/>
        <w:jc w:val="both"/>
      </w:pPr>
    </w:p>
    <w:p w:rsidR="002D758B" w:rsidRPr="002D758B" w:rsidRDefault="002D758B" w:rsidP="002D758B">
      <w:pPr>
        <w:shd w:val="clear" w:color="auto" w:fill="FFFFFF"/>
        <w:spacing w:after="0" w:line="240" w:lineRule="auto"/>
        <w:ind w:right="4534" w:firstLine="567"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</w:p>
    <w:p w:rsidR="002D758B" w:rsidRPr="002D758B" w:rsidRDefault="002D758B" w:rsidP="002D7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1A1A1A"/>
          <w:sz w:val="28"/>
          <w:szCs w:val="28"/>
          <w:lang w:eastAsia="ru-RU"/>
        </w:rPr>
      </w:pPr>
      <w:r w:rsidRPr="002D758B">
        <w:rPr>
          <w:rFonts w:ascii="Times New Roman" w:eastAsia="Times New Roman" w:hAnsi="Times New Roman"/>
          <w:b/>
          <w:bCs/>
          <w:color w:val="1A1A1A"/>
          <w:sz w:val="28"/>
          <w:szCs w:val="28"/>
          <w:lang w:eastAsia="ru-RU"/>
        </w:rPr>
        <w:t>Глава                                                                                      </w:t>
      </w:r>
    </w:p>
    <w:p w:rsidR="002D758B" w:rsidRPr="002D758B" w:rsidRDefault="002D758B" w:rsidP="002D758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0"/>
          <w:szCs w:val="20"/>
          <w:lang w:eastAsia="ru-RU"/>
        </w:rPr>
      </w:pPr>
      <w:r w:rsidRPr="002D758B">
        <w:rPr>
          <w:rFonts w:ascii="Times New Roman" w:eastAsia="Times New Roman" w:hAnsi="Times New Roman"/>
          <w:b/>
          <w:bCs/>
          <w:color w:val="1A1A1A"/>
          <w:sz w:val="28"/>
          <w:szCs w:val="28"/>
          <w:lang w:eastAsia="ru-RU"/>
        </w:rPr>
        <w:t>Аркадакского муниципального района                                      Н.Н. Луньков</w:t>
      </w:r>
    </w:p>
    <w:p w:rsidR="00DC245C" w:rsidRDefault="00CE3CB2" w:rsidP="00DC245C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DC245C">
        <w:rPr>
          <w:rFonts w:ascii="Times New Roman" w:hAnsi="Times New Roman"/>
          <w:b/>
          <w:sz w:val="28"/>
          <w:szCs w:val="28"/>
        </w:rPr>
        <w:t>риложение № 1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C245C">
        <w:rPr>
          <w:rFonts w:ascii="Times New Roman" w:hAnsi="Times New Roman"/>
          <w:b/>
          <w:sz w:val="28"/>
          <w:szCs w:val="28"/>
        </w:rPr>
        <w:t xml:space="preserve">к постановлению </w:t>
      </w: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МО Ар</w:t>
      </w:r>
      <w:r w:rsidR="00D35956">
        <w:rPr>
          <w:rFonts w:ascii="Times New Roman" w:hAnsi="Times New Roman"/>
          <w:b/>
          <w:sz w:val="28"/>
          <w:szCs w:val="28"/>
        </w:rPr>
        <w:t>к</w:t>
      </w:r>
      <w:r>
        <w:rPr>
          <w:rFonts w:ascii="Times New Roman" w:hAnsi="Times New Roman"/>
          <w:b/>
          <w:sz w:val="28"/>
          <w:szCs w:val="28"/>
        </w:rPr>
        <w:t>адакского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C245C">
        <w:rPr>
          <w:rFonts w:ascii="Times New Roman" w:hAnsi="Times New Roman"/>
          <w:b/>
          <w:sz w:val="28"/>
          <w:szCs w:val="28"/>
        </w:rPr>
        <w:t>№</w:t>
      </w:r>
      <w:r w:rsidR="002D758B">
        <w:rPr>
          <w:rFonts w:ascii="Times New Roman" w:hAnsi="Times New Roman"/>
          <w:b/>
          <w:sz w:val="28"/>
          <w:szCs w:val="28"/>
        </w:rPr>
        <w:t>533</w:t>
      </w:r>
      <w:r w:rsidR="00DC245C">
        <w:rPr>
          <w:rFonts w:ascii="Times New Roman" w:hAnsi="Times New Roman"/>
          <w:b/>
          <w:sz w:val="28"/>
          <w:szCs w:val="28"/>
        </w:rPr>
        <w:t xml:space="preserve"> от</w:t>
      </w:r>
      <w:r w:rsidR="002D758B">
        <w:rPr>
          <w:rFonts w:ascii="Times New Roman" w:hAnsi="Times New Roman"/>
          <w:b/>
          <w:sz w:val="28"/>
          <w:szCs w:val="28"/>
        </w:rPr>
        <w:t xml:space="preserve"> 03.10.2024 </w:t>
      </w:r>
      <w:r w:rsidR="00DC245C">
        <w:rPr>
          <w:rFonts w:ascii="Times New Roman" w:hAnsi="Times New Roman"/>
          <w:b/>
          <w:sz w:val="28"/>
          <w:szCs w:val="28"/>
        </w:rPr>
        <w:t xml:space="preserve"> </w:t>
      </w:r>
    </w:p>
    <w:p w:rsidR="00DC245C" w:rsidRDefault="00DC245C" w:rsidP="00DC245C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</w:p>
    <w:p w:rsidR="00DC245C" w:rsidRPr="005940CD" w:rsidRDefault="00DC245C" w:rsidP="00DC245C">
      <w:pPr>
        <w:spacing w:after="0" w:line="240" w:lineRule="auto"/>
        <w:ind w:right="706" w:firstLine="1701"/>
        <w:jc w:val="center"/>
        <w:rPr>
          <w:rFonts w:ascii="Times New Roman" w:hAnsi="Times New Roman"/>
          <w:b/>
          <w:sz w:val="28"/>
          <w:szCs w:val="28"/>
        </w:rPr>
      </w:pPr>
      <w:r w:rsidRPr="005940CD">
        <w:rPr>
          <w:rFonts w:ascii="Times New Roman" w:hAnsi="Times New Roman"/>
          <w:b/>
          <w:sz w:val="28"/>
          <w:szCs w:val="28"/>
        </w:rPr>
        <w:t>Правила выпаса и прогона сельскохозяй</w:t>
      </w:r>
      <w:r>
        <w:rPr>
          <w:rFonts w:ascii="Times New Roman" w:hAnsi="Times New Roman"/>
          <w:b/>
          <w:sz w:val="28"/>
          <w:szCs w:val="28"/>
        </w:rPr>
        <w:t>ственных животных на территории</w:t>
      </w:r>
      <w:r w:rsidRPr="0085106A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г.Аркадак</w:t>
      </w:r>
      <w:r w:rsidR="00CE3CB2">
        <w:rPr>
          <w:rFonts w:ascii="Times New Roman" w:hAnsi="Times New Roman"/>
          <w:b/>
          <w:sz w:val="28"/>
          <w:szCs w:val="28"/>
        </w:rPr>
        <w:t xml:space="preserve"> </w:t>
      </w:r>
      <w:r w:rsidRPr="0085106A">
        <w:rPr>
          <w:rFonts w:ascii="Times New Roman" w:hAnsi="Times New Roman"/>
          <w:b/>
          <w:sz w:val="28"/>
          <w:szCs w:val="28"/>
        </w:rPr>
        <w:t>Аркадакского</w:t>
      </w:r>
      <w:r w:rsidRPr="005940CD">
        <w:rPr>
          <w:rFonts w:ascii="Times New Roman" w:hAnsi="Times New Roman"/>
          <w:b/>
          <w:sz w:val="28"/>
          <w:szCs w:val="28"/>
        </w:rPr>
        <w:t xml:space="preserve"> муниципального района Саратовской области</w:t>
      </w:r>
    </w:p>
    <w:p w:rsidR="00DC245C" w:rsidRPr="006B5F2A" w:rsidRDefault="00DC245C" w:rsidP="00DC245C">
      <w:pPr>
        <w:pStyle w:val="a3"/>
        <w:rPr>
          <w:sz w:val="28"/>
          <w:szCs w:val="28"/>
        </w:rPr>
      </w:pPr>
    </w:p>
    <w:p w:rsidR="00DC245C" w:rsidRPr="006B5F2A" w:rsidRDefault="00DC245C" w:rsidP="00DC245C">
      <w:pPr>
        <w:pStyle w:val="a3"/>
        <w:numPr>
          <w:ilvl w:val="0"/>
          <w:numId w:val="1"/>
        </w:numPr>
        <w:ind w:left="0" w:firstLine="567"/>
        <w:rPr>
          <w:sz w:val="28"/>
          <w:szCs w:val="28"/>
        </w:rPr>
      </w:pPr>
      <w:r w:rsidRPr="006B5F2A">
        <w:rPr>
          <w:sz w:val="28"/>
          <w:szCs w:val="28"/>
        </w:rPr>
        <w:t xml:space="preserve">Настоящие Правила устанавливают порядок содержания, прогона и выпаса сельскохозяйственных животных на территории </w:t>
      </w:r>
      <w:r>
        <w:rPr>
          <w:sz w:val="28"/>
          <w:szCs w:val="28"/>
        </w:rPr>
        <w:t xml:space="preserve"> му</w:t>
      </w:r>
      <w:r w:rsidRPr="005940CD">
        <w:rPr>
          <w:sz w:val="28"/>
          <w:szCs w:val="28"/>
        </w:rPr>
        <w:t xml:space="preserve">ниципального образования </w:t>
      </w:r>
      <w:r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="00CE3CB2">
        <w:rPr>
          <w:sz w:val="28"/>
          <w:szCs w:val="28"/>
        </w:rPr>
        <w:t xml:space="preserve"> </w:t>
      </w:r>
      <w:r w:rsidRPr="006B5F2A">
        <w:rPr>
          <w:sz w:val="28"/>
          <w:szCs w:val="28"/>
        </w:rPr>
        <w:t>муниципального района Саратовской области в целях обеспечения рационального использования пастбищ, охраны сельскохозяйственных угодий, посевов и насаждений от потравы, повреждения и уничтожения сельскохозяйственными животными.</w:t>
      </w:r>
    </w:p>
    <w:p w:rsidR="00DC245C" w:rsidRPr="006B5F2A" w:rsidRDefault="00DC245C" w:rsidP="00DC245C">
      <w:pPr>
        <w:pStyle w:val="a3"/>
        <w:ind w:firstLine="0"/>
        <w:rPr>
          <w:sz w:val="28"/>
          <w:szCs w:val="28"/>
        </w:rPr>
      </w:pPr>
      <w:r w:rsidRPr="006B5F2A">
        <w:rPr>
          <w:sz w:val="28"/>
          <w:szCs w:val="28"/>
        </w:rPr>
        <w:t>Положения настоящих Правил подлежат применению, если иное не установлено действующим законодательством Российской Федерации.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B5F2A">
        <w:rPr>
          <w:sz w:val="28"/>
          <w:szCs w:val="28"/>
        </w:rPr>
        <w:t>В настоящих Правилах применяются следующие понятия и определения: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сельскохозяйственные животные - крупные рогатые, мелкие рогатые и другие животные, содержащиеся в домашних хозяйствах граждан и хозяйствах субъектов - сельскохозяйственных товаропроизводителей и используемые в целях производства животноводческой, молочной, сопутствующей и другой продукции, необходимым условием содержания которых является прогон и выпас (лошади, буйволы, коровы, ослы, овцы, козы и др.);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выпас сельскохозяйственных животных - сбор животных в организованное стадо на отведенных для этого участках и других местах в пределах территорий населенных пунктов или за их пределами, прогон животных до мест выпаса и пастьба на специально отведенных для этого пастбищах;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прогон сельскохозяйственных животных - передвижение животных от места их постоянного нахождения до места выпаса и назад;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содержание безнадзорных сельскохозяйственных животных - затраты, связанные с их отловом, транспортировкой, кормлением, санитарно-гигиеническим и ветеринарно-санитарным уходом до возврата собственнику.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B5F2A">
        <w:rPr>
          <w:sz w:val="28"/>
          <w:szCs w:val="28"/>
        </w:rPr>
        <w:t xml:space="preserve">Выпас сельскохозяйственных животных на территории </w:t>
      </w:r>
      <w:r>
        <w:rPr>
          <w:sz w:val="28"/>
          <w:szCs w:val="28"/>
        </w:rPr>
        <w:t>муниципального образования 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 осуществляется на огороженных пастбищах либо на не огороженных пастбищах на привязи или под надзором собственников сельскохозяйственных животных или лиц, заключивших с собственниками или уполномоченными собственниками коллективные или индивидуальные договоры на оказание услуг по выпасу животных (далее - пастух).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 w:rsidRPr="006B5F2A">
        <w:rPr>
          <w:sz w:val="28"/>
          <w:szCs w:val="28"/>
        </w:rPr>
        <w:t xml:space="preserve">Запрещается безнадзорный выгул или выпас сельскохозяйственных животных на полосах отвода автомобильных дорог общего пользования, проходящих по территории </w:t>
      </w:r>
      <w:r w:rsidRPr="005940CD">
        <w:rPr>
          <w:sz w:val="28"/>
          <w:szCs w:val="28"/>
        </w:rPr>
        <w:t xml:space="preserve"> муниципального образования</w:t>
      </w:r>
      <w:r w:rsidR="00CE3CB2">
        <w:rPr>
          <w:sz w:val="28"/>
          <w:szCs w:val="28"/>
        </w:rPr>
        <w:t xml:space="preserve"> </w:t>
      </w:r>
      <w:r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6B5F2A">
        <w:rPr>
          <w:sz w:val="28"/>
          <w:szCs w:val="28"/>
        </w:rPr>
        <w:t>До начала сезона выпаса сельскохозяйственных животных их собственники в лице уполномоченных представителей, или представителей советов старейшин обращаются в органы местного самоуправления, уполномоченные органы исполнительной власти и (или) к руководителям сельскохозяйственных предприятий по вопросу отведения земель, получения разрешения или согласования мест выпаса скота на земельных участках из состава земель сельскохозяйственного назначения, лесного фонда, земель населенных пунктов и иных земель, а также (или) в целях заключения договора аренды земельных участков для выпаса животных.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>5.</w:t>
      </w:r>
      <w:r w:rsidRPr="006B5F2A">
        <w:rPr>
          <w:sz w:val="28"/>
          <w:szCs w:val="28"/>
        </w:rPr>
        <w:t xml:space="preserve">В целях обеспечения интересов собственников сельскохозяйственных животных, землепользователей и других лиц, права и интересы которых могут быть затронуты в результате безнадзорного выгула и выпаса скота, администрация </w:t>
      </w:r>
      <w:r w:rsidRPr="005940CD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 оказывает организационно-техническое и правовое содействие и помощь собственникам сельскохозяйственных животных в организации коллективного выпаса сельскохозяйственных животных, с учетом требований законодательства Российской Федерации, законодательства Саратовской области, нормативных правовых актов администрации </w:t>
      </w:r>
      <w:r w:rsidRPr="005940CD">
        <w:rPr>
          <w:sz w:val="28"/>
          <w:szCs w:val="28"/>
        </w:rPr>
        <w:t xml:space="preserve"> муниципального образования</w:t>
      </w:r>
      <w:r w:rsidR="00CE3CB2">
        <w:rPr>
          <w:sz w:val="28"/>
          <w:szCs w:val="28"/>
        </w:rPr>
        <w:t xml:space="preserve"> </w:t>
      </w:r>
      <w:r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 и традиционных способов выпаса сельскохозяйственных животных.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6B5F2A">
        <w:rPr>
          <w:sz w:val="28"/>
          <w:szCs w:val="28"/>
        </w:rPr>
        <w:t>Прогон сельскохозяйственных животных к месту выпаса осуществляется их собственниками или пастухами по маршрутам, согласованным и</w:t>
      </w:r>
      <w:r>
        <w:rPr>
          <w:sz w:val="28"/>
          <w:szCs w:val="28"/>
        </w:rPr>
        <w:t>ли установленным администрацией</w:t>
      </w:r>
      <w:r w:rsidRPr="005940CD">
        <w:rPr>
          <w:sz w:val="28"/>
          <w:szCs w:val="28"/>
        </w:rPr>
        <w:t xml:space="preserve"> муниципального образования</w:t>
      </w:r>
      <w:r w:rsidR="00CE3CB2">
        <w:rPr>
          <w:sz w:val="28"/>
          <w:szCs w:val="28"/>
        </w:rPr>
        <w:t xml:space="preserve"> </w:t>
      </w:r>
      <w:r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области, с учетом требований законодательства Российской Федерации.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6B5F2A">
        <w:rPr>
          <w:sz w:val="28"/>
          <w:szCs w:val="28"/>
        </w:rPr>
        <w:t>Собственники сельскохозяйственных животных или пастухи обязаны осуществлять постоянный надзор за животными в процессе их пастьбы (выгула) на не огороженных территориях, не допуская их перемещение на участки, не предназначенные для этих целей.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 w:rsidRPr="006B5F2A">
        <w:rPr>
          <w:sz w:val="28"/>
          <w:szCs w:val="28"/>
        </w:rPr>
        <w:t>Запрещается оставлять сельскохозяйственных животных в режиме безнадзорного выгула на улицах и других составных частях населенного пункта, а также в местах или в условиях, при которых ими может быть осуществлена потрава сельскохозяйственных посевов и насаждений, их повреждение и уничтожение, а также могут быть созданы помехи движению транспортных средств на автомобильных дорогах общего пользования.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6B5F2A">
        <w:rPr>
          <w:sz w:val="28"/>
          <w:szCs w:val="28"/>
        </w:rPr>
        <w:t>Собственники, которые содержат сельскохозяйственных животных на территории населенного пункта и (или) вне стада, обязаны обеспечить животным стойловое содержание с соблюдением требований санитарных норм.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6B5F2A">
        <w:rPr>
          <w:sz w:val="28"/>
          <w:szCs w:val="28"/>
        </w:rPr>
        <w:t>Собственники сельскохозяйственных животных имеют право: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обращаться в органы местного самоуправления для получения участка для выпаса и прогона сельскохозяйственных животных;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вступать в животноводческие товарищества или иные объединения владельцев сельскохозяйственных животных для организации и осуществления их выпаса;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B5F2A">
        <w:rPr>
          <w:sz w:val="28"/>
          <w:szCs w:val="28"/>
        </w:rPr>
        <w:t>осуществлять выпас сельскохозяйственных животных на пастбищах в сроки, указанные в договорах аренды;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пользоваться иными правами, предусмотренными действующим законодательством для владельцев сельскохозяйственных животных, связанными с их выпасом.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6B5F2A">
        <w:rPr>
          <w:sz w:val="28"/>
          <w:szCs w:val="28"/>
        </w:rPr>
        <w:t>Собственники сельскохозяйственных животных и (или) пастухи обязаны: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осуществлять выпас скота в соответствии с настоящими Правилами;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не допускать потраву и порчу сельскохозяйственными животными чужих сенокосов, посевов и иных сельскохозяйственных угодий, повреждение или уничтожение насаждений и других культур;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сдавать животное пастуху с 6 часов и забирать его из стада в 19 часов в установленных местах сбора, сопровождать его по селитебной территории населенного пункта;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выполнять условия выпаса, прогона сельскохозяйственных животных, а также условия договора аренды участка лесного фонда или земельных участков из состава земель иных категорий, предназначенных для выпаса сельскохозяйственных животных;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соблюдать </w:t>
      </w:r>
      <w:r w:rsidRPr="006B5F2A">
        <w:rPr>
          <w:sz w:val="28"/>
          <w:szCs w:val="28"/>
        </w:rPr>
        <w:t>правила пожарной безопасности, а в случае возникновения пожаров организовать их тушение;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 xml:space="preserve">принимать участие в проводимых администрацией </w:t>
      </w:r>
      <w:r w:rsidRPr="005940CD">
        <w:rPr>
          <w:sz w:val="28"/>
          <w:szCs w:val="28"/>
        </w:rPr>
        <w:t>муниципального образования</w:t>
      </w:r>
      <w:r w:rsidR="00CE3CB2">
        <w:rPr>
          <w:sz w:val="28"/>
          <w:szCs w:val="28"/>
        </w:rPr>
        <w:t xml:space="preserve"> </w:t>
      </w:r>
      <w:r w:rsidR="002A4FC6"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 мероприятиях по улучшению пастбищ в границах используемых ими пастбищ;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принимать участие в границах используемых ими пастбищ в огораживании прогонов, пастбищ, если они соседствуют с посадками особо ценных лесных культур, питомниками и другими ценными участками леса, во избежание потрав;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5F2A">
        <w:rPr>
          <w:sz w:val="28"/>
          <w:szCs w:val="28"/>
        </w:rPr>
        <w:t>выполнять другие обязанности, предусмотренные действующим законодательством для владельцев сельскохозяйственных животных, в части побочного лесного пользования, связанного с их выпасом.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6B5F2A">
        <w:rPr>
          <w:sz w:val="28"/>
          <w:szCs w:val="28"/>
        </w:rPr>
        <w:t xml:space="preserve">Несанкционированный и неорганизованный выпас сельскохозяйственных животных их собственниками или пастухами на территории </w:t>
      </w:r>
      <w:r w:rsidRPr="005940CD">
        <w:rPr>
          <w:sz w:val="28"/>
          <w:szCs w:val="28"/>
        </w:rPr>
        <w:t>муниципального образования</w:t>
      </w:r>
      <w:r w:rsidR="00CE3CB2">
        <w:rPr>
          <w:sz w:val="28"/>
          <w:szCs w:val="28"/>
        </w:rPr>
        <w:t xml:space="preserve"> </w:t>
      </w:r>
      <w:r w:rsidR="002A4FC6"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 строго запрещается.</w:t>
      </w:r>
    </w:p>
    <w:p w:rsidR="00DC245C" w:rsidRPr="006B5F2A" w:rsidRDefault="00DC245C" w:rsidP="00DC245C">
      <w:pPr>
        <w:pStyle w:val="a3"/>
        <w:ind w:firstLine="284"/>
        <w:rPr>
          <w:sz w:val="28"/>
          <w:szCs w:val="28"/>
        </w:rPr>
      </w:pPr>
      <w:r w:rsidRPr="006B5F2A">
        <w:rPr>
          <w:sz w:val="28"/>
          <w:szCs w:val="28"/>
        </w:rPr>
        <w:t>За негативные последствия, связанные с неорганизованным выпасом сельскохозяйственного животного (кража, столкновение с автотранспортом и т.д.), персональную ответственность несет его собственник.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6B5F2A">
        <w:rPr>
          <w:sz w:val="28"/>
          <w:szCs w:val="28"/>
        </w:rPr>
        <w:t xml:space="preserve">Выпас сельскохозяйственных животных на территории </w:t>
      </w:r>
      <w:r w:rsidRPr="005940CD">
        <w:rPr>
          <w:sz w:val="28"/>
          <w:szCs w:val="28"/>
        </w:rPr>
        <w:t xml:space="preserve"> муниципального образования</w:t>
      </w:r>
      <w:r w:rsidR="00CE3CB2">
        <w:rPr>
          <w:sz w:val="28"/>
          <w:szCs w:val="28"/>
        </w:rPr>
        <w:t xml:space="preserve"> </w:t>
      </w:r>
      <w:r w:rsidR="002A4FC6">
        <w:rPr>
          <w:sz w:val="28"/>
          <w:szCs w:val="28"/>
        </w:rPr>
        <w:t>г.Аркадак</w:t>
      </w:r>
      <w:r w:rsidR="00CE3CB2">
        <w:rPr>
          <w:sz w:val="28"/>
          <w:szCs w:val="28"/>
        </w:rPr>
        <w:t xml:space="preserve"> </w:t>
      </w:r>
      <w:r w:rsidRPr="005940CD">
        <w:rPr>
          <w:sz w:val="28"/>
          <w:szCs w:val="28"/>
        </w:rPr>
        <w:t>Аркадакского</w:t>
      </w:r>
      <w:r w:rsidRPr="006B5F2A">
        <w:rPr>
          <w:sz w:val="28"/>
          <w:szCs w:val="28"/>
        </w:rPr>
        <w:t xml:space="preserve"> муниципального района Саратовской области запрещается. Выпас сельскохозяйственных животных осуществляется на специально отведенных землях.</w:t>
      </w:r>
    </w:p>
    <w:p w:rsidR="00DC245C" w:rsidRPr="006B5F2A" w:rsidRDefault="00DC245C" w:rsidP="00DC245C">
      <w:pPr>
        <w:pStyle w:val="a3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6B5F2A">
        <w:rPr>
          <w:sz w:val="28"/>
          <w:szCs w:val="28"/>
        </w:rPr>
        <w:t>Нарушение настоящих Правил влечет административную ответственность, предусмотренную действующим законодательством Российской Федерации, законодательством Саратовской области.</w:t>
      </w:r>
    </w:p>
    <w:p w:rsidR="00CE3CB2" w:rsidRDefault="00CE3CB2" w:rsidP="00DC245C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C245C" w:rsidRDefault="00CE3CB2" w:rsidP="00DC245C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DC245C" w:rsidSect="001428CC">
          <w:pgSz w:w="11906" w:h="16838"/>
          <w:pgMar w:top="1134" w:right="851" w:bottom="1134" w:left="993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 xml:space="preserve">Верно: Управляющий делами администрации МО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Аркадакского муниципального района                  Д.И.Давыдов</w:t>
      </w:r>
    </w:p>
    <w:p w:rsidR="00AE1C25" w:rsidRDefault="00CE3CB2" w:rsidP="00AE1C25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="00AE1C25">
        <w:rPr>
          <w:rFonts w:ascii="Times New Roman" w:hAnsi="Times New Roman"/>
          <w:b/>
          <w:sz w:val="28"/>
          <w:szCs w:val="28"/>
        </w:rPr>
        <w:t>риложение № 2</w:t>
      </w:r>
    </w:p>
    <w:p w:rsidR="00AE1C25" w:rsidRDefault="00CE3CB2" w:rsidP="00CE3CB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AE1C25">
        <w:rPr>
          <w:rFonts w:ascii="Times New Roman" w:hAnsi="Times New Roman"/>
          <w:b/>
          <w:sz w:val="28"/>
          <w:szCs w:val="28"/>
        </w:rPr>
        <w:t xml:space="preserve"> к постановлению 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МО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Аркадакского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AE1C25">
        <w:rPr>
          <w:rFonts w:ascii="Times New Roman" w:hAnsi="Times New Roman"/>
          <w:b/>
          <w:sz w:val="28"/>
          <w:szCs w:val="28"/>
        </w:rPr>
        <w:t>№</w:t>
      </w:r>
      <w:r w:rsidR="002D758B">
        <w:rPr>
          <w:rFonts w:ascii="Times New Roman" w:hAnsi="Times New Roman"/>
          <w:b/>
          <w:sz w:val="28"/>
          <w:szCs w:val="28"/>
        </w:rPr>
        <w:t>533</w:t>
      </w:r>
      <w:r w:rsidR="00AE1C25">
        <w:rPr>
          <w:rFonts w:ascii="Times New Roman" w:hAnsi="Times New Roman"/>
          <w:b/>
          <w:sz w:val="28"/>
          <w:szCs w:val="28"/>
        </w:rPr>
        <w:t xml:space="preserve"> от </w:t>
      </w:r>
      <w:r w:rsidR="002D758B">
        <w:rPr>
          <w:rFonts w:ascii="Times New Roman" w:hAnsi="Times New Roman"/>
          <w:b/>
          <w:sz w:val="28"/>
          <w:szCs w:val="28"/>
        </w:rPr>
        <w:t>03.10.</w:t>
      </w:r>
      <w:r w:rsidR="00AE1C25">
        <w:rPr>
          <w:rFonts w:ascii="Times New Roman" w:hAnsi="Times New Roman"/>
          <w:b/>
          <w:sz w:val="28"/>
          <w:szCs w:val="28"/>
        </w:rPr>
        <w:t xml:space="preserve"> 2024 </w:t>
      </w:r>
    </w:p>
    <w:p w:rsidR="00AE1C25" w:rsidRPr="00D628BB" w:rsidRDefault="00AE1C25" w:rsidP="00AE1C25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</w:p>
    <w:p w:rsidR="00CE3CB2" w:rsidRDefault="00CE3CB2" w:rsidP="00AE1C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C25" w:rsidRDefault="00AE1C25" w:rsidP="00AE1C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8BB">
        <w:rPr>
          <w:rFonts w:ascii="Times New Roman" w:hAnsi="Times New Roman"/>
          <w:b/>
          <w:sz w:val="28"/>
          <w:szCs w:val="28"/>
        </w:rPr>
        <w:t>Маршруты прогона</w:t>
      </w:r>
      <w:r>
        <w:rPr>
          <w:rFonts w:ascii="Times New Roman" w:hAnsi="Times New Roman"/>
          <w:b/>
          <w:sz w:val="28"/>
          <w:szCs w:val="28"/>
        </w:rPr>
        <w:t xml:space="preserve"> животных</w:t>
      </w:r>
      <w:r w:rsidR="00D35956">
        <w:rPr>
          <w:rFonts w:ascii="Times New Roman" w:hAnsi="Times New Roman"/>
          <w:b/>
          <w:sz w:val="28"/>
          <w:szCs w:val="28"/>
        </w:rPr>
        <w:t xml:space="preserve"> на территории</w:t>
      </w:r>
    </w:p>
    <w:p w:rsidR="00AE1C25" w:rsidRDefault="00AE1C25" w:rsidP="00AE1C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муниципальном  образовании  г.Аркадак</w:t>
      </w:r>
    </w:p>
    <w:p w:rsidR="00AE1C25" w:rsidRDefault="00AE1C25" w:rsidP="00AE1C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C25" w:rsidRDefault="00AE1C25" w:rsidP="00AE1C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"/>
        <w:gridCol w:w="2696"/>
        <w:gridCol w:w="6208"/>
      </w:tblGrid>
      <w:tr w:rsidR="00AE1C25" w:rsidRPr="00D73BC5" w:rsidTr="00A8367C"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E1C25" w:rsidRPr="00D73BC5" w:rsidRDefault="00AE1C25" w:rsidP="00846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E1C25" w:rsidRDefault="00AE1C25" w:rsidP="00846365">
            <w:pPr>
              <w:pStyle w:val="a3"/>
              <w:ind w:right="-244" w:firstLine="0"/>
              <w:rPr>
                <w:b/>
                <w:sz w:val="28"/>
                <w:szCs w:val="28"/>
              </w:rPr>
            </w:pPr>
          </w:p>
          <w:p w:rsidR="00AE1C25" w:rsidRDefault="00AE1C25" w:rsidP="00846365">
            <w:pPr>
              <w:pStyle w:val="a3"/>
              <w:ind w:right="-244" w:firstLine="0"/>
              <w:rPr>
                <w:b/>
                <w:sz w:val="28"/>
                <w:szCs w:val="28"/>
              </w:rPr>
            </w:pPr>
            <w:r w:rsidRPr="00AC42EA">
              <w:rPr>
                <w:b/>
                <w:sz w:val="28"/>
                <w:szCs w:val="28"/>
              </w:rPr>
              <w:t>Населенные пункты</w:t>
            </w:r>
          </w:p>
          <w:p w:rsidR="00AE1C25" w:rsidRPr="00D73BC5" w:rsidRDefault="00AE1C25" w:rsidP="00846365">
            <w:pPr>
              <w:pStyle w:val="a3"/>
              <w:ind w:right="-244" w:firstLine="0"/>
              <w:rPr>
                <w:b/>
                <w:sz w:val="28"/>
                <w:szCs w:val="28"/>
              </w:rPr>
            </w:pPr>
          </w:p>
        </w:tc>
        <w:tc>
          <w:tcPr>
            <w:tcW w:w="6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E1C25" w:rsidRDefault="00AE1C25" w:rsidP="008463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E1C25" w:rsidRDefault="00AE1C25" w:rsidP="008463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28BB">
              <w:rPr>
                <w:rFonts w:ascii="Times New Roman" w:hAnsi="Times New Roman"/>
                <w:b/>
                <w:sz w:val="28"/>
                <w:szCs w:val="28"/>
              </w:rPr>
              <w:t>Маршруты прогона</w:t>
            </w:r>
          </w:p>
          <w:p w:rsidR="00AE1C25" w:rsidRPr="00D73BC5" w:rsidRDefault="00AE1C25" w:rsidP="0084636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A8367C" w:rsidRPr="00D73BC5" w:rsidTr="00A8367C">
        <w:tc>
          <w:tcPr>
            <w:tcW w:w="6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367C" w:rsidRDefault="00A8367C" w:rsidP="008463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367C" w:rsidRPr="00A8367C" w:rsidRDefault="00A8367C" w:rsidP="00846365">
            <w:pPr>
              <w:pStyle w:val="a3"/>
              <w:ind w:right="-244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г.Аркадак</w:t>
            </w:r>
          </w:p>
        </w:tc>
        <w:tc>
          <w:tcPr>
            <w:tcW w:w="62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8367C" w:rsidRDefault="00A8367C" w:rsidP="00A836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Ул.Степная   - пастбище</w:t>
            </w:r>
          </w:p>
          <w:p w:rsidR="00A8367C" w:rsidRDefault="00A8367C" w:rsidP="00A836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Ул.Чернышевского - пастбище</w:t>
            </w:r>
          </w:p>
          <w:p w:rsidR="00A8367C" w:rsidRPr="00A8367C" w:rsidRDefault="00A8367C" w:rsidP="00A836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Ул.Володарского - пастбище</w:t>
            </w:r>
          </w:p>
        </w:tc>
      </w:tr>
    </w:tbl>
    <w:p w:rsidR="0072531A" w:rsidRDefault="0072531A"/>
    <w:p w:rsidR="00A8367C" w:rsidRDefault="00A8367C"/>
    <w:p w:rsidR="00A8367C" w:rsidRDefault="00A8367C"/>
    <w:p w:rsidR="00A8367C" w:rsidRDefault="00A8367C"/>
    <w:p w:rsidR="00A8367C" w:rsidRPr="002D758B" w:rsidRDefault="00CE3CB2">
      <w:pPr>
        <w:rPr>
          <w:rFonts w:ascii="Times New Roman" w:hAnsi="Times New Roman"/>
          <w:b/>
          <w:sz w:val="28"/>
          <w:szCs w:val="28"/>
        </w:rPr>
      </w:pPr>
      <w:r w:rsidRPr="002D758B">
        <w:rPr>
          <w:rFonts w:ascii="Times New Roman" w:hAnsi="Times New Roman"/>
          <w:b/>
          <w:sz w:val="28"/>
          <w:szCs w:val="28"/>
        </w:rPr>
        <w:t xml:space="preserve">Верно: Управляющий делами администрации МО Аркадакского муниципального района       </w:t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  <w:t xml:space="preserve"> Д.И. Давыдов</w:t>
      </w:r>
    </w:p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Default="00A8367C"/>
    <w:p w:rsidR="00A8367C" w:rsidRPr="00A8367C" w:rsidRDefault="00CE3CB2" w:rsidP="00A8367C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A8367C" w:rsidRPr="00A8367C">
        <w:rPr>
          <w:rFonts w:ascii="Times New Roman" w:hAnsi="Times New Roman"/>
          <w:b/>
          <w:sz w:val="28"/>
          <w:szCs w:val="28"/>
        </w:rPr>
        <w:t>риложение № 3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A8367C" w:rsidRPr="00A8367C">
        <w:rPr>
          <w:rFonts w:ascii="Times New Roman" w:hAnsi="Times New Roman"/>
          <w:b/>
          <w:sz w:val="28"/>
          <w:szCs w:val="28"/>
        </w:rPr>
        <w:t xml:space="preserve">к </w:t>
      </w:r>
      <w:r w:rsidR="00A8367C">
        <w:rPr>
          <w:rFonts w:ascii="Times New Roman" w:hAnsi="Times New Roman"/>
          <w:b/>
          <w:sz w:val="28"/>
          <w:szCs w:val="28"/>
        </w:rPr>
        <w:t>постановлению</w:t>
      </w:r>
      <w:r>
        <w:rPr>
          <w:rFonts w:ascii="Times New Roman" w:hAnsi="Times New Roman"/>
          <w:b/>
          <w:sz w:val="28"/>
          <w:szCs w:val="28"/>
        </w:rPr>
        <w:t xml:space="preserve"> администрации МО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Аркадакского муниципального района</w:t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D35956">
        <w:rPr>
          <w:rFonts w:ascii="Times New Roman" w:hAnsi="Times New Roman"/>
          <w:b/>
          <w:sz w:val="28"/>
          <w:szCs w:val="28"/>
        </w:rPr>
        <w:tab/>
      </w:r>
      <w:r w:rsidR="00A8367C">
        <w:rPr>
          <w:rFonts w:ascii="Times New Roman" w:hAnsi="Times New Roman"/>
          <w:b/>
          <w:sz w:val="28"/>
          <w:szCs w:val="28"/>
        </w:rPr>
        <w:t xml:space="preserve">№ </w:t>
      </w:r>
      <w:r w:rsidR="002D758B">
        <w:rPr>
          <w:rFonts w:ascii="Times New Roman" w:hAnsi="Times New Roman"/>
          <w:b/>
          <w:sz w:val="28"/>
          <w:szCs w:val="28"/>
        </w:rPr>
        <w:t>533 от 03.10.</w:t>
      </w:r>
      <w:r w:rsidR="00A8367C" w:rsidRPr="00A8367C">
        <w:rPr>
          <w:rFonts w:ascii="Times New Roman" w:hAnsi="Times New Roman"/>
          <w:b/>
          <w:sz w:val="28"/>
          <w:szCs w:val="28"/>
        </w:rPr>
        <w:t xml:space="preserve"> 2024  </w:t>
      </w:r>
    </w:p>
    <w:p w:rsidR="00A8367C" w:rsidRPr="00A8367C" w:rsidRDefault="00A8367C" w:rsidP="00A8367C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</w:p>
    <w:p w:rsidR="00A8367C" w:rsidRPr="00A8367C" w:rsidRDefault="00A8367C" w:rsidP="00A8367C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</w:p>
    <w:p w:rsidR="00A8367C" w:rsidRPr="00A8367C" w:rsidRDefault="00A8367C" w:rsidP="00A8367C">
      <w:pPr>
        <w:spacing w:after="0" w:line="240" w:lineRule="auto"/>
        <w:ind w:firstLine="5670"/>
        <w:jc w:val="both"/>
        <w:rPr>
          <w:rFonts w:ascii="Times New Roman" w:hAnsi="Times New Roman"/>
          <w:b/>
          <w:sz w:val="28"/>
          <w:szCs w:val="28"/>
        </w:rPr>
      </w:pPr>
    </w:p>
    <w:p w:rsidR="00A8367C" w:rsidRPr="00A8367C" w:rsidRDefault="00A8367C" w:rsidP="00A8367C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A8367C">
        <w:rPr>
          <w:rFonts w:ascii="Times New Roman" w:hAnsi="Times New Roman"/>
          <w:b/>
          <w:sz w:val="28"/>
          <w:szCs w:val="28"/>
        </w:rPr>
        <w:t xml:space="preserve">Места для выгула домашних животных </w:t>
      </w:r>
    </w:p>
    <w:p w:rsidR="00A8367C" w:rsidRPr="00A8367C" w:rsidRDefault="00D35956" w:rsidP="00A8367C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</w:t>
      </w:r>
      <w:r w:rsidR="00A8367C" w:rsidRPr="00A8367C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8367C">
        <w:rPr>
          <w:rFonts w:ascii="Times New Roman" w:hAnsi="Times New Roman"/>
          <w:b/>
          <w:sz w:val="28"/>
          <w:szCs w:val="28"/>
        </w:rPr>
        <w:t>г.Аркадак</w:t>
      </w:r>
    </w:p>
    <w:p w:rsidR="00A8367C" w:rsidRPr="00A8367C" w:rsidRDefault="00A8367C" w:rsidP="00A8367C">
      <w:pPr>
        <w:ind w:firstLine="720"/>
        <w:jc w:val="center"/>
        <w:rPr>
          <w:b/>
          <w:sz w:val="28"/>
          <w:szCs w:val="28"/>
        </w:rPr>
      </w:pPr>
    </w:p>
    <w:tbl>
      <w:tblPr>
        <w:tblW w:w="10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9"/>
        <w:gridCol w:w="2166"/>
        <w:gridCol w:w="7353"/>
      </w:tblGrid>
      <w:tr w:rsidR="00A8367C" w:rsidRPr="00A8367C" w:rsidTr="00846365">
        <w:tc>
          <w:tcPr>
            <w:tcW w:w="849" w:type="dxa"/>
          </w:tcPr>
          <w:p w:rsidR="00A8367C" w:rsidRPr="00A8367C" w:rsidRDefault="00A8367C" w:rsidP="00A836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367C">
              <w:rPr>
                <w:rFonts w:ascii="Times New Roman" w:hAnsi="Times New Roman"/>
                <w:b/>
                <w:sz w:val="28"/>
                <w:szCs w:val="28"/>
              </w:rPr>
              <w:t>№№ п.п.</w:t>
            </w:r>
          </w:p>
        </w:tc>
        <w:tc>
          <w:tcPr>
            <w:tcW w:w="2166" w:type="dxa"/>
          </w:tcPr>
          <w:p w:rsidR="00A8367C" w:rsidRPr="00A8367C" w:rsidRDefault="00A8367C" w:rsidP="00A836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367C">
              <w:rPr>
                <w:rFonts w:ascii="Times New Roman" w:hAnsi="Times New Roman"/>
                <w:b/>
                <w:sz w:val="28"/>
                <w:szCs w:val="28"/>
              </w:rPr>
              <w:t>Населенный пункт</w:t>
            </w:r>
          </w:p>
        </w:tc>
        <w:tc>
          <w:tcPr>
            <w:tcW w:w="7353" w:type="dxa"/>
          </w:tcPr>
          <w:p w:rsidR="00A8367C" w:rsidRPr="00A8367C" w:rsidRDefault="00A8367C" w:rsidP="00A8367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367C">
              <w:rPr>
                <w:rFonts w:ascii="Times New Roman" w:hAnsi="Times New Roman"/>
                <w:b/>
                <w:sz w:val="28"/>
                <w:szCs w:val="28"/>
              </w:rPr>
              <w:t>Места для выгула домашних животных</w:t>
            </w:r>
          </w:p>
        </w:tc>
      </w:tr>
      <w:tr w:rsidR="00A8367C" w:rsidRPr="00A8367C" w:rsidTr="00846365">
        <w:tc>
          <w:tcPr>
            <w:tcW w:w="849" w:type="dxa"/>
          </w:tcPr>
          <w:p w:rsidR="00A8367C" w:rsidRPr="00A8367C" w:rsidRDefault="00A8367C" w:rsidP="00A836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8367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66" w:type="dxa"/>
          </w:tcPr>
          <w:p w:rsidR="00A8367C" w:rsidRPr="00A8367C" w:rsidRDefault="0068577A" w:rsidP="00A83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 г.Аркадак</w:t>
            </w:r>
          </w:p>
        </w:tc>
        <w:tc>
          <w:tcPr>
            <w:tcW w:w="7353" w:type="dxa"/>
          </w:tcPr>
          <w:p w:rsidR="00A8367C" w:rsidRPr="00A8367C" w:rsidRDefault="0068577A" w:rsidP="00A8367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Левый берег реки Б.Аркадак</w:t>
            </w:r>
          </w:p>
        </w:tc>
      </w:tr>
    </w:tbl>
    <w:p w:rsidR="00A8367C" w:rsidRPr="002D758B" w:rsidRDefault="00A8367C">
      <w:pPr>
        <w:rPr>
          <w:rFonts w:ascii="Times New Roman" w:hAnsi="Times New Roman"/>
        </w:rPr>
      </w:pPr>
    </w:p>
    <w:p w:rsidR="00A8367C" w:rsidRPr="002D758B" w:rsidRDefault="00D35956">
      <w:pPr>
        <w:rPr>
          <w:rFonts w:ascii="Times New Roman" w:hAnsi="Times New Roman"/>
          <w:b/>
          <w:sz w:val="28"/>
          <w:szCs w:val="28"/>
        </w:rPr>
      </w:pPr>
      <w:r w:rsidRPr="002D758B">
        <w:rPr>
          <w:rFonts w:ascii="Times New Roman" w:hAnsi="Times New Roman"/>
          <w:b/>
          <w:sz w:val="28"/>
          <w:szCs w:val="28"/>
        </w:rPr>
        <w:t xml:space="preserve">Верно: Управляющий делами администрации МО Аркадакского муниципального района      </w:t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</w:r>
      <w:r w:rsidRPr="002D758B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2D758B">
        <w:rPr>
          <w:rFonts w:ascii="Times New Roman" w:hAnsi="Times New Roman"/>
          <w:b/>
          <w:sz w:val="28"/>
          <w:szCs w:val="28"/>
        </w:rPr>
        <w:t xml:space="preserve"> Д.И.Давыдов</w:t>
      </w:r>
    </w:p>
    <w:sectPr w:rsidR="00A8367C" w:rsidRPr="002D758B" w:rsidSect="001764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97A80"/>
    <w:multiLevelType w:val="hybridMultilevel"/>
    <w:tmpl w:val="CA40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2C"/>
    <w:rsid w:val="000C3E2C"/>
    <w:rsid w:val="001764D6"/>
    <w:rsid w:val="002A4FC6"/>
    <w:rsid w:val="002D758B"/>
    <w:rsid w:val="0068577A"/>
    <w:rsid w:val="0072531A"/>
    <w:rsid w:val="00A5253C"/>
    <w:rsid w:val="00A8367C"/>
    <w:rsid w:val="00AE1C25"/>
    <w:rsid w:val="00CD61C5"/>
    <w:rsid w:val="00CE3CB2"/>
    <w:rsid w:val="00D35956"/>
    <w:rsid w:val="00DC2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DC245C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kern w:val="3"/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DC245C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kern w:val="3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4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unicipal.garant.ru/document/redirect/12131702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nicipal.garant.ru/document/redirect/186367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1674</Words>
  <Characters>9542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PC-SELHOS</dc:creator>
  <cp:lastModifiedBy>user</cp:lastModifiedBy>
  <cp:revision>2</cp:revision>
  <cp:lastPrinted>2024-10-02T07:04:00Z</cp:lastPrinted>
  <dcterms:created xsi:type="dcterms:W3CDTF">2024-10-03T07:16:00Z</dcterms:created>
  <dcterms:modified xsi:type="dcterms:W3CDTF">2024-10-03T07:16:00Z</dcterms:modified>
</cp:coreProperties>
</file>