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media/image1.wmf" ContentType="image/x-wmf"/>
  <Override PartName="/word/theme/theme1.xml" ContentType="application/vnd.openxmlformats-officedocument.theme+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spacing w:beforeAutospacing="1" w:afterAutospacing="1"/>
        <w:rPr>
          <w:rFonts w:ascii="Times New Roman" w:hAnsi="Times New Roman"/>
        </w:rPr>
      </w:pPr>
      <w:r>
        <w:rPr>
          <w:rFonts w:ascii="Times New Roman" w:hAnsi="Times New Roman"/>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197.25pt;margin-top:-33.3pt;width:49.9pt;height:62.5pt;mso-wrap-distance-right:0pt;mso-position-horizontal-relative:text;mso-position-vertical-relative:text" filled="f" o:ole="">
            <v:imagedata r:id="rId3" o:title=""/>
            <w10:wrap type="square"/>
          </v:shape>
          <o:OLEObject Type="Embed" ProgID="Word.Picture.8" ShapeID="ole_rId2" DrawAspect="Content" ObjectID="_367075661" r:id="rId2"/>
        </w:object>
      </w:r>
    </w:p>
    <w:p>
      <w:pPr>
        <w:pStyle w:val="Style25"/>
        <w:spacing w:lineRule="auto" w:line="252"/>
        <w:jc w:val="center"/>
        <w:rPr>
          <w:b/>
          <w:b/>
          <w:spacing w:val="24"/>
        </w:rPr>
      </w:pPr>
      <w:r>
        <w:rPr>
          <w:b/>
          <w:spacing w:val="24"/>
        </w:rPr>
        <w:t xml:space="preserve">                         </w:t>
      </w:r>
    </w:p>
    <w:p>
      <w:pPr>
        <w:pStyle w:val="Style25"/>
        <w:spacing w:lineRule="auto" w:line="252"/>
        <w:rPr>
          <w:b/>
          <w:b/>
          <w:spacing w:val="24"/>
        </w:rPr>
      </w:pPr>
      <w:r>
        <w:rPr>
          <w:b/>
          <w:spacing w:val="24"/>
        </w:rPr>
        <w:t xml:space="preserve">                                        </w:t>
      </w:r>
      <w:r>
        <w:rPr>
          <w:b/>
          <w:spacing w:val="24"/>
        </w:rPr>
        <w:t>АДМИНИСТРАЦИЯ</w:t>
      </w:r>
    </w:p>
    <w:p>
      <w:pPr>
        <w:pStyle w:val="Style25"/>
        <w:spacing w:lineRule="auto" w:line="252"/>
        <w:jc w:val="center"/>
        <w:rPr>
          <w:b/>
          <w:b/>
          <w:spacing w:val="24"/>
        </w:rPr>
      </w:pPr>
      <w:r>
        <w:rPr>
          <w:b/>
          <w:spacing w:val="24"/>
        </w:rPr>
        <w:t xml:space="preserve">МУНИЦИПАЛЬНОГО ОБРАЗОВАНИЯ </w:t>
        <w:br/>
        <w:t xml:space="preserve">АРКАДАКСКОГО МУНИЦИПАЛЬНОГО РАЙОНА </w:t>
      </w:r>
    </w:p>
    <w:p>
      <w:pPr>
        <w:pStyle w:val="Style25"/>
        <w:spacing w:lineRule="auto" w:line="252"/>
        <w:jc w:val="center"/>
        <w:rPr>
          <w:b/>
          <w:b/>
          <w:spacing w:val="24"/>
        </w:rPr>
      </w:pPr>
      <w:r>
        <w:rPr>
          <w:b/>
          <w:spacing w:val="24"/>
        </w:rPr>
        <w:t>САРАТОВСКОЙ ОБЛАСТИ</w:t>
      </w:r>
    </w:p>
    <w:p>
      <w:pPr>
        <w:pStyle w:val="Normal"/>
        <w:tabs>
          <w:tab w:val="clear" w:pos="708"/>
          <w:tab w:val="left" w:pos="4678" w:leader="none"/>
        </w:tabs>
        <w:jc w:val="center"/>
        <w:rPr>
          <w:rFonts w:ascii="Times New Roman" w:hAnsi="Times New Roman"/>
          <w:b/>
          <w:b/>
          <w:spacing w:val="110"/>
          <w:sz w:val="30"/>
        </w:rPr>
      </w:pPr>
      <w:r>
        <w:rPr>
          <w:rFonts w:ascii="Times New Roman" w:hAnsi="Times New Roman"/>
          <w:b/>
          <w:spacing w:val="110"/>
          <w:sz w:val="30"/>
        </w:rPr>
      </w:r>
    </w:p>
    <w:p>
      <w:pPr>
        <w:pStyle w:val="Normal"/>
        <w:tabs>
          <w:tab w:val="clear" w:pos="708"/>
          <w:tab w:val="left" w:pos="4678" w:leader="none"/>
        </w:tabs>
        <w:rPr>
          <w:rFonts w:ascii="Times New Roman" w:hAnsi="Times New Roman"/>
          <w:spacing w:val="110"/>
          <w:sz w:val="30"/>
        </w:rPr>
      </w:pPr>
      <w:r>
        <mc:AlternateContent>
          <mc:Choice Requires="wps">
            <w:drawing>
              <wp:anchor behindDoc="0" distT="7620" distB="11430" distL="9525" distR="5715" simplePos="0" locked="0" layoutInCell="0" allowOverlap="1" relativeHeight="4">
                <wp:simplePos x="0" y="0"/>
                <wp:positionH relativeFrom="column">
                  <wp:posOffset>1447800</wp:posOffset>
                </wp:positionH>
                <wp:positionV relativeFrom="paragraph">
                  <wp:posOffset>144780</wp:posOffset>
                </wp:positionV>
                <wp:extent cx="832485" cy="0"/>
                <wp:effectExtent l="5080" t="5080" r="5080" b="5080"/>
                <wp:wrapNone/>
                <wp:docPr id="1" name="Line 3"/>
                <a:graphic xmlns:a="http://schemas.openxmlformats.org/drawingml/2006/main">
                  <a:graphicData uri="http://schemas.microsoft.com/office/word/2010/wordprocessingShape">
                    <wps:wsp>
                      <wps:cNvSpPr/>
                      <wps:spPr>
                        <a:xfrm>
                          <a:off x="0" y="0"/>
                          <a:ext cx="832320" cy="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114pt,11.4pt" to="179.5pt,11.4pt" ID="Line 3" stroked="t" o:allowincell="f" style="position:absolute">
                <v:stroke color="black" weight="9360" joinstyle="round" endcap="flat"/>
                <v:fill o:detectmouseclick="t" on="false"/>
                <w10:wrap type="none"/>
              </v:line>
            </w:pict>
          </mc:Fallback>
        </mc:AlternateContent>
        <mc:AlternateContent>
          <mc:Choice Requires="wps">
            <w:drawing>
              <wp:anchor behindDoc="0" distT="9525" distB="8255" distL="5715" distR="12700" simplePos="0" locked="0" layoutInCell="0" allowOverlap="1" relativeHeight="5">
                <wp:simplePos x="0" y="0"/>
                <wp:positionH relativeFrom="column">
                  <wp:posOffset>177165</wp:posOffset>
                </wp:positionH>
                <wp:positionV relativeFrom="paragraph">
                  <wp:posOffset>127635</wp:posOffset>
                </wp:positionV>
                <wp:extent cx="1038860" cy="1270"/>
                <wp:effectExtent l="3810" t="3175" r="3175" b="3175"/>
                <wp:wrapNone/>
                <wp:docPr id="2" name="Line 4"/>
                <a:graphic xmlns:a="http://schemas.openxmlformats.org/drawingml/2006/main">
                  <a:graphicData uri="http://schemas.microsoft.com/office/word/2010/wordprocessingShape">
                    <wps:wsp>
                      <wps:cNvSpPr/>
                      <wps:spPr>
                        <a:xfrm>
                          <a:off x="0" y="0"/>
                          <a:ext cx="1038960" cy="1440"/>
                        </a:xfrm>
                        <a:prstGeom prst="line">
                          <a:avLst/>
                        </a:prstGeom>
                        <a:ln w="6350">
                          <a:solidFill>
                            <a:srgbClr val="000000"/>
                          </a:solidFill>
                          <a:round/>
                        </a:ln>
                      </wps:spPr>
                      <wps:style>
                        <a:lnRef idx="0"/>
                        <a:fillRef idx="0"/>
                        <a:effectRef idx="0"/>
                        <a:fontRef idx="minor"/>
                      </wps:style>
                      <wps:bodyPr/>
                    </wps:wsp>
                  </a:graphicData>
                </a:graphic>
              </wp:anchor>
            </w:drawing>
          </mc:Choice>
          <mc:Fallback>
            <w:pict>
              <v:line id="shape_0" from="13.95pt,10.05pt" to="95.7pt,10.1pt" ID="Line 4" stroked="t" o:allowincell="f" style="position:absolute">
                <v:stroke color="black" weight="6480" joinstyle="round" endcap="flat"/>
                <v:fill o:detectmouseclick="t" on="false"/>
                <w10:wrap type="none"/>
              </v:line>
            </w:pict>
          </mc:Fallback>
        </mc:AlternateContent>
      </w:r>
      <w:r>
        <w:rPr>
          <w:rFonts w:ascii="Times New Roman" w:hAnsi="Times New Roman"/>
          <w:b/>
          <w:spacing w:val="110"/>
          <w:sz w:val="30"/>
        </w:rPr>
        <w:t xml:space="preserve">             </w:t>
      </w:r>
      <w:r>
        <w:rPr>
          <w:rFonts w:ascii="Times New Roman" w:hAnsi="Times New Roman"/>
          <w:b/>
          <w:spacing w:val="110"/>
          <w:sz w:val="30"/>
        </w:rPr>
        <w:t>ПОСТАНОВЛЕНИЕ</w:t>
      </w:r>
    </w:p>
    <w:tbl>
      <w:tblPr>
        <w:tblW w:w="14176" w:type="dxa"/>
        <w:jc w:val="left"/>
        <w:tblInd w:w="0" w:type="dxa"/>
        <w:tblLayout w:type="fixed"/>
        <w:tblCellMar>
          <w:top w:w="0" w:type="dxa"/>
          <w:left w:w="70" w:type="dxa"/>
          <w:bottom w:w="0" w:type="dxa"/>
          <w:right w:w="70" w:type="dxa"/>
        </w:tblCellMar>
        <w:tblLook w:val="0000" w:noHBand="0" w:noVBand="0" w:firstColumn="0" w:lastRow="0" w:lastColumn="0" w:firstRow="0"/>
      </w:tblPr>
      <w:tblGrid>
        <w:gridCol w:w="9497"/>
        <w:gridCol w:w="4678"/>
      </w:tblGrid>
      <w:tr>
        <w:trPr>
          <w:trHeight w:val="1007" w:hRule="atLeast"/>
        </w:trPr>
        <w:tc>
          <w:tcPr>
            <w:tcW w:w="9497" w:type="dxa"/>
            <w:tcBorders/>
          </w:tcPr>
          <w:p>
            <w:pPr>
              <w:pStyle w:val="Normal"/>
              <w:widowControl w:val="false"/>
              <w:rPr>
                <w:rFonts w:ascii="Times New Roman" w:hAnsi="Times New Roman"/>
              </w:rPr>
            </w:pPr>
            <w:r>
              <w:rPr>
                <w:rFonts w:ascii="Times New Roman" w:hAnsi="Times New Roman"/>
              </w:rPr>
            </w:r>
          </w:p>
          <w:tbl>
            <w:tblPr>
              <w:tblW w:w="9446" w:type="dxa"/>
              <w:jc w:val="left"/>
              <w:tblInd w:w="70" w:type="dxa"/>
              <w:tblLayout w:type="fixed"/>
              <w:tblCellMar>
                <w:top w:w="0" w:type="dxa"/>
                <w:left w:w="70" w:type="dxa"/>
                <w:bottom w:w="0" w:type="dxa"/>
                <w:right w:w="70" w:type="dxa"/>
              </w:tblCellMar>
              <w:tblLook w:val="0000" w:noHBand="0" w:noVBand="0" w:firstColumn="0" w:lastRow="0" w:lastColumn="0" w:firstRow="0"/>
            </w:tblPr>
            <w:tblGrid>
              <w:gridCol w:w="9286"/>
              <w:gridCol w:w="159"/>
            </w:tblGrid>
            <w:tr>
              <w:trPr/>
              <w:tc>
                <w:tcPr>
                  <w:tcW w:w="9286" w:type="dxa"/>
                  <w:tcBorders/>
                </w:tcPr>
                <w:p>
                  <w:pPr>
                    <w:pStyle w:val="Normal"/>
                    <w:widowControl w:val="false"/>
                    <w:rPr>
                      <w:rFonts w:ascii="Times New Roman" w:hAnsi="Times New Roman"/>
                    </w:rPr>
                  </w:pPr>
                  <w:r>
                    <w:rPr>
                      <w:rFonts w:ascii="Times New Roman" w:hAnsi="Times New Roman"/>
                    </w:rPr>
                  </w:r>
                </w:p>
                <w:tbl>
                  <w:tblPr>
                    <w:tblW w:w="921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210"/>
                  </w:tblGrid>
                  <w:tr>
                    <w:trPr/>
                    <w:tc>
                      <w:tcPr>
                        <w:tcW w:w="9210" w:type="dxa"/>
                        <w:tcBorders/>
                        <w:shd w:color="auto" w:fill="auto" w:val="clear"/>
                      </w:tcPr>
                      <w:p>
                        <w:pPr>
                          <w:pStyle w:val="Normal"/>
                          <w:pBdr/>
                          <w:tabs>
                            <w:tab w:val="clear" w:pos="708"/>
                            <w:tab w:val="left" w:pos="1985" w:leader="none"/>
                          </w:tabs>
                          <w:rPr>
                            <w:rFonts w:ascii="Times New Roman" w:hAnsi="Times New Roman"/>
                          </w:rPr>
                          <w:framePr w:w="3350" w:h="1044" w:x="-306" w:y="261" w:hSpace="180" w:vSpace="0" w:wrap="auto" w:vAnchor="text" w:hAnchor="text" w:hRule="exact"/>
                          <w:pBdr/>
                        </w:pPr>
                        <w:r>
                          <w:rPr>
                            <w:rFonts w:ascii="Times New Roman" w:hAnsi="Times New Roman"/>
                          </w:rPr>
                          <w:t>от  24.11.2022год    №  620</w:t>
                        </w:r>
                      </w:p>
                      <w:p>
                        <w:pPr>
                          <w:pStyle w:val="Normal"/>
                          <w:pBdr/>
                          <w:tabs>
                            <w:tab w:val="clear" w:pos="708"/>
                            <w:tab w:val="left" w:pos="1985" w:leader="none"/>
                          </w:tabs>
                          <w:rPr>
                            <w:rFonts w:ascii="Times New Roman" w:hAnsi="Times New Roman"/>
                          </w:rPr>
                          <w:framePr w:w="3350" w:h="1044" w:x="-306" w:y="261" w:hSpace="180" w:vSpace="0" w:wrap="auto" w:vAnchor="text" w:hAnchor="text" w:hRule="exact"/>
                          <w:pBdr/>
                        </w:pPr>
                        <w:r>
                          <w:rPr>
                            <w:rFonts w:ascii="Times New Roman" w:hAnsi="Times New Roman"/>
                          </w:rPr>
                          <w:t xml:space="preserve">                                                                                                                                                                       </w:t>
                        </w:r>
                      </w:p>
                      <w:p>
                        <w:pPr>
                          <w:pStyle w:val="Normal"/>
                          <w:pBdr/>
                          <w:tabs>
                            <w:tab w:val="clear" w:pos="708"/>
                            <w:tab w:val="left" w:pos="1985" w:leader="none"/>
                          </w:tabs>
                          <w:rPr>
                            <w:rFonts w:ascii="Times New Roman" w:hAnsi="Times New Roman"/>
                          </w:rPr>
                          <w:framePr w:w="3350" w:h="1044" w:x="-306" w:y="261" w:hSpace="180" w:vSpace="0" w:wrap="auto" w:vAnchor="text" w:hAnchor="text" w:hRule="exact"/>
                          <w:pBdr/>
                        </w:pPr>
                        <w:r>
                          <w:rPr>
                            <w:rFonts w:ascii="Times New Roman" w:hAnsi="Times New Roman"/>
                          </w:rPr>
                          <w:t xml:space="preserve">                                                              </w:t>
                        </w:r>
                        <w:r>
                          <w:rPr>
                            <w:rFonts w:ascii="Times New Roman" w:hAnsi="Times New Roman"/>
                          </w:rPr>
                          <w:t>г.Аркадак</w:t>
                        </w:r>
                      </w:p>
                      <w:p>
                        <w:pPr>
                          <w:pStyle w:val="Normal"/>
                          <w:widowControl w:val="false"/>
                          <w:ind w:left="-113" w:right="-101" w:hanging="0"/>
                          <w:jc w:val="both"/>
                          <w:rPr>
                            <w:rFonts w:ascii="Times New Roman" w:hAnsi="Times New Roman"/>
                            <w:b/>
                            <w:b/>
                            <w:sz w:val="28"/>
                            <w:szCs w:val="28"/>
                            <w:lang w:eastAsia="ar-SA"/>
                          </w:rPr>
                        </w:pPr>
                        <w:r>
                          <w:rPr>
                            <w:rFonts w:ascii="Times New Roman" w:hAnsi="Times New Roman"/>
                            <w:b/>
                            <w:sz w:val="28"/>
                            <w:szCs w:val="28"/>
                            <w:lang w:eastAsia="ar-SA"/>
                          </w:rPr>
                          <w:t>«Об утверждении административного</w:t>
                        </w:r>
                      </w:p>
                      <w:p>
                        <w:pPr>
                          <w:pStyle w:val="Normal"/>
                          <w:widowControl w:val="false"/>
                          <w:ind w:left="-113" w:right="-101" w:hanging="0"/>
                          <w:jc w:val="both"/>
                          <w:rPr>
                            <w:rFonts w:ascii="Times New Roman" w:hAnsi="Times New Roman"/>
                            <w:b/>
                            <w:b/>
                            <w:sz w:val="28"/>
                            <w:szCs w:val="28"/>
                            <w:lang w:eastAsia="ar-SA"/>
                          </w:rPr>
                        </w:pPr>
                        <w:r>
                          <w:rPr>
                            <w:rFonts w:ascii="Times New Roman" w:hAnsi="Times New Roman"/>
                            <w:b/>
                            <w:sz w:val="28"/>
                            <w:szCs w:val="28"/>
                            <w:lang w:eastAsia="ar-SA"/>
                          </w:rPr>
                          <w:t>регламента предоставления муниципальной</w:t>
                        </w:r>
                      </w:p>
                      <w:p>
                        <w:pPr>
                          <w:pStyle w:val="Normal"/>
                          <w:widowControl w:val="false"/>
                          <w:ind w:left="-113" w:right="-101" w:hanging="0"/>
                          <w:jc w:val="both"/>
                          <w:rPr>
                            <w:rFonts w:ascii="Times New Roman" w:hAnsi="Times New Roman"/>
                            <w:b/>
                            <w:b/>
                            <w:sz w:val="28"/>
                            <w:szCs w:val="28"/>
                          </w:rPr>
                        </w:pPr>
                        <w:r>
                          <w:rPr>
                            <w:rFonts w:ascii="Times New Roman" w:hAnsi="Times New Roman"/>
                            <w:b/>
                            <w:sz w:val="28"/>
                            <w:szCs w:val="28"/>
                            <w:lang w:eastAsia="ar-SA"/>
                          </w:rPr>
                          <w:t xml:space="preserve">услуги </w:t>
                        </w:r>
                        <w:r>
                          <w:rPr>
                            <w:rFonts w:ascii="Times New Roman" w:hAnsi="Times New Roman"/>
                            <w:b/>
                            <w:sz w:val="28"/>
                            <w:szCs w:val="28"/>
                          </w:rPr>
                          <w:t xml:space="preserve"> «Выдача разрешения на установку</w:t>
                        </w:r>
                      </w:p>
                      <w:p>
                        <w:pPr>
                          <w:pStyle w:val="Normal"/>
                          <w:widowControl w:val="false"/>
                          <w:ind w:left="-113" w:right="-101" w:hanging="0"/>
                          <w:jc w:val="both"/>
                          <w:rPr>
                            <w:rFonts w:ascii="Times New Roman" w:hAnsi="Times New Roman"/>
                            <w:b/>
                            <w:b/>
                            <w:sz w:val="28"/>
                            <w:szCs w:val="28"/>
                            <w:lang w:eastAsia="ar-SA"/>
                          </w:rPr>
                        </w:pPr>
                        <w:r>
                          <w:rPr>
                            <w:rFonts w:ascii="Times New Roman" w:hAnsi="Times New Roman"/>
                            <w:b/>
                            <w:sz w:val="28"/>
                            <w:szCs w:val="28"/>
                          </w:rPr>
                          <w:t>и эксплуатацию рекламной конструкции»</w:t>
                        </w:r>
                      </w:p>
                    </w:tc>
                  </w:tr>
                </w:tbl>
                <w:p>
                  <w:pPr>
                    <w:pStyle w:val="Normal"/>
                    <w:widowControl w:val="false"/>
                    <w:jc w:val="both"/>
                    <w:rPr>
                      <w:rFonts w:ascii="Times New Roman" w:hAnsi="Times New Roman"/>
                      <w:b/>
                      <w:b/>
                      <w:sz w:val="28"/>
                      <w:szCs w:val="28"/>
                      <w:lang w:eastAsia="ar-SA"/>
                    </w:rPr>
                  </w:pPr>
                  <w:r>
                    <w:rPr/>
                  </w:r>
                </w:p>
              </w:tc>
              <w:tc>
                <w:tcPr>
                  <w:tcW w:w="159" w:type="dxa"/>
                  <w:tcBorders/>
                </w:tcPr>
                <w:p>
                  <w:pPr>
                    <w:pStyle w:val="Normal"/>
                    <w:widowControl w:val="false"/>
                    <w:suppressAutoHyphens w:val="true"/>
                    <w:ind w:left="-426" w:hanging="0"/>
                    <w:jc w:val="both"/>
                    <w:rPr>
                      <w:rFonts w:ascii="Times New Roman" w:hAnsi="Times New Roman" w:eastAsia="Arial"/>
                      <w:b/>
                      <w:b/>
                      <w:color w:val="FF0000"/>
                      <w:sz w:val="28"/>
                      <w:szCs w:val="28"/>
                      <w:highlight w:val="cyan"/>
                      <w:lang w:eastAsia="ar-SA"/>
                    </w:rPr>
                  </w:pPr>
                  <w:r>
                    <w:rPr>
                      <w:rFonts w:eastAsia="Arial" w:ascii="Times New Roman" w:hAnsi="Times New Roman"/>
                      <w:b/>
                      <w:color w:val="FF0000"/>
                      <w:sz w:val="28"/>
                      <w:szCs w:val="28"/>
                      <w:highlight w:val="cyan"/>
                      <w:lang w:eastAsia="ar-SA"/>
                    </w:rPr>
                  </w:r>
                </w:p>
              </w:tc>
            </w:tr>
          </w:tbl>
          <w:p>
            <w:pPr>
              <w:pStyle w:val="Normal"/>
              <w:widowControl w:val="false"/>
              <w:ind w:left="142" w:hanging="0"/>
              <w:jc w:val="both"/>
              <w:rPr>
                <w:rFonts w:ascii="Times New Roman" w:hAnsi="Times New Roman"/>
                <w:b/>
                <w:b/>
                <w:sz w:val="28"/>
                <w:szCs w:val="28"/>
                <w:lang w:eastAsia="ar-SA"/>
              </w:rPr>
            </w:pPr>
            <w:r>
              <w:rPr>
                <w:rFonts w:ascii="Times New Roman" w:hAnsi="Times New Roman"/>
                <w:sz w:val="28"/>
                <w:szCs w:val="28"/>
                <w:lang w:eastAsia="ar-SA"/>
              </w:rPr>
              <w:t xml:space="preserve">                    </w:t>
            </w:r>
            <w:r>
              <w:rPr>
                <w:rFonts w:ascii="Times New Roman" w:hAnsi="Times New Roman"/>
                <w:sz w:val="28"/>
                <w:szCs w:val="28"/>
                <w:lang w:eastAsia="ar-SA"/>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w:t>
            </w:r>
            <w:r>
              <w:rPr>
                <w:rFonts w:ascii="Times New Roman" w:hAnsi="Times New Roman"/>
                <w:sz w:val="28"/>
                <w:szCs w:val="28"/>
              </w:rPr>
              <w:t>на основании Устава Аркадакского муниципального района</w:t>
            </w:r>
            <w:bookmarkStart w:id="0" w:name="_GoBack"/>
            <w:bookmarkEnd w:id="0"/>
            <w:r>
              <w:rPr>
                <w:rFonts w:ascii="Times New Roman" w:hAnsi="Times New Roman"/>
                <w:sz w:val="28"/>
                <w:szCs w:val="28"/>
              </w:rPr>
              <w:t xml:space="preserve"> администрация муниципального образования  Аркадакского муниципального района ПОСТАНОВЛЯЕТ:</w:t>
            </w:r>
          </w:p>
          <w:p>
            <w:pPr>
              <w:pStyle w:val="Normal"/>
              <w:widowControl w:val="false"/>
              <w:ind w:left="-113" w:right="-101" w:hanging="0"/>
              <w:jc w:val="both"/>
              <w:rPr>
                <w:rFonts w:ascii="Times New Roman" w:hAnsi="Times New Roman"/>
                <w:b/>
                <w:b/>
                <w:sz w:val="28"/>
                <w:szCs w:val="28"/>
              </w:rPr>
            </w:pPr>
            <w:r>
              <w:rPr>
                <w:rFonts w:ascii="Times New Roman" w:hAnsi="Times New Roman"/>
                <w:sz w:val="28"/>
                <w:szCs w:val="28"/>
              </w:rPr>
              <w:t xml:space="preserve">            </w:t>
            </w:r>
            <w:r>
              <w:rPr>
                <w:rFonts w:ascii="Times New Roman" w:hAnsi="Times New Roman"/>
                <w:sz w:val="28"/>
                <w:szCs w:val="28"/>
              </w:rPr>
              <w:t>1. Утвердить административный регламент предоставления муниципальной услуги «Выдача разрешения на установку и эксплуатацию рекламной конструкции» , согласно приложению к настоящему постановлению.</w:t>
            </w:r>
          </w:p>
          <w:p>
            <w:pPr>
              <w:pStyle w:val="Normal"/>
              <w:widowControl w:val="false"/>
              <w:ind w:left="142" w:firstLine="709"/>
              <w:jc w:val="both"/>
              <w:rPr>
                <w:rFonts w:ascii="Times New Roman" w:hAnsi="Times New Roman"/>
                <w:bCs/>
                <w:sz w:val="28"/>
                <w:szCs w:val="28"/>
                <w:lang w:eastAsia="ar-SA"/>
              </w:rPr>
            </w:pPr>
            <w:r>
              <w:rPr>
                <w:rFonts w:ascii="Times New Roman" w:hAnsi="Times New Roman"/>
                <w:bCs/>
                <w:sz w:val="28"/>
                <w:szCs w:val="28"/>
                <w:lang w:eastAsia="ar-SA"/>
              </w:rPr>
              <w:t xml:space="preserve">2. Признать утратившим силу Постановление администрации Аркадакского муниципального района Саратовской области </w:t>
            </w:r>
            <w:r>
              <w:rPr>
                <w:rFonts w:ascii="Times New Roman" w:hAnsi="Times New Roman"/>
                <w:sz w:val="28"/>
                <w:szCs w:val="28"/>
                <w:lang w:eastAsia="ar-SA"/>
              </w:rPr>
              <w:t xml:space="preserve">от </w:t>
            </w:r>
            <w:r>
              <w:rPr>
                <w:rFonts w:ascii="Times New Roman" w:hAnsi="Times New Roman"/>
                <w:sz w:val="28"/>
                <w:szCs w:val="28"/>
              </w:rPr>
              <w:t>16.02.2015 г. №246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w:t>
            </w:r>
            <w:r>
              <w:rPr>
                <w:rFonts w:ascii="Times New Roman" w:hAnsi="Times New Roman"/>
                <w:bCs/>
                <w:sz w:val="28"/>
                <w:szCs w:val="28"/>
                <w:lang w:eastAsia="ar-SA"/>
              </w:rPr>
              <w:t>.</w:t>
            </w:r>
          </w:p>
          <w:p>
            <w:pPr>
              <w:pStyle w:val="Formattext"/>
              <w:widowControl w:val="false"/>
              <w:spacing w:beforeAutospacing="0" w:before="0" w:afterAutospacing="0" w:after="0"/>
              <w:jc w:val="both"/>
              <w:rPr>
                <w:sz w:val="28"/>
                <w:szCs w:val="28"/>
              </w:rPr>
            </w:pPr>
            <w:r>
              <w:rPr>
                <w:sz w:val="28"/>
                <w:szCs w:val="28"/>
              </w:rPr>
              <w:t xml:space="preserve">           </w:t>
            </w:r>
            <w:r>
              <w:rPr>
                <w:sz w:val="28"/>
                <w:szCs w:val="28"/>
              </w:rPr>
              <w:t>3. Разместить административный регламент на официальном сайте администрации муниципального образования  Аркадакского муниципального района</w:t>
            </w:r>
          </w:p>
          <w:p>
            <w:pPr>
              <w:pStyle w:val="Normal"/>
              <w:widowControl w:val="false"/>
              <w:tabs>
                <w:tab w:val="clear" w:pos="708"/>
                <w:tab w:val="left" w:pos="4678" w:leader="none"/>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  Контроль за исполнением настоящего постановления возложить на заместителя главы администрации МО Аркадакского муниципального района по вопросам ЖКХ Агапова А.М.</w:t>
            </w:r>
          </w:p>
          <w:p>
            <w:pPr>
              <w:pStyle w:val="Normal"/>
              <w:widowControl w:val="false"/>
              <w:rPr>
                <w:rFonts w:ascii="Times New Roman" w:hAnsi="Times New Roman"/>
                <w:b/>
                <w:b/>
                <w:sz w:val="28"/>
                <w:szCs w:val="28"/>
              </w:rPr>
            </w:pPr>
            <w:r>
              <w:rPr>
                <w:rFonts w:ascii="Times New Roman" w:hAnsi="Times New Roman"/>
                <w:b/>
                <w:sz w:val="28"/>
                <w:szCs w:val="28"/>
              </w:rPr>
            </w:r>
          </w:p>
          <w:p>
            <w:pPr>
              <w:pStyle w:val="Normal"/>
              <w:widowControl w:val="false"/>
              <w:rPr>
                <w:rFonts w:ascii="Times New Roman" w:hAnsi="Times New Roman"/>
                <w:b/>
                <w:b/>
                <w:sz w:val="28"/>
                <w:szCs w:val="28"/>
              </w:rPr>
            </w:pPr>
            <w:r>
              <w:rPr>
                <w:rFonts w:ascii="Times New Roman" w:hAnsi="Times New Roman"/>
                <w:b/>
                <w:sz w:val="28"/>
                <w:szCs w:val="28"/>
              </w:rPr>
              <w:t>Глава  Аркадакского</w:t>
            </w:r>
          </w:p>
          <w:p>
            <w:pPr>
              <w:pStyle w:val="Normal"/>
              <w:widowControl w:val="false"/>
              <w:rPr>
                <w:rFonts w:ascii="Times New Roman" w:hAnsi="Times New Roman"/>
                <w:b/>
                <w:b/>
                <w:sz w:val="28"/>
                <w:szCs w:val="28"/>
              </w:rPr>
            </w:pPr>
            <w:r>
              <w:rPr>
                <w:rFonts w:ascii="Times New Roman" w:hAnsi="Times New Roman"/>
                <w:b/>
                <w:sz w:val="28"/>
                <w:szCs w:val="28"/>
              </w:rPr>
              <w:t>муниципального района                                                              Н.Н. Луньков</w:t>
            </w:r>
          </w:p>
          <w:p>
            <w:pPr>
              <w:pStyle w:val="Normal"/>
              <w:widowControl w:val="false"/>
              <w:rPr>
                <w:rFonts w:ascii="Times New Roman" w:hAnsi="Times New Roman"/>
                <w:b/>
                <w:b/>
                <w:sz w:val="28"/>
                <w:szCs w:val="28"/>
              </w:rPr>
            </w:pPr>
            <w:r>
              <w:rPr>
                <w:rFonts w:ascii="Times New Roman" w:hAnsi="Times New Roman"/>
                <w:b/>
                <w:sz w:val="28"/>
                <w:szCs w:val="28"/>
              </w:rPr>
            </w:r>
          </w:p>
          <w:p>
            <w:pPr>
              <w:pStyle w:val="Normal"/>
              <w:widowControl w:val="false"/>
              <w:ind w:left="-72" w:hanging="0"/>
              <w:jc w:val="both"/>
              <w:rPr>
                <w:rFonts w:ascii="Times New Roman" w:hAnsi="Times New Roman" w:eastAsia="Arial"/>
                <w:b/>
                <w:b/>
                <w:sz w:val="28"/>
                <w:szCs w:val="28"/>
                <w:lang w:eastAsia="ar-SA"/>
              </w:rPr>
            </w:pPr>
            <w:r>
              <w:rPr>
                <w:rFonts w:eastAsia="Arial" w:ascii="Times New Roman" w:hAnsi="Times New Roman"/>
                <w:b/>
                <w:sz w:val="28"/>
                <w:szCs w:val="28"/>
                <w:lang w:eastAsia="ar-SA"/>
              </w:rPr>
            </w:r>
          </w:p>
        </w:tc>
        <w:tc>
          <w:tcPr>
            <w:tcW w:w="4678" w:type="dxa"/>
            <w:tcBorders/>
          </w:tcPr>
          <w:p>
            <w:pPr>
              <w:pStyle w:val="Normal"/>
              <w:widowControl w:val="false"/>
              <w:suppressAutoHyphens w:val="true"/>
              <w:rPr>
                <w:rFonts w:ascii="Times New Roman" w:hAnsi="Times New Roman" w:eastAsia="Arial"/>
                <w:b/>
                <w:b/>
                <w:sz w:val="28"/>
                <w:szCs w:val="28"/>
                <w:lang w:eastAsia="ar-SA"/>
              </w:rPr>
            </w:pPr>
            <w:r>
              <w:rPr>
                <w:rFonts w:eastAsia="Arial" w:ascii="Times New Roman" w:hAnsi="Times New Roman"/>
                <w:b/>
                <w:sz w:val="28"/>
                <w:szCs w:val="28"/>
                <w:lang w:eastAsia="ar-SA"/>
              </w:rPr>
            </w:r>
          </w:p>
        </w:tc>
      </w:tr>
    </w:tbl>
    <w:p>
      <w:pPr>
        <w:pStyle w:val="Normal"/>
        <w:tabs>
          <w:tab w:val="clear" w:pos="708"/>
          <w:tab w:val="left" w:pos="4678" w:leader="none"/>
        </w:tabs>
        <w:jc w:val="center"/>
        <w:rPr>
          <w:rFonts w:ascii="Times New Roman" w:hAnsi="Times New Roman"/>
          <w:sz w:val="24"/>
          <w:szCs w:val="24"/>
        </w:rPr>
      </w:pPr>
      <w:r>
        <w:rPr>
          <w:rFonts w:ascii="Times New Roman" w:hAnsi="Times New Roman"/>
          <w:sz w:val="24"/>
          <w:szCs w:val="24"/>
        </w:rPr>
      </w:r>
    </w:p>
    <w:p>
      <w:pPr>
        <w:pStyle w:val="Normal"/>
        <w:tabs>
          <w:tab w:val="clear" w:pos="708"/>
          <w:tab w:val="left" w:pos="4678" w:leader="none"/>
        </w:tabs>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Приложение</w:t>
      </w:r>
    </w:p>
    <w:p>
      <w:pPr>
        <w:pStyle w:val="Normal"/>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к постановлению администрации МО </w:t>
      </w:r>
    </w:p>
    <w:p>
      <w:pPr>
        <w:pStyle w:val="Normal"/>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Аркадакского муниципального района</w:t>
      </w:r>
    </w:p>
    <w:p>
      <w:pPr>
        <w:pStyle w:val="Normal"/>
        <w:jc w:val="center"/>
        <w:rPr>
          <w:rFonts w:ascii="Times New Roman" w:hAnsi="Times New Roman"/>
          <w:b/>
          <w:b/>
          <w:sz w:val="24"/>
          <w:szCs w:val="24"/>
          <w:u w:val="single"/>
        </w:rPr>
      </w:pPr>
      <w:r>
        <w:rPr>
          <w:rFonts w:ascii="Times New Roman" w:hAnsi="Times New Roman"/>
          <w:sz w:val="24"/>
          <w:szCs w:val="24"/>
        </w:rPr>
        <w:t xml:space="preserve">                                               </w:t>
      </w:r>
      <w:r>
        <w:rPr>
          <w:rFonts w:ascii="Times New Roman" w:hAnsi="Times New Roman"/>
          <w:sz w:val="24"/>
          <w:szCs w:val="24"/>
        </w:rPr>
        <w:t xml:space="preserve">от   </w:t>
      </w:r>
      <w:r>
        <w:rPr>
          <w:rFonts w:ascii="Times New Roman" w:hAnsi="Times New Roman"/>
          <w:sz w:val="24"/>
          <w:szCs w:val="24"/>
          <w:u w:val="single"/>
        </w:rPr>
        <w:t>24.11.2022 года</w:t>
      </w:r>
      <w:r>
        <w:rPr>
          <w:rFonts w:ascii="Times New Roman" w:hAnsi="Times New Roman"/>
          <w:sz w:val="24"/>
          <w:szCs w:val="24"/>
        </w:rPr>
        <w:t xml:space="preserve"> N  </w:t>
      </w:r>
      <w:r>
        <w:rPr>
          <w:rFonts w:ascii="Times New Roman" w:hAnsi="Times New Roman"/>
          <w:sz w:val="24"/>
          <w:szCs w:val="24"/>
          <w:u w:val="single"/>
        </w:rPr>
        <w:t>620</w:t>
      </w:r>
    </w:p>
    <w:p>
      <w:pPr>
        <w:pStyle w:val="Normal"/>
        <w:ind w:left="5387" w:hanging="0"/>
        <w:jc w:val="both"/>
        <w:rPr>
          <w:rFonts w:ascii="Times New Roman" w:hAnsi="Times New Roman"/>
          <w:b/>
          <w:b/>
          <w:sz w:val="24"/>
        </w:rPr>
      </w:pPr>
      <w:r>
        <w:rPr>
          <w:rFonts w:ascii="Times New Roman" w:hAnsi="Times New Roman"/>
          <w:b/>
          <w:sz w:val="24"/>
        </w:rPr>
      </w:r>
    </w:p>
    <w:p>
      <w:pPr>
        <w:pStyle w:val="Normal"/>
        <w:jc w:val="center"/>
        <w:rPr>
          <w:rFonts w:ascii="Times New Roman" w:hAnsi="Times New Roman"/>
          <w:b/>
          <w:b/>
        </w:rPr>
      </w:pPr>
      <w:r>
        <w:rPr>
          <w:rFonts w:ascii="Times New Roman" w:hAnsi="Times New Roman"/>
          <w:b/>
        </w:rPr>
        <w:t>Административный регламент</w:t>
      </w:r>
    </w:p>
    <w:p>
      <w:pPr>
        <w:pStyle w:val="Normal"/>
        <w:jc w:val="center"/>
        <w:rPr>
          <w:rFonts w:ascii="Times New Roman" w:hAnsi="Times New Roman"/>
          <w:b/>
          <w:b/>
        </w:rPr>
      </w:pPr>
      <w:r>
        <w:rPr>
          <w:rFonts w:ascii="Times New Roman" w:hAnsi="Times New Roman"/>
          <w:b/>
        </w:rPr>
        <w:t xml:space="preserve">  </w:t>
      </w:r>
      <w:r>
        <w:rPr>
          <w:rFonts w:ascii="Times New Roman" w:hAnsi="Times New Roman"/>
          <w:b/>
        </w:rPr>
        <w:t xml:space="preserve">предоставления муниципальной услуги </w:t>
      </w:r>
    </w:p>
    <w:p>
      <w:pPr>
        <w:pStyle w:val="Normal"/>
        <w:jc w:val="center"/>
        <w:rPr>
          <w:rFonts w:ascii="Times New Roman" w:hAnsi="Times New Roman"/>
          <w:b/>
          <w:b/>
        </w:rPr>
      </w:pPr>
      <w:r>
        <w:rPr>
          <w:rFonts w:ascii="Times New Roman" w:hAnsi="Times New Roman"/>
          <w:b/>
        </w:rPr>
        <w:t xml:space="preserve"> </w:t>
      </w:r>
      <w:r>
        <w:rPr>
          <w:rFonts w:ascii="Times New Roman" w:hAnsi="Times New Roman"/>
          <w:b/>
        </w:rPr>
        <w:t>«Выдача разрешения на установку и эксплуатацию рекламной конструкции»</w:t>
      </w:r>
    </w:p>
    <w:p>
      <w:pPr>
        <w:pStyle w:val="Normal"/>
        <w:jc w:val="center"/>
        <w:rPr>
          <w:rFonts w:ascii="Times New Roman" w:hAnsi="Times New Roman"/>
          <w:b/>
          <w:b/>
        </w:rPr>
      </w:pPr>
      <w:r>
        <w:rPr>
          <w:rFonts w:ascii="Times New Roman" w:hAnsi="Times New Roman"/>
          <w:b/>
        </w:rPr>
        <w:t xml:space="preserve">  </w:t>
      </w:r>
      <w:r>
        <w:rPr>
          <w:rFonts w:ascii="Times New Roman" w:hAnsi="Times New Roman"/>
          <w:b/>
        </w:rPr>
        <w:t>на территории Аркадакского муниципального района Саратовской области</w:t>
      </w:r>
    </w:p>
    <w:p>
      <w:pPr>
        <w:pStyle w:val="Normal"/>
        <w:jc w:val="center"/>
        <w:rPr>
          <w:rFonts w:ascii="Times New Roman" w:hAnsi="Times New Roman"/>
          <w:b/>
          <w:b/>
        </w:rPr>
      </w:pPr>
      <w:r>
        <w:rPr>
          <w:rFonts w:ascii="Times New Roman" w:hAnsi="Times New Roman"/>
          <w:b/>
        </w:rPr>
      </w:r>
    </w:p>
    <w:p>
      <w:pPr>
        <w:pStyle w:val="Default"/>
        <w:ind w:firstLine="709"/>
        <w:jc w:val="center"/>
        <w:rPr>
          <w:b/>
          <w:b/>
          <w:bCs/>
          <w:i/>
          <w:i/>
          <w:iCs/>
          <w:sz w:val="28"/>
          <w:szCs w:val="28"/>
        </w:rPr>
      </w:pPr>
      <w:r>
        <w:rPr>
          <w:b/>
          <w:bCs/>
          <w:i/>
          <w:iCs/>
          <w:sz w:val="28"/>
          <w:szCs w:val="28"/>
        </w:rPr>
        <w:t>I. Общие положения</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1. Предмет регулирования Административного регламента</w:t>
      </w:r>
    </w:p>
    <w:p>
      <w:pPr>
        <w:pStyle w:val="Default"/>
        <w:spacing w:before="0" w:after="27"/>
        <w:ind w:firstLine="709"/>
        <w:jc w:val="both"/>
        <w:rPr>
          <w:sz w:val="28"/>
          <w:szCs w:val="28"/>
        </w:rPr>
      </w:pPr>
      <w:r>
        <w:rPr>
          <w:sz w:val="28"/>
          <w:szCs w:val="28"/>
        </w:rPr>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рекламной конструкции» (далее – муниципальная услуга) в электронном формате администрацией Аркадакского муниципального района Саратовской области (далее - Администрация). </w:t>
      </w:r>
    </w:p>
    <w:p>
      <w:pPr>
        <w:pStyle w:val="Default"/>
        <w:spacing w:before="0" w:after="27"/>
        <w:ind w:firstLine="709"/>
        <w:jc w:val="both"/>
        <w:rPr>
          <w:sz w:val="28"/>
          <w:szCs w:val="28"/>
        </w:rPr>
      </w:pPr>
      <w:r>
        <w:rPr>
          <w:sz w:val="28"/>
          <w:szCs w:val="28"/>
        </w:rPr>
        <w:t xml:space="preserve">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w:t>
      </w:r>
    </w:p>
    <w:p>
      <w:pPr>
        <w:pStyle w:val="Default"/>
        <w:ind w:firstLine="709"/>
        <w:jc w:val="both"/>
        <w:rPr>
          <w:sz w:val="28"/>
          <w:szCs w:val="28"/>
        </w:rPr>
      </w:pPr>
      <w:r>
        <w:rPr>
          <w:sz w:val="28"/>
          <w:szCs w:val="28"/>
        </w:rPr>
        <w:t xml:space="preserve">1.3. Основные термины и определения, используемые в настоящем Административном регламенте: </w:t>
      </w:r>
    </w:p>
    <w:p>
      <w:pPr>
        <w:pStyle w:val="Default"/>
        <w:ind w:firstLine="709"/>
        <w:jc w:val="both"/>
        <w:rPr>
          <w:sz w:val="28"/>
          <w:szCs w:val="28"/>
        </w:rPr>
      </w:pPr>
      <w:r>
        <w:rPr>
          <w:sz w:val="28"/>
          <w:szCs w:val="28"/>
        </w:rPr>
        <w:t xml:space="preserve">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pStyle w:val="Normal"/>
        <w:ind w:firstLine="708"/>
        <w:jc w:val="both"/>
        <w:rPr>
          <w:rFonts w:ascii="Times New Roman" w:hAnsi="Times New Roman"/>
          <w:sz w:val="28"/>
          <w:szCs w:val="28"/>
        </w:rPr>
      </w:pPr>
      <w:r>
        <w:rPr>
          <w:rFonts w:ascii="Times New Roman" w:hAnsi="Times New Roman"/>
          <w:sz w:val="28"/>
          <w:szCs w:val="28"/>
        </w:rPr>
        <w:t xml:space="preserve">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w:t>
      </w:r>
      <w:r>
        <w:rPr>
          <w:rFonts w:ascii="Times New Roman" w:hAnsi="Times New Roman"/>
          <w:color w:val="000000"/>
          <w:sz w:val="28"/>
          <w:szCs w:val="28"/>
        </w:rPr>
        <w:t>https://rrgu.alregn.ru/RGU4/</w:t>
      </w:r>
      <w:r>
        <w:rPr>
          <w:rFonts w:ascii="Times New Roman" w:hAnsi="Times New Roman"/>
          <w:sz w:val="28"/>
          <w:szCs w:val="28"/>
        </w:rPr>
        <w:t xml:space="preserve">. </w:t>
      </w:r>
    </w:p>
    <w:p>
      <w:pPr>
        <w:pStyle w:val="Default"/>
        <w:ind w:firstLine="709"/>
        <w:jc w:val="both"/>
        <w:rPr>
          <w:sz w:val="28"/>
          <w:szCs w:val="28"/>
        </w:rPr>
      </w:pPr>
      <w:r>
        <w:rPr>
          <w:sz w:val="28"/>
          <w:szCs w:val="28"/>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pPr>
        <w:pStyle w:val="Default"/>
        <w:ind w:firstLine="709"/>
        <w:jc w:val="both"/>
        <w:rPr>
          <w:sz w:val="28"/>
          <w:szCs w:val="28"/>
        </w:rPr>
      </w:pPr>
      <w:r>
        <w:rPr>
          <w:sz w:val="28"/>
          <w:szCs w:val="28"/>
        </w:rPr>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pPr>
        <w:pStyle w:val="Normal"/>
        <w:ind w:firstLine="709"/>
        <w:jc w:val="both"/>
        <w:rPr>
          <w:szCs w:val="28"/>
        </w:rPr>
      </w:pPr>
      <w:r>
        <w:rPr>
          <w:szCs w:val="28"/>
        </w:rPr>
      </w:r>
    </w:p>
    <w:p>
      <w:pPr>
        <w:pStyle w:val="Default"/>
        <w:ind w:firstLine="709"/>
        <w:jc w:val="center"/>
        <w:rPr>
          <w:sz w:val="28"/>
          <w:szCs w:val="28"/>
        </w:rPr>
      </w:pPr>
      <w:r>
        <w:rPr>
          <w:b/>
          <w:bCs/>
          <w:i/>
          <w:iCs/>
          <w:sz w:val="28"/>
          <w:szCs w:val="28"/>
        </w:rPr>
        <w:t xml:space="preserve">2. Лица, имеющие право на получение </w:t>
      </w:r>
      <w:r>
        <w:rPr>
          <w:b/>
          <w:i/>
          <w:sz w:val="28"/>
          <w:szCs w:val="28"/>
        </w:rPr>
        <w:t>муниципальной услуги</w:t>
      </w:r>
    </w:p>
    <w:p>
      <w:pPr>
        <w:pStyle w:val="Default"/>
        <w:ind w:firstLine="709"/>
        <w:jc w:val="both"/>
        <w:rPr>
          <w:sz w:val="28"/>
          <w:szCs w:val="28"/>
        </w:rPr>
      </w:pPr>
      <w:r>
        <w:rPr>
          <w:sz w:val="28"/>
          <w:szCs w:val="28"/>
        </w:rPr>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pPr>
        <w:pStyle w:val="Default"/>
        <w:ind w:firstLine="709"/>
        <w:jc w:val="both"/>
        <w:rPr>
          <w:sz w:val="28"/>
          <w:szCs w:val="28"/>
        </w:rPr>
      </w:pPr>
      <w:r>
        <w:rPr>
          <w:sz w:val="28"/>
          <w:szCs w:val="28"/>
        </w:rPr>
        <w:t xml:space="preserve">2.2. Категории Заявителей: </w:t>
      </w:r>
    </w:p>
    <w:p>
      <w:pPr>
        <w:pStyle w:val="Default"/>
        <w:ind w:firstLine="709"/>
        <w:jc w:val="both"/>
        <w:rPr>
          <w:sz w:val="28"/>
          <w:szCs w:val="28"/>
        </w:rPr>
      </w:pPr>
      <w:r>
        <w:rPr>
          <w:sz w:val="28"/>
          <w:szCs w:val="28"/>
        </w:rPr>
        <w:t xml:space="preserve">2.2.1. Собственник земельного участка, здания или иного недвижимого имущества, к которому присоединяется рекламная конструкция. </w:t>
      </w:r>
    </w:p>
    <w:p>
      <w:pPr>
        <w:pStyle w:val="Default"/>
        <w:ind w:firstLine="709"/>
        <w:jc w:val="both"/>
        <w:rPr>
          <w:sz w:val="28"/>
          <w:szCs w:val="28"/>
        </w:rPr>
      </w:pPr>
      <w:r>
        <w:rPr>
          <w:sz w:val="28"/>
          <w:szCs w:val="28"/>
        </w:rPr>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pPr>
        <w:pStyle w:val="Default"/>
        <w:ind w:firstLine="709"/>
        <w:jc w:val="both"/>
        <w:rPr>
          <w:sz w:val="28"/>
          <w:szCs w:val="28"/>
        </w:rPr>
      </w:pPr>
      <w:r>
        <w:rPr>
          <w:sz w:val="28"/>
          <w:szCs w:val="28"/>
        </w:rPr>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pPr>
        <w:pStyle w:val="Default"/>
        <w:ind w:firstLine="709"/>
        <w:jc w:val="both"/>
        <w:rPr>
          <w:sz w:val="28"/>
          <w:szCs w:val="28"/>
        </w:rPr>
      </w:pPr>
      <w:r>
        <w:rPr>
          <w:sz w:val="28"/>
          <w:szCs w:val="28"/>
        </w:rPr>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pPr>
        <w:pStyle w:val="Default"/>
        <w:ind w:firstLine="709"/>
        <w:jc w:val="both"/>
        <w:rPr>
          <w:sz w:val="28"/>
          <w:szCs w:val="28"/>
        </w:rPr>
      </w:pPr>
      <w:r>
        <w:rPr>
          <w:sz w:val="28"/>
          <w:szCs w:val="28"/>
        </w:rPr>
        <w:t xml:space="preserve">2.2.5. Доверительный управляющий недвижимого имущества, к которому присоединяется рекламная конструкция. </w:t>
      </w:r>
    </w:p>
    <w:p>
      <w:pPr>
        <w:pStyle w:val="Default"/>
        <w:ind w:firstLine="709"/>
        <w:jc w:val="both"/>
        <w:rPr>
          <w:sz w:val="28"/>
          <w:szCs w:val="28"/>
        </w:rPr>
      </w:pPr>
      <w:r>
        <w:rPr>
          <w:sz w:val="28"/>
          <w:szCs w:val="28"/>
        </w:rPr>
        <w:t xml:space="preserve">2.2.6. Владелец рекламной конструкции. </w:t>
      </w:r>
    </w:p>
    <w:p>
      <w:pPr>
        <w:pStyle w:val="Default"/>
        <w:ind w:firstLine="709"/>
        <w:jc w:val="both"/>
        <w:rPr>
          <w:sz w:val="28"/>
          <w:szCs w:val="28"/>
        </w:rPr>
      </w:pPr>
      <w:r>
        <w:rPr>
          <w:sz w:val="28"/>
          <w:szCs w:val="28"/>
        </w:rPr>
      </w:r>
    </w:p>
    <w:p>
      <w:pPr>
        <w:pStyle w:val="Default"/>
        <w:ind w:firstLine="709"/>
        <w:jc w:val="center"/>
        <w:rPr>
          <w:b/>
          <w:b/>
          <w:i/>
          <w:i/>
          <w:sz w:val="28"/>
          <w:szCs w:val="28"/>
        </w:rPr>
      </w:pPr>
      <w:r>
        <w:rPr>
          <w:b/>
          <w:bCs/>
          <w:i/>
          <w:iCs/>
          <w:sz w:val="28"/>
          <w:szCs w:val="28"/>
        </w:rPr>
        <w:t xml:space="preserve">3. Требования к порядку информирования о предоставлении </w:t>
      </w:r>
      <w:r>
        <w:rPr>
          <w:b/>
          <w:i/>
          <w:sz w:val="28"/>
          <w:szCs w:val="28"/>
        </w:rPr>
        <w:t>муниципальной услуги</w:t>
      </w:r>
    </w:p>
    <w:p>
      <w:pPr>
        <w:pStyle w:val="Default"/>
        <w:ind w:firstLine="709"/>
        <w:jc w:val="both"/>
        <w:rPr>
          <w:sz w:val="28"/>
          <w:szCs w:val="28"/>
        </w:rPr>
      </w:pPr>
      <w:r>
        <w:rPr>
          <w:sz w:val="28"/>
          <w:szCs w:val="28"/>
        </w:rPr>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pPr>
        <w:pStyle w:val="Default"/>
        <w:ind w:firstLine="709"/>
        <w:jc w:val="both"/>
        <w:rPr>
          <w:sz w:val="28"/>
          <w:szCs w:val="28"/>
        </w:rPr>
      </w:pPr>
      <w:r>
        <w:rPr>
          <w:sz w:val="28"/>
          <w:szCs w:val="28"/>
        </w:rPr>
        <w:t xml:space="preserve">3.2. На официальном сайте Администрации в информационной-телекоммуникационной сети «Интернет» (далее – сеть Интернет) </w:t>
      </w:r>
      <w:hyperlink r:id="rId4" w:tgtFrame="_blank">
        <w:r>
          <w:rPr>
            <w:b/>
            <w:bCs/>
          </w:rPr>
          <w:t>arkadak.sarmo.ru</w:t>
        </w:r>
      </w:hyperlink>
      <w:r>
        <w:rPr>
          <w:sz w:val="28"/>
          <w:szCs w:val="28"/>
        </w:rPr>
        <w:t xml:space="preserve">, в РПГУ обязательному размещению подлежит следующая справочная информация: </w:t>
      </w:r>
    </w:p>
    <w:p>
      <w:pPr>
        <w:pStyle w:val="Default"/>
        <w:ind w:firstLine="709"/>
        <w:jc w:val="both"/>
        <w:rPr>
          <w:sz w:val="28"/>
          <w:szCs w:val="28"/>
        </w:rPr>
      </w:pPr>
      <w:r>
        <w:rPr>
          <w:sz w:val="28"/>
          <w:szCs w:val="28"/>
        </w:rPr>
        <w:t xml:space="preserve">3.2.1. место нахождения и график работы Администрации, ее структурных подразделений, предоставляющих муниципальную услугу; </w:t>
      </w:r>
    </w:p>
    <w:p>
      <w:pPr>
        <w:pStyle w:val="Default"/>
        <w:ind w:firstLine="709"/>
        <w:jc w:val="both"/>
        <w:rPr>
          <w:sz w:val="28"/>
          <w:szCs w:val="28"/>
        </w:rPr>
      </w:pPr>
      <w:r>
        <w:rPr>
          <w:sz w:val="28"/>
          <w:szCs w:val="28"/>
        </w:rPr>
        <w:t xml:space="preserve">3.2.2. справочные телефоны структурных подразделений Администрации, участвующих в предоставлении муниципальной услуги, в том числе адрес электронной почты Администрации </w:t>
      </w:r>
      <w:hyperlink r:id="rId5">
        <w:r>
          <w:rPr/>
          <w:t>omoarkadak@yandex.ru</w:t>
        </w:r>
      </w:hyperlink>
      <w:r>
        <w:rPr>
          <w:sz w:val="28"/>
          <w:szCs w:val="28"/>
        </w:rPr>
        <w:t xml:space="preserve">; </w:t>
      </w:r>
    </w:p>
    <w:p>
      <w:pPr>
        <w:pStyle w:val="Default"/>
        <w:ind w:firstLine="709"/>
        <w:jc w:val="both"/>
        <w:rPr>
          <w:sz w:val="28"/>
          <w:szCs w:val="28"/>
        </w:rPr>
      </w:pPr>
      <w:r>
        <w:rPr>
          <w:sz w:val="28"/>
          <w:szCs w:val="28"/>
        </w:rPr>
        <w:t xml:space="preserve">3.2.3. адреса сайта, а также электронной почты и (или) формы обратной связи Администрации в сети Интернет. </w:t>
      </w:r>
    </w:p>
    <w:p>
      <w:pPr>
        <w:pStyle w:val="Default"/>
        <w:ind w:firstLine="709"/>
        <w:jc w:val="both"/>
        <w:rPr>
          <w:sz w:val="28"/>
          <w:szCs w:val="28"/>
        </w:rPr>
      </w:pPr>
      <w:r>
        <w:rPr>
          <w:sz w:val="28"/>
          <w:szCs w:val="28"/>
        </w:rPr>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pPr>
        <w:pStyle w:val="Default"/>
        <w:ind w:firstLine="709"/>
        <w:jc w:val="both"/>
        <w:rPr>
          <w:sz w:val="28"/>
          <w:szCs w:val="28"/>
        </w:rPr>
      </w:pPr>
      <w:r>
        <w:rPr>
          <w:sz w:val="28"/>
          <w:szCs w:val="28"/>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pPr>
        <w:pStyle w:val="Default"/>
        <w:ind w:firstLine="709"/>
        <w:jc w:val="both"/>
        <w:rPr>
          <w:sz w:val="28"/>
          <w:szCs w:val="28"/>
        </w:rPr>
      </w:pPr>
      <w:r>
        <w:rPr>
          <w:sz w:val="28"/>
          <w:szCs w:val="28"/>
        </w:rPr>
        <w:t xml:space="preserve">3.5. Информирование Заявителей по вопросам предоставления муниципальной услуги осуществляется: </w:t>
      </w:r>
    </w:p>
    <w:p>
      <w:pPr>
        <w:pStyle w:val="Default"/>
        <w:ind w:firstLine="709"/>
        <w:jc w:val="both"/>
        <w:rPr>
          <w:sz w:val="28"/>
          <w:szCs w:val="28"/>
        </w:rPr>
      </w:pPr>
      <w:r>
        <w:rPr>
          <w:sz w:val="28"/>
          <w:szCs w:val="28"/>
        </w:rPr>
        <w:t xml:space="preserve">а) путем размещения информации на сайте Администрации, ЕПГУ, РПГУ; </w:t>
      </w:r>
    </w:p>
    <w:p>
      <w:pPr>
        <w:pStyle w:val="Default"/>
        <w:ind w:firstLine="709"/>
        <w:jc w:val="both"/>
        <w:rPr>
          <w:sz w:val="28"/>
          <w:szCs w:val="28"/>
        </w:rPr>
      </w:pPr>
      <w:r>
        <w:rPr>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в Администрацию; </w:t>
      </w:r>
    </w:p>
    <w:p>
      <w:pPr>
        <w:pStyle w:val="Default"/>
        <w:ind w:firstLine="709"/>
        <w:jc w:val="both"/>
        <w:rPr>
          <w:sz w:val="28"/>
          <w:szCs w:val="28"/>
        </w:rPr>
      </w:pPr>
      <w:r>
        <w:rPr>
          <w:sz w:val="28"/>
          <w:szCs w:val="28"/>
        </w:rPr>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pPr>
        <w:pStyle w:val="Default"/>
        <w:ind w:firstLine="709"/>
        <w:jc w:val="both"/>
        <w:rPr>
          <w:sz w:val="28"/>
          <w:szCs w:val="28"/>
        </w:rPr>
      </w:pPr>
      <w:r>
        <w:rPr>
          <w:sz w:val="28"/>
          <w:szCs w:val="28"/>
        </w:rPr>
        <w:t xml:space="preserve">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pStyle w:val="Default"/>
        <w:ind w:firstLine="709"/>
        <w:jc w:val="both"/>
        <w:rPr>
          <w:sz w:val="28"/>
          <w:szCs w:val="28"/>
        </w:rPr>
      </w:pPr>
      <w:r>
        <w:rPr>
          <w:sz w:val="28"/>
          <w:szCs w:val="28"/>
        </w:rPr>
        <w:t xml:space="preserve">3.7. Консультирование по вопросам предоставления муниципальной услуги должностными лицами Администрации осуществляется бесплатно. </w:t>
      </w:r>
    </w:p>
    <w:p>
      <w:pPr>
        <w:pStyle w:val="Default"/>
        <w:ind w:firstLine="709"/>
        <w:jc w:val="both"/>
        <w:rPr>
          <w:sz w:val="28"/>
          <w:szCs w:val="28"/>
        </w:rPr>
      </w:pPr>
      <w:r>
        <w:rPr>
          <w:sz w:val="28"/>
          <w:szCs w:val="28"/>
        </w:rPr>
      </w:r>
    </w:p>
    <w:p>
      <w:pPr>
        <w:pStyle w:val="Default"/>
        <w:ind w:firstLine="709"/>
        <w:jc w:val="center"/>
        <w:rPr>
          <w:b/>
          <w:b/>
          <w:i/>
          <w:i/>
          <w:sz w:val="28"/>
          <w:szCs w:val="28"/>
        </w:rPr>
      </w:pPr>
      <w:r>
        <w:rPr>
          <w:b/>
          <w:bCs/>
          <w:i/>
          <w:iCs/>
          <w:sz w:val="28"/>
          <w:szCs w:val="28"/>
        </w:rPr>
        <w:t>II. Стандарт предоставления муниципальной услуги</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4. Наименование муниципальной услуги</w:t>
      </w:r>
    </w:p>
    <w:p>
      <w:pPr>
        <w:pStyle w:val="Default"/>
        <w:ind w:firstLine="709"/>
        <w:jc w:val="both"/>
        <w:rPr>
          <w:sz w:val="28"/>
          <w:szCs w:val="28"/>
        </w:rPr>
      </w:pPr>
      <w:r>
        <w:rPr>
          <w:sz w:val="28"/>
          <w:szCs w:val="28"/>
        </w:rPr>
        <w:t xml:space="preserve">4.1. Муниципальная услуга «Выдача разрешения на установку и эксплуатацию рекламной конструкции». </w:t>
      </w:r>
    </w:p>
    <w:p>
      <w:pPr>
        <w:pStyle w:val="Default"/>
        <w:ind w:firstLine="709"/>
        <w:jc w:val="both"/>
        <w:rPr>
          <w:sz w:val="28"/>
          <w:szCs w:val="28"/>
        </w:rPr>
      </w:pPr>
      <w:r>
        <w:rPr>
          <w:sz w:val="28"/>
          <w:szCs w:val="28"/>
        </w:rPr>
      </w:r>
    </w:p>
    <w:p>
      <w:pPr>
        <w:pStyle w:val="Default"/>
        <w:ind w:firstLine="709"/>
        <w:jc w:val="center"/>
        <w:rPr>
          <w:b/>
          <w:b/>
          <w:i/>
          <w:i/>
          <w:sz w:val="28"/>
          <w:szCs w:val="28"/>
        </w:rPr>
      </w:pPr>
      <w:r>
        <w:rPr>
          <w:b/>
          <w:bCs/>
          <w:i/>
          <w:iCs/>
          <w:sz w:val="28"/>
          <w:szCs w:val="28"/>
        </w:rPr>
        <w:t xml:space="preserve">5. Наименование органа, предоставляющего </w:t>
      </w:r>
      <w:r>
        <w:rPr>
          <w:b/>
          <w:i/>
          <w:sz w:val="28"/>
          <w:szCs w:val="28"/>
        </w:rPr>
        <w:t>муниципальную услугу</w:t>
      </w:r>
    </w:p>
    <w:p>
      <w:pPr>
        <w:pStyle w:val="Default"/>
        <w:ind w:firstLine="709"/>
        <w:jc w:val="both"/>
        <w:rPr>
          <w:sz w:val="28"/>
          <w:szCs w:val="28"/>
        </w:rPr>
      </w:pPr>
      <w:r>
        <w:rPr>
          <w:sz w:val="28"/>
          <w:szCs w:val="28"/>
        </w:rPr>
        <w:t xml:space="preserve">5.1. Органом, ответственным за предоставление муниципальной услуги, является Администрация. </w:t>
      </w:r>
    </w:p>
    <w:p>
      <w:pPr>
        <w:pStyle w:val="Default"/>
        <w:ind w:firstLine="709"/>
        <w:jc w:val="both"/>
        <w:rPr>
          <w:sz w:val="28"/>
          <w:szCs w:val="28"/>
        </w:rPr>
      </w:pPr>
      <w:r>
        <w:rPr>
          <w:sz w:val="28"/>
          <w:szCs w:val="28"/>
        </w:rPr>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pPr>
        <w:pStyle w:val="Default"/>
        <w:ind w:firstLine="709"/>
        <w:jc w:val="both"/>
        <w:rPr>
          <w:sz w:val="28"/>
          <w:szCs w:val="28"/>
        </w:rPr>
      </w:pPr>
      <w:r>
        <w:rPr>
          <w:sz w:val="28"/>
          <w:szCs w:val="28"/>
        </w:rPr>
        <w:t>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Default"/>
        <w:ind w:firstLine="709"/>
        <w:jc w:val="both"/>
        <w:rPr>
          <w:sz w:val="28"/>
          <w:szCs w:val="28"/>
        </w:rPr>
      </w:pPr>
      <w:r>
        <w:rPr>
          <w:sz w:val="28"/>
          <w:szCs w:val="28"/>
        </w:rPr>
        <w:t xml:space="preserve">5.4. Непосредственное предоставление муниципальной услуги осуществляют структурные подразделения Администрации – </w:t>
      </w:r>
      <w:r>
        <w:rPr>
          <w:i/>
          <w:iCs/>
          <w:sz w:val="28"/>
          <w:szCs w:val="28"/>
        </w:rPr>
        <w:t>отдел архитектуры и строительства</w:t>
      </w:r>
      <w:r>
        <w:rPr>
          <w:sz w:val="28"/>
          <w:szCs w:val="28"/>
        </w:rPr>
        <w:t xml:space="preserve">. </w:t>
      </w:r>
    </w:p>
    <w:p>
      <w:pPr>
        <w:pStyle w:val="Default"/>
        <w:ind w:firstLine="709"/>
        <w:jc w:val="both"/>
        <w:rPr>
          <w:sz w:val="28"/>
          <w:szCs w:val="28"/>
        </w:rPr>
      </w:pPr>
      <w:r>
        <w:rPr>
          <w:sz w:val="28"/>
          <w:szCs w:val="28"/>
        </w:rPr>
        <w:t xml:space="preserve">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pPr>
        <w:pStyle w:val="Default"/>
        <w:ind w:firstLine="709"/>
        <w:jc w:val="both"/>
        <w:rPr>
          <w:sz w:val="28"/>
          <w:szCs w:val="28"/>
        </w:rPr>
      </w:pPr>
      <w:r>
        <w:rPr>
          <w:sz w:val="28"/>
          <w:szCs w:val="28"/>
        </w:rPr>
        <w:t xml:space="preserve">5.5.1. Управлением Федеральной службы государственной регистрации, кадастра и картографии; </w:t>
      </w:r>
    </w:p>
    <w:p>
      <w:pPr>
        <w:pStyle w:val="Default"/>
        <w:ind w:firstLine="709"/>
        <w:jc w:val="both"/>
        <w:rPr>
          <w:sz w:val="28"/>
          <w:szCs w:val="28"/>
        </w:rPr>
      </w:pPr>
      <w:r>
        <w:rPr>
          <w:sz w:val="28"/>
          <w:szCs w:val="28"/>
        </w:rPr>
        <w:t xml:space="preserve">5.5.2. Управлением Федеральной налоговой службы; </w:t>
      </w:r>
    </w:p>
    <w:p>
      <w:pPr>
        <w:pStyle w:val="Default"/>
        <w:ind w:firstLine="709"/>
        <w:jc w:val="both"/>
        <w:rPr>
          <w:sz w:val="28"/>
          <w:szCs w:val="28"/>
        </w:rPr>
      </w:pPr>
      <w:r>
        <w:rPr>
          <w:sz w:val="28"/>
          <w:szCs w:val="28"/>
        </w:rPr>
        <w:t>5.5.3. Федеральным казначейством для проверки сведений об оплате государственной пошлины;</w:t>
      </w:r>
    </w:p>
    <w:p>
      <w:pPr>
        <w:pStyle w:val="Normal"/>
        <w:ind w:firstLine="709"/>
        <w:jc w:val="both"/>
        <w:rPr>
          <w:szCs w:val="28"/>
        </w:rPr>
      </w:pPr>
      <w:r>
        <w:rPr>
          <w:sz w:val="28"/>
          <w:szCs w:val="28"/>
        </w:rPr>
        <w:t xml:space="preserve">5.5.4. Отделом архитектуры и строительства Администрации. </w:t>
      </w:r>
    </w:p>
    <w:p>
      <w:pPr>
        <w:pStyle w:val="Default"/>
        <w:ind w:firstLine="709"/>
        <w:jc w:val="center"/>
        <w:rPr>
          <w:sz w:val="28"/>
          <w:szCs w:val="28"/>
        </w:rPr>
      </w:pPr>
      <w:r>
        <w:rPr>
          <w:b/>
          <w:bCs/>
          <w:i/>
          <w:iCs/>
          <w:sz w:val="28"/>
          <w:szCs w:val="28"/>
        </w:rPr>
        <w:t xml:space="preserve">6. Результат предоставления </w:t>
      </w:r>
      <w:r>
        <w:rPr>
          <w:b/>
          <w:i/>
          <w:sz w:val="28"/>
          <w:szCs w:val="28"/>
        </w:rPr>
        <w:t>муниципальной услуги</w:t>
      </w:r>
    </w:p>
    <w:p>
      <w:pPr>
        <w:pStyle w:val="Default"/>
        <w:ind w:firstLine="709"/>
        <w:jc w:val="both"/>
        <w:rPr>
          <w:sz w:val="28"/>
          <w:szCs w:val="28"/>
        </w:rPr>
      </w:pPr>
      <w:r>
        <w:rPr>
          <w:sz w:val="28"/>
          <w:szCs w:val="28"/>
        </w:rPr>
        <w:t xml:space="preserve">6.1. Результатом предоставления муниципальной услуги является: </w:t>
      </w:r>
    </w:p>
    <w:p>
      <w:pPr>
        <w:pStyle w:val="Default"/>
        <w:ind w:firstLine="709"/>
        <w:jc w:val="both"/>
        <w:rPr>
          <w:sz w:val="28"/>
          <w:szCs w:val="28"/>
        </w:rPr>
      </w:pPr>
      <w:r>
        <w:rPr>
          <w:sz w:val="28"/>
          <w:szCs w:val="28"/>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pPr>
        <w:pStyle w:val="Default"/>
        <w:ind w:firstLine="709"/>
        <w:jc w:val="both"/>
        <w:rPr>
          <w:sz w:val="28"/>
          <w:szCs w:val="28"/>
        </w:rPr>
      </w:pPr>
      <w:r>
        <w:rPr>
          <w:sz w:val="28"/>
          <w:szCs w:val="28"/>
        </w:rPr>
        <w:t xml:space="preserve">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pPr>
        <w:pStyle w:val="Default"/>
        <w:ind w:firstLine="709"/>
        <w:jc w:val="both"/>
        <w:rPr>
          <w:sz w:val="28"/>
          <w:szCs w:val="28"/>
        </w:rPr>
      </w:pPr>
      <w:r>
        <w:rPr>
          <w:sz w:val="28"/>
          <w:szCs w:val="28"/>
        </w:rPr>
        <w:t xml:space="preserve">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4 к настоящему типовому Административному регламенту). </w:t>
      </w:r>
    </w:p>
    <w:p>
      <w:pPr>
        <w:pStyle w:val="Default"/>
        <w:ind w:firstLine="709"/>
        <w:jc w:val="both"/>
        <w:rPr>
          <w:sz w:val="28"/>
          <w:szCs w:val="28"/>
        </w:rPr>
      </w:pPr>
      <w:r>
        <w:rPr>
          <w:sz w:val="28"/>
          <w:szCs w:val="28"/>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Pr>
          <w:i/>
          <w:iCs/>
          <w:sz w:val="28"/>
          <w:szCs w:val="28"/>
        </w:rPr>
        <w:t xml:space="preserve">. </w:t>
      </w:r>
    </w:p>
    <w:p>
      <w:pPr>
        <w:pStyle w:val="Default"/>
        <w:ind w:firstLine="709"/>
        <w:jc w:val="both"/>
        <w:rPr>
          <w:sz w:val="28"/>
          <w:szCs w:val="28"/>
        </w:rPr>
      </w:pPr>
      <w:r>
        <w:rPr>
          <w:sz w:val="28"/>
          <w:szCs w:val="28"/>
        </w:rPr>
        <w:t xml:space="preserve">6.3. Уведомление о принятом решении, независимо от результата предоставления муниципальной услуги, направляется в Личный кабинет Заявителя на ЕПГУ, РПГУ. </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7. Срок и порядок регистрации заявления Заявителя о предоставлении муниципальной услуги</w:t>
      </w:r>
    </w:p>
    <w:p>
      <w:pPr>
        <w:pStyle w:val="Default"/>
        <w:ind w:firstLine="709"/>
        <w:jc w:val="both"/>
        <w:rPr>
          <w:sz w:val="28"/>
          <w:szCs w:val="28"/>
        </w:rPr>
      </w:pPr>
      <w:r>
        <w:rPr>
          <w:sz w:val="28"/>
          <w:szCs w:val="28"/>
        </w:rPr>
        <w:t xml:space="preserve">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pPr>
        <w:pStyle w:val="Default"/>
        <w:ind w:firstLine="709"/>
        <w:jc w:val="both"/>
        <w:rPr>
          <w:sz w:val="28"/>
          <w:szCs w:val="28"/>
        </w:rPr>
      </w:pPr>
      <w:r>
        <w:rPr>
          <w:sz w:val="28"/>
          <w:szCs w:val="28"/>
        </w:rPr>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8. Срок предоставления муниципальной услуги</w:t>
      </w:r>
    </w:p>
    <w:p>
      <w:pPr>
        <w:pStyle w:val="21"/>
        <w:shd w:val="clear" w:color="auto" w:fill="auto"/>
        <w:tabs>
          <w:tab w:val="clear" w:pos="708"/>
          <w:tab w:val="left" w:pos="1260" w:leader="none"/>
        </w:tabs>
        <w:spacing w:before="0" w:after="0"/>
        <w:ind w:firstLine="709"/>
        <w:jc w:val="both"/>
        <w:rPr>
          <w:rFonts w:ascii="Times New Roman" w:hAnsi="Times New Roman" w:cs="Times New Roman"/>
        </w:rPr>
      </w:pPr>
      <w:r>
        <w:rPr>
          <w:rFonts w:cs="Times New Roman" w:ascii="Times New Roman" w:hAnsi="Times New Roman"/>
        </w:rPr>
        <w:t>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Срок выдачи разрешения на установку и эксплуатацию рекламной</w:t>
      </w:r>
      <w:r>
        <w:rPr/>
        <w:t xml:space="preserve"> </w:t>
      </w:r>
      <w:r>
        <w:rPr>
          <w:rFonts w:cs="Times New Roman" w:ascii="Times New Roman" w:hAnsi="Times New Roman"/>
        </w:rPr>
        <w:t>конструкции не может превышать 12 рабочих дней;</w:t>
      </w:r>
    </w:p>
    <w:p>
      <w:pPr>
        <w:pStyle w:val="Default"/>
        <w:ind w:firstLine="709"/>
        <w:jc w:val="both"/>
        <w:rPr>
          <w:sz w:val="28"/>
          <w:szCs w:val="28"/>
        </w:rPr>
      </w:pPr>
      <w:r>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9. Правовые основания предоставления муниципальной услуги</w:t>
      </w:r>
    </w:p>
    <w:p>
      <w:pPr>
        <w:pStyle w:val="21"/>
        <w:shd w:val="clear" w:color="auto" w:fill="auto"/>
        <w:tabs>
          <w:tab w:val="clear" w:pos="708"/>
          <w:tab w:val="left" w:pos="1214" w:leader="none"/>
        </w:tabs>
        <w:spacing w:lineRule="exact" w:line="317" w:before="0" w:after="0"/>
        <w:ind w:firstLine="709"/>
        <w:jc w:val="both"/>
        <w:rPr>
          <w:rFonts w:ascii="Times New Roman" w:hAnsi="Times New Roman" w:cs="Times New Roman"/>
        </w:rPr>
      </w:pPr>
      <w:r>
        <w:rPr>
          <w:rFonts w:cs="Times New Roman" w:ascii="Times New Roman" w:hAnsi="Times New Roman"/>
        </w:rPr>
        <w:t>9.1. Перечень нормативных правовых актов, регулирующих предоставление муниципальной услуги: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Конституция Российской Федерации;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Федеральный закон от 13 марта 2006 г. № 38-ФЗ «О рекламе»;</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Налоговый кодекс Российской Федерации;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Федеральный закон от 27 июля 2010 № 210-ФЗ «Об организации предоставления государственных и муниципальных услуг»;</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 xml:space="preserve">Федеральный закон от 27 июля 2006 </w:t>
      </w:r>
      <w:r>
        <w:rPr>
          <w:rFonts w:cs="Times New Roman" w:ascii="Times New Roman" w:hAnsi="Times New Roman"/>
          <w:lang w:val="en-US"/>
        </w:rPr>
        <w:t>N</w:t>
      </w:r>
      <w:r>
        <w:rPr>
          <w:rFonts w:cs="Times New Roman" w:ascii="Times New Roman" w:hAnsi="Times New Roman"/>
        </w:rPr>
        <w:t>° 152-ФЗ «О персональных данных».</w:t>
      </w:r>
    </w:p>
    <w:p>
      <w:pPr>
        <w:pStyle w:val="Default"/>
        <w:ind w:firstLine="709"/>
        <w:jc w:val="center"/>
        <w:rPr>
          <w:sz w:val="28"/>
          <w:szCs w:val="28"/>
          <w:highlight w:val="yellow"/>
        </w:rPr>
      </w:pPr>
      <w:r>
        <w:rPr>
          <w:b/>
          <w:bCs/>
          <w:i/>
          <w:iCs/>
          <w:sz w:val="28"/>
          <w:szCs w:val="28"/>
          <w:highlight w:val="yellow"/>
        </w:rPr>
        <w:t>10. Исчерпывающий перечень документов, необходимых для предоставления муниципальной услуги, подлежащих представлению Заявителем</w:t>
      </w:r>
    </w:p>
    <w:p>
      <w:pPr>
        <w:pStyle w:val="21"/>
        <w:shd w:val="clear" w:color="auto" w:fill="auto"/>
        <w:tabs>
          <w:tab w:val="clear" w:pos="708"/>
          <w:tab w:val="left" w:pos="1214"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10.1. Для получения муниципальной услуги заявитель представляет:</w:t>
      </w:r>
    </w:p>
    <w:p>
      <w:pPr>
        <w:pStyle w:val="21"/>
        <w:shd w:val="clear" w:color="auto" w:fill="auto"/>
        <w:tabs>
          <w:tab w:val="clear" w:pos="708"/>
          <w:tab w:val="left" w:pos="6004" w:leader="none"/>
          <w:tab w:val="left" w:pos="8191" w:leader="underscor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10.1.1. Независимо от целей, указанных в пункте 6 настоящего Административного регламента:</w:t>
      </w:r>
    </w:p>
    <w:p>
      <w:pPr>
        <w:pStyle w:val="21"/>
        <w:shd w:val="clear" w:color="auto" w:fill="auto"/>
        <w:tabs>
          <w:tab w:val="clear" w:pos="708"/>
          <w:tab w:val="left" w:pos="125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а) Заявление о предоставлении муниципальной услуги по форме, согласно приложению № 1 к настоящему типовому Административному регламенту.</w:t>
      </w:r>
    </w:p>
    <w:p>
      <w:pPr>
        <w:pStyle w:val="21"/>
        <w:shd w:val="clear" w:color="auto" w:fill="auto"/>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21"/>
        <w:shd w:val="clear" w:color="auto" w:fill="auto"/>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В заявлении также указывается один из следующих способов направления результата предоставления муниципальной услуги:</w:t>
      </w:r>
    </w:p>
    <w:p>
      <w:pPr>
        <w:pStyle w:val="21"/>
        <w:shd w:val="clear" w:color="auto" w:fill="auto"/>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в форме электронного документа в личном кабинете на ЕПГУ;</w:t>
      </w:r>
    </w:p>
    <w:p>
      <w:pPr>
        <w:pStyle w:val="21"/>
        <w:shd w:val="clear" w:color="auto" w:fill="auto"/>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на бумажном носителе в виде распечатанного экземпляра электронного документа в Уполномоченном органе, многофункциональном центре;</w:t>
      </w:r>
    </w:p>
    <w:p>
      <w:pPr>
        <w:pStyle w:val="21"/>
        <w:shd w:val="clear" w:color="auto" w:fill="auto"/>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на бумажном носителе в Уполномоченном органе, многофункциональном центре;</w:t>
      </w:r>
    </w:p>
    <w:p>
      <w:pPr>
        <w:pStyle w:val="21"/>
        <w:shd w:val="clear" w:color="auto" w:fill="auto"/>
        <w:tabs>
          <w:tab w:val="clear" w:pos="708"/>
          <w:tab w:val="left" w:pos="131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б) Паспорт гражданина Российской Федерации либо иной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21"/>
        <w:shd w:val="clear" w:color="auto" w:fill="auto"/>
        <w:tabs>
          <w:tab w:val="clear" w:pos="708"/>
          <w:tab w:val="left" w:pos="131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cs="Times New Roman" w:ascii="Times New Roman" w:hAnsi="Times New Roman"/>
          <w:highlight w:val="yellow"/>
          <w:lang w:val="en-US"/>
        </w:rPr>
        <w:t>sig</w:t>
      </w:r>
      <w:r>
        <w:rPr>
          <w:rFonts w:cs="Times New Roman" w:ascii="Times New Roman" w:hAnsi="Times New Roman"/>
          <w:highlight w:val="yellow"/>
        </w:rPr>
        <w:t>3.</w:t>
      </w:r>
    </w:p>
    <w:p>
      <w:pPr>
        <w:pStyle w:val="21"/>
        <w:shd w:val="clear" w:color="auto" w:fill="auto"/>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10.1.2. Для выдачи разрешения на установку и эксплуатацию рекламной конструкции заявитель дополнительно предоставляет:</w:t>
      </w:r>
    </w:p>
    <w:p>
      <w:pPr>
        <w:pStyle w:val="21"/>
        <w:numPr>
          <w:ilvl w:val="0"/>
          <w:numId w:val="1"/>
        </w:numPr>
        <w:shd w:val="clear" w:color="auto" w:fill="auto"/>
        <w:tabs>
          <w:tab w:val="clear" w:pos="708"/>
          <w:tab w:val="left" w:pos="131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Проектную документацию рекламной конструкции;</w:t>
      </w:r>
    </w:p>
    <w:p>
      <w:pPr>
        <w:pStyle w:val="21"/>
        <w:numPr>
          <w:ilvl w:val="0"/>
          <w:numId w:val="1"/>
        </w:numPr>
        <w:shd w:val="clear" w:color="auto" w:fill="auto"/>
        <w:tabs>
          <w:tab w:val="clear" w:pos="708"/>
          <w:tab w:val="left" w:pos="131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Эскиз рекламной конструкции;</w:t>
      </w:r>
    </w:p>
    <w:p>
      <w:pPr>
        <w:pStyle w:val="21"/>
        <w:numPr>
          <w:ilvl w:val="0"/>
          <w:numId w:val="1"/>
        </w:numPr>
        <w:shd w:val="clear" w:color="auto" w:fill="auto"/>
        <w:tabs>
          <w:tab w:val="clear" w:pos="708"/>
          <w:tab w:val="left" w:pos="131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pPr>
        <w:pStyle w:val="21"/>
        <w:numPr>
          <w:ilvl w:val="0"/>
          <w:numId w:val="1"/>
        </w:numPr>
        <w:shd w:val="clear" w:color="auto" w:fill="auto"/>
        <w:tabs>
          <w:tab w:val="clear" w:pos="708"/>
          <w:tab w:val="left" w:pos="131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pPr>
        <w:pStyle w:val="21"/>
        <w:numPr>
          <w:ilvl w:val="0"/>
          <w:numId w:val="1"/>
        </w:numPr>
        <w:shd w:val="clear" w:color="auto" w:fill="auto"/>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pPr>
        <w:pStyle w:val="21"/>
        <w:numPr>
          <w:ilvl w:val="0"/>
          <w:numId w:val="1"/>
        </w:numPr>
        <w:shd w:val="clear" w:color="auto" w:fill="auto"/>
        <w:tabs>
          <w:tab w:val="clear" w:pos="708"/>
          <w:tab w:val="left" w:pos="131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Договор на установку и эксплуатацию рекламной конструкции, за исключением случаев:</w:t>
      </w:r>
    </w:p>
    <w:p>
      <w:pPr>
        <w:pStyle w:val="21"/>
        <w:shd w:val="clear" w:color="auto" w:fill="auto"/>
        <w:tabs>
          <w:tab w:val="clear" w:pos="708"/>
          <w:tab w:val="left" w:pos="131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а)</w:t>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pPr>
        <w:pStyle w:val="21"/>
        <w:shd w:val="clear" w:color="auto" w:fill="auto"/>
        <w:tabs>
          <w:tab w:val="clear" w:pos="708"/>
          <w:tab w:val="left" w:pos="131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б)</w:t>
        <w:tab/>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pPr>
        <w:pStyle w:val="21"/>
        <w:shd w:val="clear" w:color="auto" w:fill="auto"/>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10.1.3. В случае обращения заявителя за аннулированием разрешения на установку и эксплуатацию рекламной конструкции:</w:t>
      </w:r>
    </w:p>
    <w:p>
      <w:pPr>
        <w:pStyle w:val="21"/>
        <w:numPr>
          <w:ilvl w:val="0"/>
          <w:numId w:val="2"/>
        </w:numPr>
        <w:shd w:val="clear" w:color="auto" w:fill="auto"/>
        <w:tabs>
          <w:tab w:val="clear" w:pos="708"/>
          <w:tab w:val="left" w:pos="1244"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pPr>
        <w:pStyle w:val="21"/>
        <w:numPr>
          <w:ilvl w:val="0"/>
          <w:numId w:val="2"/>
        </w:numPr>
        <w:shd w:val="clear" w:color="auto" w:fill="auto"/>
        <w:tabs>
          <w:tab w:val="clear" w:pos="708"/>
          <w:tab w:val="left" w:pos="1248" w:leader="none"/>
        </w:tabs>
        <w:spacing w:lineRule="exact" w:line="317" w:before="0" w:after="0"/>
        <w:ind w:firstLine="709"/>
        <w:jc w:val="both"/>
        <w:rPr>
          <w:rFonts w:ascii="Times New Roman" w:hAnsi="Times New Roman" w:cs="Times New Roman"/>
          <w:highlight w:val="yellow"/>
        </w:rPr>
      </w:pPr>
      <w:r>
        <w:rPr>
          <w:rFonts w:cs="Times New Roman" w:ascii="Times New Roman" w:hAnsi="Times New Roman"/>
          <w:highlight w:val="yellow"/>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pPr>
        <w:pStyle w:val="21"/>
        <w:shd w:val="clear" w:color="auto" w:fill="auto"/>
        <w:tabs>
          <w:tab w:val="clear" w:pos="708"/>
          <w:tab w:val="left" w:pos="8753" w:leader="underscore"/>
        </w:tabs>
        <w:spacing w:lineRule="exact" w:line="317" w:before="0" w:after="0"/>
        <w:ind w:firstLine="709"/>
        <w:jc w:val="both"/>
        <w:rPr>
          <w:rFonts w:ascii="Times New Roman" w:hAnsi="Times New Roman" w:cs="Times New Roman"/>
        </w:rPr>
      </w:pPr>
      <w:r>
        <w:rPr>
          <w:rFonts w:cs="Times New Roman" w:ascii="Times New Roman" w:hAnsi="Times New Roman"/>
          <w:highlight w:val="yellow"/>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pPr>
        <w:pStyle w:val="Default"/>
        <w:ind w:firstLine="709"/>
        <w:jc w:val="both"/>
        <w:rPr>
          <w:sz w:val="28"/>
          <w:szCs w:val="28"/>
        </w:rPr>
      </w:pPr>
      <w:r>
        <w:rPr>
          <w:sz w:val="28"/>
          <w:szCs w:val="28"/>
        </w:rPr>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w:t>
      </w:r>
    </w:p>
    <w:p>
      <w:pPr>
        <w:pStyle w:val="Default"/>
        <w:ind w:firstLine="709"/>
        <w:jc w:val="both"/>
        <w:rPr>
          <w:sz w:val="28"/>
          <w:szCs w:val="28"/>
        </w:rPr>
      </w:pPr>
      <w:r>
        <w:rPr>
          <w:sz w:val="28"/>
          <w:szCs w:val="28"/>
        </w:rPr>
        <w:t xml:space="preserve">11.1.1. В Федеральной налоговой службе Российской Федерации, если Заявитель не представил указанный документ по собственной инициативе: </w:t>
      </w:r>
    </w:p>
    <w:p>
      <w:pPr>
        <w:pStyle w:val="Default"/>
        <w:ind w:firstLine="709"/>
        <w:jc w:val="both"/>
        <w:rPr>
          <w:sz w:val="28"/>
          <w:szCs w:val="28"/>
        </w:rPr>
      </w:pPr>
      <w:r>
        <w:rPr>
          <w:sz w:val="28"/>
          <w:szCs w:val="28"/>
        </w:rPr>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pPr>
        <w:pStyle w:val="Default"/>
        <w:ind w:firstLine="709"/>
        <w:jc w:val="both"/>
        <w:rPr>
          <w:sz w:val="28"/>
          <w:szCs w:val="28"/>
        </w:rPr>
      </w:pPr>
      <w:r>
        <w:rPr>
          <w:sz w:val="28"/>
          <w:szCs w:val="28"/>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pPr>
        <w:pStyle w:val="Default"/>
        <w:ind w:firstLine="709"/>
        <w:jc w:val="both"/>
        <w:rPr>
          <w:sz w:val="28"/>
          <w:szCs w:val="28"/>
        </w:rPr>
      </w:pPr>
      <w:r>
        <w:rPr>
          <w:sz w:val="28"/>
          <w:szCs w:val="28"/>
        </w:rPr>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pPr>
        <w:pStyle w:val="Default"/>
        <w:ind w:firstLine="709"/>
        <w:jc w:val="both"/>
        <w:rPr>
          <w:sz w:val="28"/>
          <w:szCs w:val="28"/>
        </w:rPr>
      </w:pPr>
      <w:r>
        <w:rPr>
          <w:sz w:val="28"/>
          <w:szCs w:val="28"/>
        </w:rPr>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pPr>
        <w:pStyle w:val="Default"/>
        <w:ind w:firstLine="709"/>
        <w:jc w:val="both"/>
        <w:rPr>
          <w:sz w:val="28"/>
          <w:szCs w:val="28"/>
        </w:rPr>
      </w:pPr>
      <w:r>
        <w:rPr>
          <w:sz w:val="28"/>
          <w:szCs w:val="28"/>
        </w:rPr>
        <w:t xml:space="preserve">11.1.3. В Федеральном казначействе, если Заявитель не представил указанный документ по собственной инициативе: </w:t>
      </w:r>
    </w:p>
    <w:p>
      <w:pPr>
        <w:pStyle w:val="Default"/>
        <w:ind w:firstLine="709"/>
        <w:jc w:val="both"/>
        <w:rPr>
          <w:sz w:val="28"/>
          <w:szCs w:val="28"/>
        </w:rPr>
      </w:pPr>
      <w:r>
        <w:rPr>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pPr>
        <w:pStyle w:val="Default"/>
        <w:ind w:firstLine="709"/>
        <w:jc w:val="both"/>
        <w:rPr>
          <w:sz w:val="28"/>
          <w:szCs w:val="28"/>
        </w:rPr>
      </w:pPr>
      <w:r>
        <w:rPr>
          <w:sz w:val="28"/>
          <w:szCs w:val="28"/>
        </w:rPr>
        <w:t xml:space="preserve">11.2. По вопросам согласования планируемой к установке рекламной конструкции Администрация осуществляет взаимодействие с отделом архитектуры и строительства. </w:t>
      </w:r>
    </w:p>
    <w:p>
      <w:pPr>
        <w:pStyle w:val="Default"/>
        <w:ind w:firstLine="709"/>
        <w:jc w:val="both"/>
        <w:rPr>
          <w:sz w:val="28"/>
          <w:szCs w:val="28"/>
        </w:rPr>
      </w:pPr>
      <w:r>
        <w:rPr>
          <w:sz w:val="28"/>
          <w:szCs w:val="28"/>
        </w:rPr>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 </w:t>
      </w:r>
    </w:p>
    <w:p>
      <w:pPr>
        <w:pStyle w:val="Default"/>
        <w:ind w:firstLine="709"/>
        <w:jc w:val="both"/>
        <w:rPr>
          <w:sz w:val="28"/>
          <w:szCs w:val="28"/>
        </w:rPr>
      </w:pPr>
      <w:r>
        <w:rPr>
          <w:sz w:val="28"/>
          <w:szCs w:val="28"/>
        </w:rPr>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pPr>
        <w:pStyle w:val="Default"/>
        <w:ind w:firstLine="709"/>
        <w:jc w:val="both"/>
        <w:rPr>
          <w:sz w:val="28"/>
          <w:szCs w:val="28"/>
        </w:rPr>
      </w:pPr>
      <w:r>
        <w:rPr>
          <w:sz w:val="28"/>
          <w:szCs w:val="28"/>
        </w:rPr>
        <w:t xml:space="preserve">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12. Исчерпывающий перечень оснований для отказа в приеме к рассмотрению документов, необходимых для предоставления муниципальной услуги</w:t>
      </w:r>
    </w:p>
    <w:p>
      <w:pPr>
        <w:pStyle w:val="Default"/>
        <w:ind w:firstLine="709"/>
        <w:jc w:val="both"/>
        <w:rPr>
          <w:sz w:val="28"/>
          <w:szCs w:val="28"/>
        </w:rPr>
      </w:pPr>
      <w:r>
        <w:rPr>
          <w:sz w:val="28"/>
          <w:szCs w:val="28"/>
        </w:rPr>
        <w:t xml:space="preserve">12.1. Основаниями для отказа в приеме к рассмотрению документов, необходимых для предоставления муниципальной услуги являются: </w:t>
      </w:r>
    </w:p>
    <w:p>
      <w:pPr>
        <w:pStyle w:val="Default"/>
        <w:spacing w:before="0" w:after="28"/>
        <w:ind w:firstLine="709"/>
        <w:jc w:val="both"/>
        <w:rPr>
          <w:sz w:val="28"/>
          <w:szCs w:val="28"/>
        </w:rPr>
      </w:pPr>
      <w:r>
        <w:rPr>
          <w:sz w:val="28"/>
          <w:szCs w:val="28"/>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Default"/>
        <w:spacing w:before="0" w:after="28"/>
        <w:ind w:firstLine="709"/>
        <w:jc w:val="both"/>
        <w:rPr>
          <w:sz w:val="28"/>
          <w:szCs w:val="28"/>
        </w:rPr>
      </w:pPr>
      <w:r>
        <w:rPr>
          <w:sz w:val="28"/>
          <w:szCs w:val="28"/>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Default"/>
        <w:ind w:firstLine="709"/>
        <w:jc w:val="both"/>
        <w:rPr>
          <w:sz w:val="28"/>
          <w:szCs w:val="28"/>
        </w:rPr>
      </w:pPr>
      <w:r>
        <w:rPr>
          <w:sz w:val="28"/>
          <w:szCs w:val="28"/>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pPr>
        <w:pStyle w:val="Default"/>
        <w:ind w:firstLine="709"/>
        <w:jc w:val="both"/>
        <w:rPr>
          <w:sz w:val="28"/>
          <w:szCs w:val="28"/>
        </w:rPr>
      </w:pPr>
      <w:r>
        <w:rPr>
          <w:sz w:val="28"/>
          <w:szCs w:val="28"/>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Default"/>
        <w:ind w:firstLine="709"/>
        <w:jc w:val="both"/>
        <w:rPr>
          <w:sz w:val="28"/>
          <w:szCs w:val="28"/>
        </w:rPr>
      </w:pPr>
      <w:r>
        <w:rPr>
          <w:sz w:val="28"/>
          <w:szCs w:val="28"/>
        </w:rPr>
        <w:t>12.1.5. Некорректное заполнение обязательных полей в форме запроса о предоставлении услуги (недостоверное, неправильное либо неполное);</w:t>
      </w:r>
    </w:p>
    <w:p>
      <w:pPr>
        <w:pStyle w:val="Default"/>
        <w:ind w:firstLine="709"/>
        <w:jc w:val="both"/>
        <w:rPr>
          <w:sz w:val="28"/>
          <w:szCs w:val="28"/>
        </w:rPr>
      </w:pPr>
      <w:r>
        <w:rPr>
          <w:sz w:val="28"/>
          <w:szCs w:val="28"/>
        </w:rPr>
        <w:t>12.1.6. Представление неполного комплекта документов, необходимых для предоставления услуги;</w:t>
      </w:r>
    </w:p>
    <w:p>
      <w:pPr>
        <w:pStyle w:val="Default"/>
        <w:ind w:firstLine="709"/>
        <w:jc w:val="both"/>
        <w:rPr>
          <w:sz w:val="28"/>
          <w:szCs w:val="28"/>
        </w:rPr>
      </w:pPr>
      <w:r>
        <w:rPr>
          <w:sz w:val="28"/>
          <w:szCs w:val="28"/>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pPr>
        <w:pStyle w:val="Default"/>
        <w:ind w:firstLine="709"/>
        <w:jc w:val="both"/>
        <w:rPr>
          <w:sz w:val="28"/>
          <w:szCs w:val="28"/>
        </w:rPr>
      </w:pPr>
      <w:r>
        <w:rPr>
          <w:sz w:val="28"/>
          <w:szCs w:val="28"/>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13. Исчерпывающий перечень оснований для приостановления или отказа в предоставлении муниципальной услуги</w:t>
      </w:r>
    </w:p>
    <w:p>
      <w:pPr>
        <w:pStyle w:val="21"/>
        <w:shd w:val="clear" w:color="auto" w:fill="auto"/>
        <w:tabs>
          <w:tab w:val="clear" w:pos="708"/>
          <w:tab w:val="left" w:pos="1210" w:leader="none"/>
        </w:tabs>
        <w:spacing w:lineRule="exact" w:line="317" w:before="0" w:after="0"/>
        <w:ind w:firstLine="709"/>
        <w:jc w:val="both"/>
        <w:rPr>
          <w:rFonts w:ascii="Times New Roman" w:hAnsi="Times New Roman" w:cs="Times New Roman"/>
        </w:rPr>
      </w:pPr>
      <w:r>
        <w:rPr>
          <w:rFonts w:cs="Times New Roman" w:ascii="Times New Roman" w:hAnsi="Times New Roman"/>
        </w:rPr>
        <w:t>13.1. Оснований для приостановления предоставления муниципальной услуги законодательством Российской Федерации не предусмотрено.</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pPr>
        <w:pStyle w:val="21"/>
        <w:shd w:val="clear" w:color="auto" w:fill="auto"/>
        <w:tabs>
          <w:tab w:val="clear" w:pos="708"/>
          <w:tab w:val="left" w:pos="1115" w:leader="none"/>
        </w:tabs>
        <w:spacing w:lineRule="exact" w:line="317" w:before="0" w:after="0"/>
        <w:ind w:firstLine="709"/>
        <w:jc w:val="both"/>
        <w:rPr>
          <w:rFonts w:ascii="Times New Roman" w:hAnsi="Times New Roman" w:cs="Times New Roman"/>
        </w:rPr>
      </w:pPr>
      <w:r>
        <w:rPr>
          <w:rFonts w:cs="Times New Roman" w:ascii="Times New Roman" w:hAnsi="Times New Roman"/>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pPr>
        <w:pStyle w:val="21"/>
        <w:numPr>
          <w:ilvl w:val="2"/>
          <w:numId w:val="3"/>
        </w:numPr>
        <w:shd w:val="clear" w:color="auto" w:fill="auto"/>
        <w:tabs>
          <w:tab w:val="clear" w:pos="708"/>
          <w:tab w:val="left" w:pos="1115" w:leader="none"/>
        </w:tabs>
        <w:spacing w:lineRule="exact" w:line="317" w:before="0" w:after="0"/>
        <w:ind w:left="0" w:firstLine="709"/>
        <w:jc w:val="both"/>
        <w:rPr>
          <w:rFonts w:ascii="Times New Roman" w:hAnsi="Times New Roman" w:cs="Times New Roman"/>
        </w:rPr>
      </w:pPr>
      <w:r>
        <w:rPr>
          <w:rFonts w:cs="Times New Roman" w:ascii="Times New Roman" w:hAnsi="Times New Roman"/>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pPr>
        <w:pStyle w:val="21"/>
        <w:numPr>
          <w:ilvl w:val="2"/>
          <w:numId w:val="3"/>
        </w:numPr>
        <w:shd w:val="clear" w:color="auto" w:fill="auto"/>
        <w:tabs>
          <w:tab w:val="clear" w:pos="708"/>
          <w:tab w:val="left" w:pos="1115" w:leader="none"/>
        </w:tabs>
        <w:spacing w:lineRule="exact" w:line="317" w:before="0" w:after="0"/>
        <w:ind w:left="0" w:firstLine="709"/>
        <w:jc w:val="both"/>
        <w:rPr>
          <w:rFonts w:ascii="Times New Roman" w:hAnsi="Times New Roman" w:cs="Times New Roman"/>
        </w:rPr>
      </w:pPr>
      <w:r>
        <w:rPr>
          <w:rFonts w:cs="Times New Roman" w:ascii="Times New Roman" w:hAnsi="Times New Roman"/>
        </w:rPr>
        <w:t>Факт оплаты заявителем государственной пошлины за предоставление услуги не подтвержден;</w:t>
      </w:r>
    </w:p>
    <w:p>
      <w:pPr>
        <w:pStyle w:val="21"/>
        <w:numPr>
          <w:ilvl w:val="2"/>
          <w:numId w:val="3"/>
        </w:numPr>
        <w:shd w:val="clear" w:color="auto" w:fill="auto"/>
        <w:tabs>
          <w:tab w:val="clear" w:pos="708"/>
          <w:tab w:val="left" w:pos="1115" w:leader="none"/>
        </w:tabs>
        <w:spacing w:lineRule="exact" w:line="317" w:before="0" w:after="0"/>
        <w:ind w:left="0" w:firstLine="709"/>
        <w:jc w:val="both"/>
        <w:rPr>
          <w:rFonts w:ascii="Times New Roman" w:hAnsi="Times New Roman" w:cs="Times New Roman"/>
        </w:rPr>
      </w:pPr>
      <w:r>
        <w:rPr>
          <w:rFonts w:cs="Times New Roman" w:ascii="Times New Roman" w:hAnsi="Times New Roman"/>
        </w:rPr>
        <w:t>Несоответствие проекта рекламной конструкции и ее территориального размещения требованиям технического регламента;</w:t>
      </w:r>
    </w:p>
    <w:p>
      <w:pPr>
        <w:pStyle w:val="21"/>
        <w:numPr>
          <w:ilvl w:val="2"/>
          <w:numId w:val="3"/>
        </w:numPr>
        <w:shd w:val="clear" w:color="auto" w:fill="auto"/>
        <w:tabs>
          <w:tab w:val="clear" w:pos="708"/>
          <w:tab w:val="left" w:pos="1115" w:leader="none"/>
        </w:tabs>
        <w:spacing w:lineRule="exact" w:line="317" w:before="0" w:after="0"/>
        <w:ind w:left="0" w:firstLine="709"/>
        <w:jc w:val="both"/>
        <w:rPr>
          <w:rFonts w:ascii="Times New Roman" w:hAnsi="Times New Roman" w:cs="Times New Roman"/>
        </w:rPr>
      </w:pPr>
      <w:r>
        <w:rPr>
          <w:rFonts w:cs="Times New Roman" w:ascii="Times New Roman" w:hAnsi="Times New Roman"/>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pPr>
        <w:pStyle w:val="21"/>
        <w:numPr>
          <w:ilvl w:val="2"/>
          <w:numId w:val="3"/>
        </w:numPr>
        <w:shd w:val="clear" w:color="auto" w:fill="auto"/>
        <w:tabs>
          <w:tab w:val="clear" w:pos="708"/>
          <w:tab w:val="left" w:pos="1115" w:leader="none"/>
        </w:tabs>
        <w:spacing w:lineRule="exact" w:line="317" w:before="0" w:after="0"/>
        <w:ind w:left="0" w:firstLine="709"/>
        <w:jc w:val="both"/>
        <w:rPr>
          <w:rFonts w:ascii="Times New Roman" w:hAnsi="Times New Roman" w:cs="Times New Roman"/>
        </w:rPr>
      </w:pPr>
      <w:r>
        <w:rPr>
          <w:rFonts w:cs="Times New Roman" w:ascii="Times New Roman" w:hAnsi="Times New Roman"/>
        </w:rPr>
        <w:t>Нарушение требований, установленных частями 5.1, 5.6, 5.7 статьи 19 Федерального закона от 13 марта 2006 № 38-ФЗ «О рекламе»;</w:t>
      </w:r>
    </w:p>
    <w:p>
      <w:pPr>
        <w:pStyle w:val="21"/>
        <w:numPr>
          <w:ilvl w:val="2"/>
          <w:numId w:val="3"/>
        </w:numPr>
        <w:shd w:val="clear" w:color="auto" w:fill="auto"/>
        <w:tabs>
          <w:tab w:val="clear" w:pos="708"/>
          <w:tab w:val="left" w:pos="1115" w:leader="none"/>
        </w:tabs>
        <w:spacing w:lineRule="exact" w:line="317" w:before="0" w:after="0"/>
        <w:ind w:left="0" w:firstLine="709"/>
        <w:jc w:val="both"/>
        <w:rPr>
          <w:rFonts w:ascii="Times New Roman" w:hAnsi="Times New Roman" w:cs="Times New Roman"/>
        </w:rPr>
      </w:pPr>
      <w:r>
        <w:rPr>
          <w:rFonts w:cs="Times New Roman" w:ascii="Times New Roman" w:hAnsi="Times New Roman"/>
        </w:rPr>
        <w:t>Нарушение требований нормативных актов по безопасности движения транспорта;</w:t>
      </w:r>
    </w:p>
    <w:p>
      <w:pPr>
        <w:pStyle w:val="21"/>
        <w:numPr>
          <w:ilvl w:val="2"/>
          <w:numId w:val="3"/>
        </w:numPr>
        <w:shd w:val="clear" w:color="auto" w:fill="auto"/>
        <w:tabs>
          <w:tab w:val="clear" w:pos="708"/>
          <w:tab w:val="left" w:pos="1115" w:leader="none"/>
        </w:tabs>
        <w:spacing w:lineRule="exact" w:line="317" w:before="0" w:after="0"/>
        <w:ind w:left="0" w:firstLine="709"/>
        <w:jc w:val="both"/>
        <w:rPr>
          <w:rFonts w:ascii="Times New Roman" w:hAnsi="Times New Roman" w:cs="Times New Roman"/>
        </w:rPr>
      </w:pPr>
      <w:r>
        <w:rPr>
          <w:rFonts w:cs="Times New Roman" w:ascii="Times New Roman" w:hAnsi="Times New Roman"/>
        </w:rPr>
        <w:t>Нарушение внешнего архитектурного облика сложившейся застройки поселения,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pPr>
        <w:pStyle w:val="21"/>
        <w:numPr>
          <w:ilvl w:val="2"/>
          <w:numId w:val="3"/>
        </w:numPr>
        <w:shd w:val="clear" w:color="auto" w:fill="auto"/>
        <w:tabs>
          <w:tab w:val="clear" w:pos="708"/>
          <w:tab w:val="left" w:pos="1115" w:leader="none"/>
        </w:tabs>
        <w:spacing w:lineRule="exact" w:line="317" w:before="0" w:after="0"/>
        <w:ind w:left="0" w:firstLine="709"/>
        <w:jc w:val="both"/>
        <w:rPr>
          <w:rFonts w:ascii="Times New Roman" w:hAnsi="Times New Roman" w:cs="Times New Roman"/>
        </w:rPr>
      </w:pPr>
      <w:r>
        <w:rPr>
          <w:rFonts w:cs="Times New Roman" w:ascii="Times New Roman" w:hAnsi="Times New Roman"/>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pPr>
        <w:pStyle w:val="21"/>
        <w:numPr>
          <w:ilvl w:val="1"/>
          <w:numId w:val="3"/>
        </w:numPr>
        <w:shd w:val="clear" w:color="auto" w:fill="auto"/>
        <w:spacing w:before="0" w:after="0"/>
        <w:ind w:left="0" w:firstLine="709"/>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pPr>
        <w:pStyle w:val="Default"/>
        <w:ind w:firstLine="709"/>
        <w:jc w:val="both"/>
        <w:rPr>
          <w:sz w:val="28"/>
          <w:szCs w:val="28"/>
        </w:rPr>
      </w:pPr>
      <w:r>
        <w:rPr>
          <w:sz w:val="28"/>
          <w:szCs w:val="28"/>
        </w:rPr>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pPr>
        <w:pStyle w:val="Default"/>
        <w:ind w:firstLine="709"/>
        <w:jc w:val="both"/>
        <w:rPr>
          <w:sz w:val="28"/>
          <w:szCs w:val="28"/>
        </w:rPr>
      </w:pPr>
      <w:r>
        <w:rPr>
          <w:sz w:val="28"/>
          <w:szCs w:val="28"/>
        </w:rPr>
        <w:t xml:space="preserve">Размер государственной пошлины составляет 5 000 рублей. </w:t>
      </w:r>
    </w:p>
    <w:p>
      <w:pPr>
        <w:pStyle w:val="Default"/>
        <w:ind w:firstLine="709"/>
        <w:jc w:val="both"/>
        <w:rPr>
          <w:sz w:val="28"/>
          <w:szCs w:val="28"/>
        </w:rPr>
      </w:pPr>
      <w:r>
        <w:rPr>
          <w:sz w:val="28"/>
          <w:szCs w:val="28"/>
        </w:rPr>
        <w:t xml:space="preserve">14.2. Иная плата за предоставление муниципальной услуги не предусмотрена законодательством Российской Федерации. </w:t>
      </w:r>
    </w:p>
    <w:p>
      <w:pPr>
        <w:pStyle w:val="Default"/>
        <w:ind w:firstLine="709"/>
        <w:jc w:val="both"/>
        <w:rPr>
          <w:sz w:val="28"/>
          <w:szCs w:val="28"/>
        </w:rPr>
      </w:pPr>
      <w:r>
        <w:rPr>
          <w:sz w:val="28"/>
          <w:szCs w:val="28"/>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pPr>
        <w:pStyle w:val="Default"/>
        <w:spacing w:before="0" w:after="27"/>
        <w:ind w:firstLine="709"/>
        <w:jc w:val="both"/>
        <w:rPr>
          <w:sz w:val="28"/>
          <w:szCs w:val="28"/>
        </w:rPr>
      </w:pPr>
      <w:r>
        <w:rPr>
          <w:sz w:val="28"/>
          <w:szCs w:val="28"/>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pPr>
        <w:pStyle w:val="Default"/>
        <w:spacing w:before="0" w:after="27"/>
        <w:ind w:firstLine="709"/>
        <w:jc w:val="both"/>
        <w:rPr>
          <w:sz w:val="28"/>
          <w:szCs w:val="28"/>
        </w:rPr>
      </w:pPr>
      <w:r>
        <w:rPr>
          <w:sz w:val="28"/>
          <w:szCs w:val="28"/>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pPr>
        <w:pStyle w:val="Default"/>
        <w:ind w:firstLine="709"/>
        <w:jc w:val="both"/>
        <w:rPr>
          <w:sz w:val="28"/>
          <w:szCs w:val="28"/>
        </w:rPr>
      </w:pPr>
      <w:r>
        <w:rPr>
          <w:sz w:val="28"/>
          <w:szCs w:val="28"/>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pPr>
        <w:pStyle w:val="Default"/>
        <w:ind w:firstLine="709"/>
        <w:jc w:val="both"/>
        <w:rPr>
          <w:sz w:val="28"/>
          <w:szCs w:val="28"/>
        </w:rPr>
      </w:pPr>
      <w:r>
        <w:rPr>
          <w:sz w:val="28"/>
          <w:szCs w:val="28"/>
        </w:rPr>
      </w:r>
    </w:p>
    <w:p>
      <w:pPr>
        <w:pStyle w:val="Default"/>
        <w:ind w:firstLine="709"/>
        <w:jc w:val="center"/>
        <w:rPr>
          <w:b/>
          <w:b/>
          <w:bCs/>
          <w:i/>
          <w:i/>
          <w:iCs/>
          <w:sz w:val="28"/>
          <w:szCs w:val="28"/>
        </w:rPr>
      </w:pPr>
      <w:r>
        <w:rPr>
          <w:b/>
          <w:bCs/>
          <w:i/>
          <w:iCs/>
          <w:sz w:val="28"/>
          <w:szCs w:val="2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pPr>
        <w:pStyle w:val="Default"/>
        <w:ind w:firstLine="709"/>
        <w:jc w:val="both"/>
        <w:rPr>
          <w:sz w:val="28"/>
          <w:szCs w:val="28"/>
        </w:rPr>
      </w:pPr>
      <w:r>
        <w:rPr>
          <w:sz w:val="28"/>
          <w:szCs w:val="28"/>
        </w:rPr>
        <w:t xml:space="preserve">15.1. Услуги, необходимые и обязательные для предоставления муниципальной услуги, отсутствуют. </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16. Способы предоставления Заявителем документов, необходимых для получения муниципальной услуги</w:t>
      </w:r>
    </w:p>
    <w:p>
      <w:pPr>
        <w:pStyle w:val="Default"/>
        <w:ind w:firstLine="709"/>
        <w:jc w:val="both"/>
        <w:rPr>
          <w:sz w:val="28"/>
          <w:szCs w:val="28"/>
        </w:rPr>
      </w:pPr>
      <w:r>
        <w:rPr>
          <w:sz w:val="28"/>
          <w:szCs w:val="28"/>
        </w:rPr>
        <w:t xml:space="preserve">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pPr>
        <w:pStyle w:val="Default"/>
        <w:ind w:firstLine="709"/>
        <w:jc w:val="both"/>
        <w:rPr>
          <w:sz w:val="28"/>
          <w:szCs w:val="28"/>
        </w:rPr>
      </w:pPr>
      <w:r>
        <w:rPr>
          <w:sz w:val="28"/>
          <w:szCs w:val="28"/>
        </w:rPr>
        <w:t xml:space="preserve">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pPr>
        <w:pStyle w:val="Default"/>
        <w:ind w:firstLine="709"/>
        <w:jc w:val="both"/>
        <w:rPr>
          <w:sz w:val="28"/>
          <w:szCs w:val="28"/>
        </w:rPr>
      </w:pPr>
      <w:r>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pPr>
        <w:pStyle w:val="Default"/>
        <w:ind w:firstLine="709"/>
        <w:jc w:val="both"/>
        <w:rPr>
          <w:sz w:val="28"/>
          <w:szCs w:val="28"/>
        </w:rPr>
      </w:pPr>
      <w:r>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Default"/>
        <w:ind w:firstLine="709"/>
        <w:jc w:val="both"/>
        <w:rPr>
          <w:sz w:val="28"/>
          <w:szCs w:val="28"/>
        </w:rPr>
      </w:pPr>
      <w:r>
        <w:rPr>
          <w:sz w:val="28"/>
          <w:szCs w:val="28"/>
        </w:rPr>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 </w:t>
      </w:r>
    </w:p>
    <w:p>
      <w:pPr>
        <w:pStyle w:val="Default"/>
        <w:ind w:firstLine="709"/>
        <w:jc w:val="both"/>
        <w:rPr>
          <w:sz w:val="28"/>
          <w:szCs w:val="28"/>
        </w:rPr>
      </w:pPr>
      <w:r>
        <w:rPr>
          <w:sz w:val="28"/>
          <w:szCs w:val="28"/>
        </w:rPr>
        <w:t xml:space="preserve">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 </w:t>
      </w:r>
    </w:p>
    <w:p>
      <w:pPr>
        <w:pStyle w:val="21"/>
        <w:shd w:val="clear" w:color="auto" w:fill="auto"/>
        <w:tabs>
          <w:tab w:val="clear" w:pos="708"/>
          <w:tab w:val="left" w:pos="1291" w:leader="none"/>
        </w:tabs>
        <w:spacing w:before="0" w:after="0"/>
        <w:ind w:firstLine="709"/>
        <w:jc w:val="both"/>
        <w:rPr>
          <w:rFonts w:ascii="Times New Roman" w:hAnsi="Times New Roman" w:cs="Times New Roman"/>
        </w:rPr>
      </w:pPr>
      <w:r>
        <w:rPr>
          <w:rFonts w:cs="Times New Roman" w:ascii="Times New Roman" w:hAnsi="Times New Roman"/>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16.8. В заявлении также указывается один из следующих способов направления результата предоставления муниципальной услуги: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в форме электронного документа в личном кабинете на ЕПГУ;</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на бумажном носителе в виде распечатанного экземпляра электронного документа в Уполномоченном органе, многофункциональном центре;</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на бумажном носителе в Уполномоченном органе, многофункциональном центре.</w:t>
      </w:r>
    </w:p>
    <w:p>
      <w:pPr>
        <w:pStyle w:val="Default"/>
        <w:ind w:firstLine="709"/>
        <w:jc w:val="both"/>
        <w:rPr>
          <w:sz w:val="28"/>
          <w:szCs w:val="28"/>
        </w:rPr>
      </w:pPr>
      <w:r>
        <w:rPr>
          <w:sz w:val="28"/>
          <w:szCs w:val="28"/>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16.10. 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21"/>
        <w:shd w:val="clear" w:color="auto" w:fill="auto"/>
        <w:spacing w:before="0" w:after="0"/>
        <w:ind w:firstLine="709"/>
        <w:jc w:val="both"/>
        <w:rPr/>
      </w:pPr>
      <w:r>
        <w:rPr>
          <w:rFonts w:cs="Times New Roman" w:ascii="Times New Roman" w:hAnsi="Times New Roman"/>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r>
        <w:rPr/>
        <w:t>.</w:t>
      </w:r>
    </w:p>
    <w:p>
      <w:pPr>
        <w:pStyle w:val="Default"/>
        <w:ind w:firstLine="709"/>
        <w:jc w:val="both"/>
        <w:rPr>
          <w:sz w:val="28"/>
          <w:szCs w:val="28"/>
        </w:rPr>
      </w:pPr>
      <w:r>
        <w:rPr>
          <w:sz w:val="28"/>
          <w:szCs w:val="28"/>
        </w:rPr>
        <w:t xml:space="preserve">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pPr>
        <w:pStyle w:val="Default"/>
        <w:ind w:firstLine="709"/>
        <w:jc w:val="both"/>
        <w:rPr>
          <w:sz w:val="28"/>
          <w:szCs w:val="28"/>
        </w:rPr>
      </w:pPr>
      <w:r>
        <w:rPr>
          <w:sz w:val="28"/>
          <w:szCs w:val="28"/>
        </w:rPr>
        <w:t xml:space="preserve">16.13.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pPr>
        <w:pStyle w:val="Default"/>
        <w:ind w:firstLine="709"/>
        <w:jc w:val="both"/>
        <w:rPr>
          <w:sz w:val="28"/>
          <w:szCs w:val="28"/>
        </w:rPr>
      </w:pPr>
      <w:r>
        <w:rPr>
          <w:sz w:val="28"/>
          <w:szCs w:val="28"/>
        </w:rPr>
        <w:t xml:space="preserve">16.14.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pPr>
        <w:pStyle w:val="Default"/>
        <w:ind w:firstLine="709"/>
        <w:jc w:val="both"/>
        <w:rPr>
          <w:sz w:val="28"/>
          <w:szCs w:val="28"/>
        </w:rPr>
      </w:pPr>
      <w:r>
        <w:rPr>
          <w:sz w:val="28"/>
          <w:szCs w:val="28"/>
        </w:rPr>
        <w:t xml:space="preserve">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17. Способы получения Заявителем результатов предоставления муниципальной услуги</w:t>
      </w:r>
    </w:p>
    <w:p>
      <w:pPr>
        <w:pStyle w:val="Default"/>
        <w:ind w:firstLine="709"/>
        <w:jc w:val="both"/>
        <w:rPr>
          <w:sz w:val="28"/>
          <w:szCs w:val="28"/>
        </w:rPr>
      </w:pPr>
      <w:r>
        <w:rPr>
          <w:sz w:val="28"/>
          <w:szCs w:val="28"/>
        </w:rPr>
        <w:t xml:space="preserve">17.1. Заявитель уведомляется о ходе рассмотрения и готовности результата предоставления муниципальной услуги следующими способами: </w:t>
      </w:r>
    </w:p>
    <w:p>
      <w:pPr>
        <w:pStyle w:val="Default"/>
        <w:ind w:firstLine="709"/>
        <w:jc w:val="both"/>
        <w:rPr>
          <w:sz w:val="28"/>
          <w:szCs w:val="28"/>
        </w:rPr>
      </w:pPr>
      <w:r>
        <w:rPr>
          <w:sz w:val="28"/>
          <w:szCs w:val="28"/>
        </w:rPr>
        <w:t xml:space="preserve">17.1.1. Через Личный кабинет на ЕПГУ, РПГУ. </w:t>
      </w:r>
    </w:p>
    <w:p>
      <w:pPr>
        <w:pStyle w:val="Default"/>
        <w:ind w:firstLine="709"/>
        <w:jc w:val="both"/>
        <w:rPr>
          <w:sz w:val="28"/>
          <w:szCs w:val="28"/>
        </w:rPr>
      </w:pPr>
      <w:r>
        <w:rPr>
          <w:sz w:val="28"/>
          <w:szCs w:val="28"/>
        </w:rPr>
        <w:t xml:space="preserve">17.2. Заявитель может самостоятельно получить информацию о готовности результата предоставления муниципальной услуги посредством: </w:t>
      </w:r>
    </w:p>
    <w:p>
      <w:pPr>
        <w:pStyle w:val="Default"/>
        <w:spacing w:before="0" w:after="27"/>
        <w:ind w:firstLine="709"/>
        <w:jc w:val="both"/>
        <w:rPr>
          <w:sz w:val="28"/>
          <w:szCs w:val="28"/>
        </w:rPr>
      </w:pPr>
      <w:r>
        <w:rPr>
          <w:sz w:val="28"/>
          <w:szCs w:val="28"/>
        </w:rPr>
        <w:t xml:space="preserve">а) сервиса ЕПГУ, РПГУ «Узнать статус заявления»; </w:t>
      </w:r>
    </w:p>
    <w:p>
      <w:pPr>
        <w:pStyle w:val="Default"/>
        <w:ind w:firstLine="709"/>
        <w:jc w:val="both"/>
        <w:rPr>
          <w:sz w:val="28"/>
          <w:szCs w:val="28"/>
        </w:rPr>
      </w:pPr>
      <w:r>
        <w:rPr>
          <w:sz w:val="28"/>
          <w:szCs w:val="28"/>
        </w:rPr>
        <w:t xml:space="preserve">б) по телефону Электронной приемной; </w:t>
      </w:r>
    </w:p>
    <w:p>
      <w:pPr>
        <w:pStyle w:val="Default"/>
        <w:ind w:firstLine="709"/>
        <w:jc w:val="both"/>
        <w:rPr>
          <w:sz w:val="28"/>
          <w:szCs w:val="28"/>
        </w:rPr>
      </w:pPr>
      <w:r>
        <w:rPr>
          <w:sz w:val="28"/>
          <w:szCs w:val="28"/>
        </w:rPr>
        <w:t>17.3. Способы получения результата муниципальной услуги:</w:t>
      </w:r>
    </w:p>
    <w:p>
      <w:pPr>
        <w:pStyle w:val="Default"/>
        <w:ind w:firstLine="709"/>
        <w:jc w:val="both"/>
        <w:rPr>
          <w:sz w:val="28"/>
          <w:szCs w:val="28"/>
        </w:rPr>
      </w:pPr>
      <w:r>
        <w:rPr>
          <w:sz w:val="28"/>
          <w:szCs w:val="28"/>
        </w:rPr>
        <w:t xml:space="preserve">17.3.1. В форме электронного документа в Личный кабинет на ЕПГУ, РПГУ. </w:t>
      </w:r>
    </w:p>
    <w:p>
      <w:pPr>
        <w:pStyle w:val="Default"/>
        <w:ind w:firstLine="709"/>
        <w:jc w:val="both"/>
        <w:rPr>
          <w:sz w:val="28"/>
          <w:szCs w:val="28"/>
        </w:rPr>
      </w:pPr>
      <w:r>
        <w:rPr>
          <w:sz w:val="28"/>
          <w:szCs w:val="28"/>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pPr>
        <w:pStyle w:val="Default"/>
        <w:ind w:firstLine="709"/>
        <w:jc w:val="both"/>
        <w:rPr>
          <w:sz w:val="28"/>
          <w:szCs w:val="28"/>
        </w:rPr>
      </w:pPr>
      <w:r>
        <w:rPr>
          <w:sz w:val="28"/>
          <w:szCs w:val="28"/>
        </w:rP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18. Показатели доступности и качества муниципальной услуги</w:t>
      </w:r>
    </w:p>
    <w:p>
      <w:pPr>
        <w:pStyle w:val="Default"/>
        <w:ind w:firstLine="709"/>
        <w:jc w:val="both"/>
        <w:rPr>
          <w:sz w:val="28"/>
          <w:szCs w:val="28"/>
        </w:rPr>
      </w:pPr>
      <w:r>
        <w:rPr>
          <w:sz w:val="28"/>
          <w:szCs w:val="28"/>
        </w:rPr>
        <w:t xml:space="preserve">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w:t>
      </w:r>
    </w:p>
    <w:p>
      <w:pPr>
        <w:pStyle w:val="Default"/>
        <w:ind w:firstLine="709"/>
        <w:jc w:val="both"/>
        <w:rPr>
          <w:sz w:val="28"/>
          <w:szCs w:val="28"/>
        </w:rPr>
      </w:pPr>
      <w:r>
        <w:rPr>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 </w:t>
      </w:r>
    </w:p>
    <w:p>
      <w:pPr>
        <w:pStyle w:val="Default"/>
        <w:ind w:firstLine="709"/>
        <w:jc w:val="both"/>
        <w:rPr>
          <w:sz w:val="28"/>
          <w:szCs w:val="28"/>
        </w:rPr>
      </w:pPr>
      <w:r>
        <w:rPr>
          <w:sz w:val="28"/>
          <w:szCs w:val="28"/>
        </w:rPr>
        <w:t xml:space="preserve">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 </w:t>
      </w:r>
    </w:p>
    <w:p>
      <w:pPr>
        <w:pStyle w:val="Default"/>
        <w:ind w:firstLine="709"/>
        <w:jc w:val="both"/>
        <w:rPr>
          <w:sz w:val="28"/>
          <w:szCs w:val="28"/>
        </w:rPr>
      </w:pPr>
      <w:r>
        <w:rPr>
          <w:sz w:val="28"/>
          <w:szCs w:val="28"/>
        </w:rPr>
        <w:t xml:space="preserve">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 </w:t>
      </w:r>
    </w:p>
    <w:p>
      <w:pPr>
        <w:pStyle w:val="Default"/>
        <w:ind w:firstLine="709"/>
        <w:jc w:val="both"/>
        <w:rPr>
          <w:sz w:val="28"/>
          <w:szCs w:val="28"/>
        </w:rPr>
      </w:pPr>
      <w:r>
        <w:rPr>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 </w:t>
      </w:r>
    </w:p>
    <w:p>
      <w:pPr>
        <w:pStyle w:val="Default"/>
        <w:ind w:firstLine="709"/>
        <w:jc w:val="both"/>
        <w:rPr>
          <w:sz w:val="28"/>
          <w:szCs w:val="28"/>
        </w:rPr>
      </w:pPr>
      <w:r>
        <w:rPr>
          <w:sz w:val="28"/>
          <w:szCs w:val="28"/>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 </w:t>
      </w:r>
    </w:p>
    <w:p>
      <w:pPr>
        <w:pStyle w:val="Default"/>
        <w:ind w:firstLine="709"/>
        <w:jc w:val="both"/>
        <w:rPr>
          <w:sz w:val="28"/>
          <w:szCs w:val="28"/>
        </w:rPr>
      </w:pPr>
      <w:r>
        <w:rPr>
          <w:sz w:val="28"/>
          <w:szCs w:val="28"/>
        </w:rP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pPr>
        <w:pStyle w:val="Default"/>
        <w:ind w:firstLine="709"/>
        <w:jc w:val="both"/>
        <w:rPr>
          <w:sz w:val="28"/>
          <w:szCs w:val="28"/>
        </w:rPr>
      </w:pPr>
      <w:r>
        <w:rPr>
          <w:sz w:val="28"/>
          <w:szCs w:val="28"/>
        </w:rPr>
        <w:t xml:space="preserve">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 </w:t>
      </w:r>
    </w:p>
    <w:p>
      <w:pPr>
        <w:pStyle w:val="Default"/>
        <w:ind w:firstLine="709"/>
        <w:jc w:val="both"/>
        <w:rPr>
          <w:sz w:val="28"/>
          <w:szCs w:val="28"/>
        </w:rPr>
      </w:pPr>
      <w:r>
        <w:rPr>
          <w:sz w:val="28"/>
          <w:szCs w:val="28"/>
        </w:rPr>
        <w:t>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pPr>
        <w:pStyle w:val="Default"/>
        <w:ind w:firstLine="709"/>
        <w:jc w:val="both"/>
        <w:rPr>
          <w:sz w:val="28"/>
          <w:szCs w:val="28"/>
        </w:rPr>
      </w:pPr>
      <w:r>
        <w:rPr>
          <w:sz w:val="28"/>
          <w:szCs w:val="28"/>
        </w:rPr>
        <w:t xml:space="preserve">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pPr>
        <w:pStyle w:val="Normal"/>
        <w:ind w:firstLine="709"/>
        <w:rPr>
          <w:sz w:val="28"/>
          <w:szCs w:val="28"/>
        </w:rPr>
      </w:pPr>
      <w:r>
        <w:rPr>
          <w:sz w:val="28"/>
          <w:szCs w:val="28"/>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pPr>
        <w:pStyle w:val="Normal"/>
        <w:ind w:firstLine="709"/>
        <w:rPr>
          <w:szCs w:val="28"/>
        </w:rPr>
      </w:pPr>
      <w:r>
        <w:rPr>
          <w:szCs w:val="28"/>
        </w:rPr>
      </w:r>
    </w:p>
    <w:p>
      <w:pPr>
        <w:pStyle w:val="Default"/>
        <w:ind w:firstLine="709"/>
        <w:jc w:val="both"/>
        <w:rPr>
          <w:sz w:val="28"/>
          <w:szCs w:val="28"/>
        </w:rPr>
      </w:pPr>
      <w:r>
        <w:rPr>
          <w:b/>
          <w:bCs/>
          <w:i/>
          <w:iCs/>
          <w:sz w:val="28"/>
          <w:szCs w:val="28"/>
        </w:rPr>
        <w:t xml:space="preserve">19. Требования к организации предоставления муниципальной услуги в электронной форме </w:t>
      </w:r>
    </w:p>
    <w:p>
      <w:pPr>
        <w:pStyle w:val="Default"/>
        <w:ind w:firstLine="709"/>
        <w:jc w:val="both"/>
        <w:rPr>
          <w:sz w:val="28"/>
          <w:szCs w:val="28"/>
        </w:rPr>
      </w:pPr>
      <w:r>
        <w:rPr>
          <w:sz w:val="28"/>
          <w:szCs w:val="28"/>
        </w:rP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 </w:t>
      </w:r>
    </w:p>
    <w:p>
      <w:pPr>
        <w:pStyle w:val="Default"/>
        <w:ind w:firstLine="709"/>
        <w:jc w:val="both"/>
        <w:rPr>
          <w:sz w:val="28"/>
          <w:szCs w:val="28"/>
        </w:rPr>
      </w:pPr>
      <w:r>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Default"/>
        <w:ind w:firstLine="709"/>
        <w:jc w:val="both"/>
        <w:rPr>
          <w:sz w:val="28"/>
          <w:szCs w:val="28"/>
        </w:rPr>
      </w:pPr>
      <w:r>
        <w:rPr>
          <w:sz w:val="28"/>
          <w:szCs w:val="28"/>
        </w:rPr>
        <w:t xml:space="preserve">19.2. При предоставлении муниципальной услуги в электронной форме осуществляются: </w:t>
      </w:r>
    </w:p>
    <w:p>
      <w:pPr>
        <w:pStyle w:val="Default"/>
        <w:ind w:firstLine="709"/>
        <w:jc w:val="both"/>
        <w:rPr>
          <w:sz w:val="28"/>
          <w:szCs w:val="28"/>
        </w:rPr>
      </w:pPr>
      <w:r>
        <w:rPr>
          <w:sz w:val="28"/>
          <w:szCs w:val="28"/>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 </w:t>
      </w:r>
    </w:p>
    <w:p>
      <w:pPr>
        <w:pStyle w:val="Default"/>
        <w:ind w:firstLine="709"/>
        <w:jc w:val="both"/>
        <w:rPr>
          <w:sz w:val="28"/>
          <w:szCs w:val="28"/>
        </w:rPr>
      </w:pPr>
      <w:r>
        <w:rPr>
          <w:sz w:val="28"/>
          <w:szCs w:val="28"/>
        </w:rPr>
        <w:t xml:space="preserve">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 </w:t>
      </w:r>
    </w:p>
    <w:p>
      <w:pPr>
        <w:pStyle w:val="Default"/>
        <w:ind w:firstLine="709"/>
        <w:jc w:val="both"/>
        <w:rPr>
          <w:sz w:val="28"/>
          <w:szCs w:val="28"/>
        </w:rPr>
      </w:pPr>
      <w:r>
        <w:rPr>
          <w:sz w:val="28"/>
          <w:szCs w:val="28"/>
        </w:rPr>
        <w:t xml:space="preserve">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 </w:t>
      </w:r>
    </w:p>
    <w:p>
      <w:pPr>
        <w:pStyle w:val="Default"/>
        <w:ind w:firstLine="709"/>
        <w:jc w:val="both"/>
        <w:rPr>
          <w:sz w:val="28"/>
          <w:szCs w:val="28"/>
        </w:rPr>
      </w:pPr>
      <w:r>
        <w:rPr>
          <w:sz w:val="28"/>
          <w:szCs w:val="28"/>
        </w:rPr>
        <w:t xml:space="preserve">4) обработка и регистрация Заявления и документов, необходимых для предоставления муниципальной услуги в Ведомственной информационной системе; </w:t>
      </w:r>
    </w:p>
    <w:p>
      <w:pPr>
        <w:pStyle w:val="Default"/>
        <w:ind w:firstLine="709"/>
        <w:jc w:val="both"/>
        <w:rPr>
          <w:sz w:val="28"/>
          <w:szCs w:val="28"/>
        </w:rPr>
      </w:pPr>
      <w:r>
        <w:rPr>
          <w:sz w:val="28"/>
          <w:szCs w:val="28"/>
        </w:rPr>
        <w:t xml:space="preserve">5) получение Заявителем уведомлений о ходе предоставления муниципальной услуги в личный кабинет на ЕПГУ, РПГУ; </w:t>
      </w:r>
    </w:p>
    <w:p>
      <w:pPr>
        <w:pStyle w:val="Default"/>
        <w:ind w:firstLine="709"/>
        <w:jc w:val="both"/>
        <w:rPr>
          <w:sz w:val="28"/>
          <w:szCs w:val="28"/>
        </w:rPr>
      </w:pPr>
      <w:r>
        <w:rPr>
          <w:sz w:val="28"/>
          <w:szCs w:val="28"/>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pPr>
        <w:pStyle w:val="Default"/>
        <w:ind w:firstLine="709"/>
        <w:jc w:val="both"/>
        <w:rPr>
          <w:sz w:val="28"/>
          <w:szCs w:val="28"/>
        </w:rPr>
      </w:pPr>
      <w:r>
        <w:rPr>
          <w:sz w:val="28"/>
          <w:szCs w:val="28"/>
        </w:rPr>
        <w:t xml:space="preserve">7) возможность оплаты государственной пошлины, иной платы за предоставление муниципальной услуги посредством электронных сервисов на ЕПГУ, РПГУ; </w:t>
      </w:r>
    </w:p>
    <w:p>
      <w:pPr>
        <w:pStyle w:val="Default"/>
        <w:ind w:firstLine="709"/>
        <w:jc w:val="both"/>
        <w:rPr>
          <w:sz w:val="28"/>
          <w:szCs w:val="28"/>
        </w:rPr>
      </w:pPr>
      <w:r>
        <w:rPr>
          <w:sz w:val="28"/>
          <w:szCs w:val="28"/>
        </w:rPr>
        <w:t xml:space="preserve">8) получение Заявителем сведений о ходе предоставления муниципальной услуги посредством информационного сервиса «Узнать статус заявления»; </w:t>
      </w:r>
    </w:p>
    <w:p>
      <w:pPr>
        <w:pStyle w:val="Default"/>
        <w:ind w:firstLine="709"/>
        <w:jc w:val="both"/>
        <w:rPr>
          <w:sz w:val="28"/>
          <w:szCs w:val="28"/>
        </w:rPr>
      </w:pPr>
      <w:r>
        <w:rPr>
          <w:sz w:val="28"/>
          <w:szCs w:val="28"/>
        </w:rPr>
        <w:t xml:space="preserve">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pPr>
        <w:pStyle w:val="Default"/>
        <w:ind w:firstLine="709"/>
        <w:jc w:val="both"/>
        <w:rPr>
          <w:sz w:val="28"/>
          <w:szCs w:val="28"/>
        </w:rPr>
      </w:pPr>
      <w:r>
        <w:rPr>
          <w:sz w:val="28"/>
          <w:szCs w:val="28"/>
        </w:rPr>
        <w:t>10) направление жалобы на решения, действия (бездействия) Администрации, должностных лиц Администрации, в порядке, установленном в разделе V</w:t>
      </w:r>
      <w:r>
        <w:rPr>
          <w:sz w:val="28"/>
          <w:szCs w:val="28"/>
          <w:lang w:val="en-US"/>
        </w:rPr>
        <w:t>I</w:t>
      </w:r>
      <w:r>
        <w:rPr>
          <w:sz w:val="28"/>
          <w:szCs w:val="28"/>
        </w:rPr>
        <w:t xml:space="preserve"> настоящего Административного регламента. </w:t>
      </w:r>
    </w:p>
    <w:p>
      <w:pPr>
        <w:pStyle w:val="Default"/>
        <w:ind w:firstLine="709"/>
        <w:jc w:val="both"/>
        <w:rPr>
          <w:sz w:val="28"/>
          <w:szCs w:val="28"/>
        </w:rPr>
      </w:pPr>
      <w:r>
        <w:rPr>
          <w:sz w:val="28"/>
          <w:szCs w:val="28"/>
        </w:rPr>
        <w:t xml:space="preserve">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 </w:t>
      </w:r>
    </w:p>
    <w:p>
      <w:pPr>
        <w:pStyle w:val="Default"/>
        <w:ind w:firstLine="709"/>
        <w:jc w:val="both"/>
        <w:rPr>
          <w:sz w:val="28"/>
          <w:szCs w:val="28"/>
        </w:rPr>
      </w:pPr>
      <w:r>
        <w:rPr>
          <w:sz w:val="28"/>
          <w:szCs w:val="28"/>
        </w:rPr>
        <w:t xml:space="preserve">19.3.1. Электронные документы представляются в следующих форматах: </w:t>
      </w:r>
    </w:p>
    <w:p>
      <w:pPr>
        <w:pStyle w:val="Default"/>
        <w:ind w:firstLine="709"/>
        <w:jc w:val="both"/>
        <w:rPr>
          <w:sz w:val="28"/>
          <w:szCs w:val="28"/>
        </w:rPr>
      </w:pPr>
      <w:r>
        <w:rPr>
          <w:sz w:val="28"/>
          <w:szCs w:val="28"/>
        </w:rPr>
        <w:t xml:space="preserve">а) xml – для формализованных документов; </w:t>
      </w:r>
    </w:p>
    <w:p>
      <w:pPr>
        <w:pStyle w:val="Default"/>
        <w:ind w:firstLine="709"/>
        <w:jc w:val="both"/>
        <w:rPr>
          <w:sz w:val="28"/>
          <w:szCs w:val="28"/>
        </w:rPr>
      </w:pPr>
      <w:r>
        <w:rPr>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pPr>
        <w:pStyle w:val="Default"/>
        <w:ind w:firstLine="709"/>
        <w:jc w:val="both"/>
        <w:rPr>
          <w:sz w:val="28"/>
          <w:szCs w:val="28"/>
        </w:rPr>
      </w:pPr>
      <w:r>
        <w:rPr>
          <w:sz w:val="28"/>
          <w:szCs w:val="28"/>
        </w:rPr>
        <w:t xml:space="preserve">в) xls, xlsx, ods – для документов, содержащих расчеты; </w:t>
      </w:r>
    </w:p>
    <w:p>
      <w:pPr>
        <w:pStyle w:val="Default"/>
        <w:ind w:firstLine="709"/>
        <w:jc w:val="both"/>
        <w:rPr>
          <w:sz w:val="28"/>
          <w:szCs w:val="28"/>
        </w:rPr>
      </w:pPr>
      <w:r>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pPr>
        <w:pStyle w:val="Default"/>
        <w:ind w:firstLine="709"/>
        <w:jc w:val="both"/>
        <w:rPr>
          <w:sz w:val="28"/>
          <w:szCs w:val="28"/>
        </w:rPr>
      </w:pPr>
      <w:r>
        <w:rPr>
          <w:sz w:val="28"/>
          <w:szCs w:val="28"/>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pPr>
        <w:pStyle w:val="Default"/>
        <w:ind w:firstLine="709"/>
        <w:jc w:val="both"/>
        <w:rPr>
          <w:sz w:val="28"/>
          <w:szCs w:val="28"/>
        </w:rPr>
      </w:pPr>
      <w:r>
        <w:rPr>
          <w:sz w:val="28"/>
          <w:szCs w:val="28"/>
        </w:rPr>
        <w:t xml:space="preserve">«черно-белый» (при отсутствии в документе графических изображений и (или) цветного текста); </w:t>
      </w:r>
    </w:p>
    <w:p>
      <w:pPr>
        <w:pStyle w:val="Default"/>
        <w:ind w:firstLine="709"/>
        <w:jc w:val="both"/>
        <w:rPr>
          <w:sz w:val="28"/>
          <w:szCs w:val="28"/>
        </w:rPr>
      </w:pPr>
      <w:r>
        <w:rPr>
          <w:sz w:val="28"/>
          <w:szCs w:val="28"/>
        </w:rPr>
        <w:t xml:space="preserve">«оттенки серого» (при наличии в документе графических изображений, отличных от цветного графического изображения); </w:t>
      </w:r>
    </w:p>
    <w:p>
      <w:pPr>
        <w:pStyle w:val="Default"/>
        <w:ind w:firstLine="709"/>
        <w:jc w:val="both"/>
        <w:rPr>
          <w:sz w:val="28"/>
          <w:szCs w:val="28"/>
        </w:rPr>
      </w:pPr>
      <w:r>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pPr>
        <w:pStyle w:val="Default"/>
        <w:ind w:firstLine="709"/>
        <w:jc w:val="both"/>
        <w:rPr>
          <w:sz w:val="28"/>
          <w:szCs w:val="28"/>
        </w:rPr>
      </w:pPr>
      <w:r>
        <w:rPr>
          <w:sz w:val="28"/>
          <w:szCs w:val="28"/>
        </w:rPr>
        <w:t xml:space="preserve">сохранением всех аутентичных признаков подлинности, а именно: графической подписи лица, печати, углового штампа бланка; </w:t>
      </w:r>
    </w:p>
    <w:p>
      <w:pPr>
        <w:pStyle w:val="Default"/>
        <w:ind w:firstLine="709"/>
        <w:jc w:val="both"/>
        <w:rPr>
          <w:sz w:val="28"/>
          <w:szCs w:val="28"/>
        </w:rPr>
      </w:pPr>
      <w:r>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pPr>
        <w:pStyle w:val="Default"/>
        <w:ind w:firstLine="709"/>
        <w:jc w:val="both"/>
        <w:rPr>
          <w:sz w:val="28"/>
          <w:szCs w:val="28"/>
        </w:rPr>
      </w:pPr>
      <w:r>
        <w:rPr>
          <w:sz w:val="28"/>
          <w:szCs w:val="28"/>
        </w:rPr>
        <w:t xml:space="preserve">19.3.3. Электронные документы должны обеспечивать: </w:t>
      </w:r>
    </w:p>
    <w:p>
      <w:pPr>
        <w:pStyle w:val="Default"/>
        <w:ind w:firstLine="709"/>
        <w:jc w:val="both"/>
        <w:rPr>
          <w:sz w:val="28"/>
          <w:szCs w:val="28"/>
        </w:rPr>
      </w:pPr>
      <w:r>
        <w:rPr>
          <w:sz w:val="28"/>
          <w:szCs w:val="28"/>
        </w:rPr>
        <w:t xml:space="preserve">возможность идентифицировать документ и количество листов в документе; </w:t>
      </w:r>
    </w:p>
    <w:p>
      <w:pPr>
        <w:pStyle w:val="Default"/>
        <w:ind w:firstLine="709"/>
        <w:jc w:val="both"/>
        <w:rPr>
          <w:sz w:val="28"/>
          <w:szCs w:val="28"/>
        </w:rPr>
      </w:pPr>
      <w:r>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pPr>
        <w:pStyle w:val="Default"/>
        <w:ind w:firstLine="709"/>
        <w:jc w:val="both"/>
        <w:rPr>
          <w:sz w:val="28"/>
          <w:szCs w:val="28"/>
        </w:rPr>
      </w:pPr>
      <w:r>
        <w:rPr>
          <w:sz w:val="28"/>
          <w:szCs w:val="28"/>
        </w:rPr>
        <w:t xml:space="preserve">содержать оглавление, соответствующее их смыслу и содержанию; </w:t>
      </w:r>
    </w:p>
    <w:p>
      <w:pPr>
        <w:pStyle w:val="Default"/>
        <w:ind w:firstLine="709"/>
        <w:jc w:val="both"/>
        <w:rPr>
          <w:sz w:val="28"/>
          <w:szCs w:val="28"/>
        </w:rPr>
      </w:pPr>
      <w:r>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pPr>
        <w:pStyle w:val="Default"/>
        <w:ind w:firstLine="709"/>
        <w:jc w:val="both"/>
        <w:rPr>
          <w:sz w:val="28"/>
          <w:szCs w:val="28"/>
        </w:rPr>
      </w:pPr>
      <w:r>
        <w:rPr>
          <w:sz w:val="28"/>
          <w:szCs w:val="28"/>
        </w:rPr>
        <w:t xml:space="preserve">19.3.4. Документы, подлежащие представлению в форматах xls, xlsx или ods, формируются в виде отдельного электронного документа. </w:t>
      </w:r>
    </w:p>
    <w:p>
      <w:pPr>
        <w:pStyle w:val="Default"/>
        <w:ind w:firstLine="709"/>
        <w:jc w:val="both"/>
        <w:rPr>
          <w:sz w:val="28"/>
          <w:szCs w:val="28"/>
        </w:rPr>
      </w:pPr>
      <w:r>
        <w:rPr>
          <w:sz w:val="28"/>
          <w:szCs w:val="28"/>
        </w:rPr>
        <w:t xml:space="preserve">19.3.5. Максимально допустимый размер прикрепленного пакета документов не должен превышать 10 ГБ. </w:t>
      </w:r>
    </w:p>
    <w:p>
      <w:pPr>
        <w:pStyle w:val="Default"/>
        <w:ind w:firstLine="709"/>
        <w:jc w:val="both"/>
        <w:rPr>
          <w:sz w:val="28"/>
          <w:szCs w:val="28"/>
        </w:rPr>
      </w:pPr>
      <w:r>
        <w:rPr>
          <w:sz w:val="28"/>
          <w:szCs w:val="28"/>
        </w:rPr>
      </w:r>
    </w:p>
    <w:p>
      <w:pPr>
        <w:pStyle w:val="Default"/>
        <w:ind w:firstLine="709"/>
        <w:jc w:val="center"/>
        <w:rPr>
          <w:b/>
          <w:b/>
          <w:i/>
          <w:i/>
          <w:sz w:val="28"/>
          <w:szCs w:val="28"/>
        </w:rPr>
      </w:pPr>
      <w:r>
        <w:rPr>
          <w:b/>
          <w:bCs/>
          <w:i/>
          <w:iCs/>
          <w:sz w:val="28"/>
          <w:szCs w:val="28"/>
        </w:rPr>
        <w:t xml:space="preserve">20. </w:t>
      </w:r>
      <w:r>
        <w:rPr>
          <w:b/>
          <w:i/>
          <w:sz w:val="28"/>
          <w:szCs w:val="28"/>
        </w:rPr>
        <w:t>Требования к помещениям, в которых предоставляется муниципальная услуга</w:t>
      </w:r>
    </w:p>
    <w:p>
      <w:pPr>
        <w:pStyle w:val="21"/>
        <w:shd w:val="clear" w:color="auto" w:fill="auto"/>
        <w:tabs>
          <w:tab w:val="clear" w:pos="708"/>
          <w:tab w:val="left" w:pos="7694" w:leader="none"/>
        </w:tabs>
        <w:spacing w:before="0" w:after="0"/>
        <w:ind w:firstLine="709"/>
        <w:jc w:val="both"/>
        <w:rPr>
          <w:rFonts w:ascii="Times New Roman" w:hAnsi="Times New Roman" w:cs="Times New Roman"/>
        </w:rPr>
      </w:pPr>
      <w:r>
        <w:rPr>
          <w:rFonts w:cs="Times New Roman" w:ascii="Times New Roman" w:hAnsi="Times New Roman"/>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Times New Roman" w:ascii="Times New Roman" w:hAnsi="Times New Roman"/>
          <w:lang w:val="en-US"/>
        </w:rPr>
        <w:t>I</w:t>
      </w:r>
      <w:r>
        <w:rPr>
          <w:rFonts w:cs="Times New Roman" w:ascii="Times New Roman" w:hAnsi="Times New Roman"/>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20.5. Центральный вход в здание Уполномоченного органа должен быть оборудован информационной табличкой (вывеской), содержащей информацию:</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наименование;</w:t>
      </w:r>
    </w:p>
    <w:p>
      <w:pPr>
        <w:pStyle w:val="21"/>
        <w:shd w:val="clear" w:color="auto" w:fill="auto"/>
        <w:spacing w:lineRule="exact" w:line="317" w:before="0" w:after="0"/>
        <w:ind w:right="3117" w:firstLine="709"/>
        <w:jc w:val="both"/>
        <w:rPr>
          <w:rFonts w:ascii="Times New Roman" w:hAnsi="Times New Roman" w:cs="Times New Roman"/>
        </w:rPr>
      </w:pPr>
      <w:r>
        <w:rPr>
          <w:rFonts w:cs="Times New Roman" w:ascii="Times New Roman" w:hAnsi="Times New Roman"/>
        </w:rPr>
        <w:t xml:space="preserve">местонахождение и юридический адрес; </w:t>
      </w:r>
    </w:p>
    <w:p>
      <w:pPr>
        <w:pStyle w:val="21"/>
        <w:shd w:val="clear" w:color="auto" w:fill="auto"/>
        <w:spacing w:lineRule="exact" w:line="317" w:before="0" w:after="0"/>
        <w:ind w:right="4340" w:firstLine="709"/>
        <w:jc w:val="both"/>
        <w:rPr>
          <w:rFonts w:ascii="Times New Roman" w:hAnsi="Times New Roman" w:cs="Times New Roman"/>
        </w:rPr>
      </w:pPr>
      <w:r>
        <w:rPr>
          <w:rFonts w:cs="Times New Roman" w:ascii="Times New Roman" w:hAnsi="Times New Roman"/>
        </w:rPr>
        <w:t xml:space="preserve">режим работы; </w:t>
      </w:r>
    </w:p>
    <w:p>
      <w:pPr>
        <w:pStyle w:val="21"/>
        <w:shd w:val="clear" w:color="auto" w:fill="auto"/>
        <w:spacing w:lineRule="exact" w:line="317" w:before="0" w:after="0"/>
        <w:ind w:right="4340" w:firstLine="709"/>
        <w:jc w:val="both"/>
        <w:rPr>
          <w:rFonts w:ascii="Times New Roman" w:hAnsi="Times New Roman" w:cs="Times New Roman"/>
        </w:rPr>
      </w:pPr>
      <w:r>
        <w:rPr>
          <w:rFonts w:cs="Times New Roman" w:ascii="Times New Roman" w:hAnsi="Times New Roman"/>
        </w:rPr>
        <w:t>график приема;</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номера телефонов для справок.</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20.6. Помещения, в которых предоставляется муниципальная услуга, должны соответствовать санитарно-эпидемиологическим правилам и нормативам.</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20.7. Помещения, в которых предоставляется государственная услуга, оснащаются:</w:t>
      </w:r>
    </w:p>
    <w:p>
      <w:pPr>
        <w:pStyle w:val="21"/>
        <w:shd w:val="clear" w:color="auto" w:fill="auto"/>
        <w:spacing w:lineRule="exact" w:line="317" w:before="0" w:after="0"/>
        <w:ind w:right="849" w:firstLine="709"/>
        <w:jc w:val="both"/>
        <w:rPr>
          <w:rFonts w:ascii="Times New Roman" w:hAnsi="Times New Roman" w:cs="Times New Roman"/>
        </w:rPr>
      </w:pPr>
      <w:r>
        <w:rPr>
          <w:rFonts w:cs="Times New Roman" w:ascii="Times New Roman" w:hAnsi="Times New Roman"/>
        </w:rPr>
        <w:t xml:space="preserve">противопожарной системой и средствами пожаротушения; </w:t>
      </w:r>
    </w:p>
    <w:p>
      <w:pPr>
        <w:pStyle w:val="21"/>
        <w:shd w:val="clear" w:color="auto" w:fill="auto"/>
        <w:spacing w:lineRule="exact" w:line="317" w:before="0" w:after="0"/>
        <w:ind w:right="849" w:firstLine="709"/>
        <w:jc w:val="both"/>
        <w:rPr>
          <w:rFonts w:ascii="Times New Roman" w:hAnsi="Times New Roman" w:cs="Times New Roman"/>
        </w:rPr>
      </w:pPr>
      <w:r>
        <w:rPr>
          <w:rFonts w:cs="Times New Roman" w:ascii="Times New Roman" w:hAnsi="Times New Roman"/>
        </w:rPr>
        <w:t xml:space="preserve">системой оповещения о возникновении чрезвычайной ситуации; </w:t>
      </w:r>
    </w:p>
    <w:p>
      <w:pPr>
        <w:pStyle w:val="21"/>
        <w:shd w:val="clear" w:color="auto" w:fill="auto"/>
        <w:spacing w:lineRule="exact" w:line="317" w:before="0" w:after="0"/>
        <w:ind w:right="1480" w:firstLine="709"/>
        <w:jc w:val="both"/>
        <w:rPr>
          <w:rFonts w:ascii="Times New Roman" w:hAnsi="Times New Roman" w:cs="Times New Roman"/>
        </w:rPr>
      </w:pPr>
      <w:r>
        <w:rPr>
          <w:rFonts w:cs="Times New Roman" w:ascii="Times New Roman" w:hAnsi="Times New Roman"/>
        </w:rPr>
        <w:t xml:space="preserve">средствами оказания первой медицинской помощи; </w:t>
      </w:r>
    </w:p>
    <w:p>
      <w:pPr>
        <w:pStyle w:val="21"/>
        <w:shd w:val="clear" w:color="auto" w:fill="auto"/>
        <w:spacing w:lineRule="exact" w:line="317" w:before="0" w:after="0"/>
        <w:ind w:right="1480" w:firstLine="709"/>
        <w:jc w:val="both"/>
        <w:rPr>
          <w:rFonts w:ascii="Times New Roman" w:hAnsi="Times New Roman" w:cs="Times New Roman"/>
        </w:rPr>
      </w:pPr>
      <w:r>
        <w:rPr>
          <w:rFonts w:cs="Times New Roman" w:ascii="Times New Roman" w:hAnsi="Times New Roman"/>
        </w:rPr>
        <w:t>туалетными комнатами для посетителей.</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20.10. Места для заполнения заявлений оборудуются стульями, столами (стойками), бланками заявлений, письменными принадлежностями.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20.11. Места приема Заявителей оборудуются информационными табличками (вывесками) с указанием:</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номера кабинета и наименования отдела;</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фамилии, имени и отчества (последнее - при наличии), должности ответственного лица за прием документов;</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графика приема Заявителей.</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20.14. При предоставлении муниципальной услуги инвалидам обеспечиваются:</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а) возможность беспрепятственного доступа к объекту (зданию, помещению), в котором предоставляется муниципальная услуга;</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в) сопровождение инвалидов, имеющих стойкие расстройства функции зрения и самостоятельного передвижения;</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е) допуск сурдопереводчика и тифлосурдопереводчика;</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ж)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pPr>
        <w:pStyle w:val="Default"/>
        <w:ind w:firstLine="709"/>
        <w:jc w:val="both"/>
        <w:rPr>
          <w:sz w:val="28"/>
          <w:szCs w:val="28"/>
        </w:rPr>
      </w:pPr>
      <w:r>
        <w:rPr>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Default"/>
        <w:ind w:firstLine="709"/>
        <w:jc w:val="both"/>
        <w:rPr>
          <w:sz w:val="28"/>
          <w:szCs w:val="28"/>
        </w:rPr>
      </w:pPr>
      <w:r>
        <w:rPr>
          <w:sz w:val="28"/>
          <w:szCs w:val="28"/>
        </w:rPr>
      </w:r>
    </w:p>
    <w:p>
      <w:pPr>
        <w:pStyle w:val="21"/>
        <w:shd w:val="clear" w:color="auto" w:fill="auto"/>
        <w:tabs>
          <w:tab w:val="clear" w:pos="708"/>
          <w:tab w:val="left" w:pos="8875" w:leader="none"/>
        </w:tabs>
        <w:spacing w:before="0" w:after="0"/>
        <w:ind w:firstLine="709"/>
        <w:jc w:val="center"/>
        <w:rPr>
          <w:rFonts w:ascii="Times New Roman" w:hAnsi="Times New Roman" w:cs="Times New Roman"/>
          <w:b/>
          <w:b/>
          <w:i/>
          <w:i/>
        </w:rPr>
      </w:pPr>
      <w:r>
        <w:rPr>
          <w:rFonts w:cs="Times New Roman" w:ascii="Times New Roman" w:hAnsi="Times New Roman"/>
          <w:b/>
          <w:bCs/>
          <w:i/>
          <w:iCs/>
        </w:rPr>
        <w:t xml:space="preserve">III. </w:t>
      </w:r>
      <w:r>
        <w:rPr>
          <w:rFonts w:cs="Times New Roman" w:ascii="Times New Roman" w:hAnsi="Times New Roman"/>
          <w:b/>
          <w:i/>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Default"/>
        <w:ind w:firstLine="709"/>
        <w:jc w:val="center"/>
        <w:rPr>
          <w:sz w:val="28"/>
          <w:szCs w:val="28"/>
        </w:rPr>
      </w:pPr>
      <w:r>
        <w:rPr>
          <w:sz w:val="28"/>
          <w:szCs w:val="28"/>
        </w:rPr>
      </w:r>
    </w:p>
    <w:p>
      <w:pPr>
        <w:pStyle w:val="21"/>
        <w:shd w:val="clear" w:color="auto" w:fill="auto"/>
        <w:spacing w:before="0" w:after="0"/>
        <w:ind w:firstLine="780"/>
        <w:jc w:val="center"/>
        <w:rPr>
          <w:rFonts w:ascii="Times New Roman" w:hAnsi="Times New Roman" w:cs="Times New Roman"/>
          <w:b/>
          <w:b/>
          <w:i/>
          <w:i/>
        </w:rPr>
      </w:pPr>
      <w:r>
        <w:rPr>
          <w:rFonts w:cs="Times New Roman" w:ascii="Times New Roman" w:hAnsi="Times New Roman"/>
          <w:b/>
          <w:i/>
        </w:rPr>
        <w:t>21. Исчерпывающий перечень административных процедур</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21.1.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проверка документов и регистрация заявления, формирование начисления для оплаты госпошлины;</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проверка сведений об оплате в ГИС ГМП;</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получение сведений посредством СМЭВ;</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рассмотрение документов и сведений;</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принятие решения о предоставлении услуги;</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выдача результата (независимости от выбора заявителя).</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pPr>
        <w:pStyle w:val="21"/>
        <w:shd w:val="clear" w:color="auto" w:fill="auto"/>
        <w:spacing w:before="0" w:after="0"/>
        <w:ind w:left="780" w:right="3297" w:hanging="0"/>
        <w:jc w:val="both"/>
        <w:rPr>
          <w:rFonts w:ascii="Times New Roman" w:hAnsi="Times New Roman" w:cs="Times New Roman"/>
        </w:rPr>
      </w:pPr>
      <w:r>
        <w:rPr>
          <w:rFonts w:cs="Times New Roman" w:ascii="Times New Roman" w:hAnsi="Times New Roman"/>
        </w:rPr>
        <w:t xml:space="preserve">проверка документов и регистрация заявления; </w:t>
      </w:r>
    </w:p>
    <w:p>
      <w:pPr>
        <w:pStyle w:val="21"/>
        <w:shd w:val="clear" w:color="auto" w:fill="auto"/>
        <w:spacing w:before="0" w:after="0"/>
        <w:ind w:left="780" w:right="3580" w:hanging="0"/>
        <w:jc w:val="both"/>
        <w:rPr>
          <w:rFonts w:ascii="Times New Roman" w:hAnsi="Times New Roman" w:cs="Times New Roman"/>
        </w:rPr>
      </w:pPr>
      <w:r>
        <w:rPr>
          <w:rFonts w:cs="Times New Roman" w:ascii="Times New Roman" w:hAnsi="Times New Roman"/>
        </w:rPr>
        <w:t>получение сведений посредством СМЭВ; рассмотрение документов и сведений; принятие решения;</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выдача результата (независимо от выбора заявителя).</w:t>
      </w:r>
    </w:p>
    <w:p>
      <w:pPr>
        <w:pStyle w:val="21"/>
        <w:shd w:val="clear" w:color="auto" w:fill="auto"/>
        <w:tabs>
          <w:tab w:val="clear" w:pos="708"/>
          <w:tab w:val="left" w:pos="9708" w:leader="underscore"/>
        </w:tabs>
        <w:spacing w:before="0" w:after="0"/>
        <w:ind w:firstLine="780"/>
        <w:jc w:val="both"/>
        <w:rPr>
          <w:rFonts w:ascii="Times New Roman" w:hAnsi="Times New Roman" w:cs="Times New Roman"/>
        </w:rPr>
      </w:pPr>
      <w:r>
        <w:rPr>
          <w:rFonts w:cs="Times New Roman" w:ascii="Times New Roman" w:hAnsi="Times New Roman"/>
        </w:rPr>
        <w:t>21.3. Описание административных процедур представлено в приложении № 5 к типовому Административному регламенту.</w:t>
      </w:r>
    </w:p>
    <w:p>
      <w:pPr>
        <w:pStyle w:val="21"/>
        <w:shd w:val="clear" w:color="auto" w:fill="auto"/>
        <w:tabs>
          <w:tab w:val="clear" w:pos="708"/>
          <w:tab w:val="left" w:pos="9708" w:leader="underscore"/>
        </w:tabs>
        <w:spacing w:before="0" w:after="0"/>
        <w:ind w:firstLine="780"/>
        <w:jc w:val="both"/>
        <w:rPr>
          <w:rFonts w:ascii="Times New Roman" w:hAnsi="Times New Roman" w:cs="Times New Roman"/>
        </w:rPr>
      </w:pPr>
      <w:r>
        <w:rPr>
          <w:rFonts w:cs="Times New Roman" w:ascii="Times New Roman" w:hAnsi="Times New Roman"/>
        </w:rPr>
      </w:r>
    </w:p>
    <w:p>
      <w:pPr>
        <w:pStyle w:val="21"/>
        <w:shd w:val="clear" w:color="auto" w:fill="auto"/>
        <w:spacing w:before="0" w:after="0"/>
        <w:ind w:firstLine="780"/>
        <w:jc w:val="both"/>
        <w:rPr>
          <w:rFonts w:ascii="Times New Roman" w:hAnsi="Times New Roman" w:cs="Times New Roman"/>
          <w:b/>
          <w:b/>
          <w:i/>
          <w:i/>
        </w:rPr>
      </w:pPr>
      <w:r>
        <w:rPr>
          <w:rFonts w:cs="Times New Roman" w:ascii="Times New Roman" w:hAnsi="Times New Roman"/>
          <w:b/>
          <w:i/>
        </w:rPr>
        <w:t>22. Описание административных процедур (действий) при предоставлении муниципальной услуги в электронной форме</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22.1. При предоставлении муниципальной услуги в электронной форме заявителю обеспечиваются:</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22.1.1. получение информации о порядке и сроках предоставления муниципальной услуги; формирование заявления;</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22.1.2. прием и регистрация Уполномоченным органом заявления и иных документов, необходимых для предоставления муниципальной услуги;</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22.1.3. получение результата предоставления муниципальной услуги;</w:t>
      </w:r>
    </w:p>
    <w:p>
      <w:pPr>
        <w:pStyle w:val="21"/>
        <w:shd w:val="clear" w:color="auto" w:fill="auto"/>
        <w:spacing w:before="0" w:after="0"/>
        <w:ind w:firstLine="780"/>
        <w:jc w:val="both"/>
        <w:rPr>
          <w:rFonts w:ascii="Times New Roman" w:hAnsi="Times New Roman" w:cs="Times New Roman"/>
        </w:rPr>
      </w:pPr>
      <w:r>
        <w:rPr>
          <w:rFonts w:cs="Times New Roman" w:ascii="Times New Roman" w:hAnsi="Times New Roman"/>
        </w:rPr>
        <w:t>22.1.4. получение сведений о ходе рассмотрения заявления;</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22.1.5. осуществление оценки качества предоставления муниципальной услуги;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r>
    </w:p>
    <w:p>
      <w:pPr>
        <w:pStyle w:val="21"/>
        <w:shd w:val="clear" w:color="auto" w:fill="auto"/>
        <w:spacing w:before="0" w:after="0"/>
        <w:ind w:firstLine="709"/>
        <w:jc w:val="both"/>
        <w:rPr>
          <w:rFonts w:ascii="Times New Roman" w:hAnsi="Times New Roman" w:cs="Times New Roman"/>
          <w:b/>
          <w:b/>
          <w:i/>
          <w:i/>
        </w:rPr>
      </w:pPr>
      <w:r>
        <w:rPr>
          <w:rFonts w:cs="Times New Roman" w:ascii="Times New Roman" w:hAnsi="Times New Roman"/>
          <w:b/>
          <w:i/>
        </w:rPr>
        <w:t>23. Порядок осуществления административных процедур (действий) в электронной форме</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23.1. Формирование заявления.</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23.1.3. При формировании заявления заявителю обеспечивается:</w:t>
      </w:r>
    </w:p>
    <w:p>
      <w:pPr>
        <w:pStyle w:val="21"/>
        <w:shd w:val="clear" w:color="auto" w:fill="auto"/>
        <w:tabs>
          <w:tab w:val="clear" w:pos="708"/>
          <w:tab w:val="left" w:pos="1138" w:leader="none"/>
        </w:tabs>
        <w:spacing w:before="0" w:after="0"/>
        <w:ind w:firstLine="709"/>
        <w:jc w:val="both"/>
        <w:rPr>
          <w:rFonts w:ascii="Times New Roman" w:hAnsi="Times New Roman" w:cs="Times New Roman"/>
        </w:rPr>
      </w:pPr>
      <w:r>
        <w:rPr>
          <w:rFonts w:cs="Times New Roman" w:ascii="Times New Roman" w:hAnsi="Times New Roman"/>
        </w:rPr>
        <w:t>а)</w:t>
        <w:tab/>
        <w:t>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муниципальной услуги;</w:t>
      </w:r>
    </w:p>
    <w:p>
      <w:pPr>
        <w:pStyle w:val="21"/>
        <w:shd w:val="clear" w:color="auto" w:fill="auto"/>
        <w:tabs>
          <w:tab w:val="clear" w:pos="708"/>
          <w:tab w:val="left" w:pos="1122" w:leader="none"/>
        </w:tabs>
        <w:spacing w:before="0" w:after="0"/>
        <w:ind w:firstLine="709"/>
        <w:jc w:val="both"/>
        <w:rPr>
          <w:rFonts w:ascii="Times New Roman" w:hAnsi="Times New Roman" w:cs="Times New Roman"/>
        </w:rPr>
      </w:pPr>
      <w:r>
        <w:rPr>
          <w:rFonts w:cs="Times New Roman" w:ascii="Times New Roman" w:hAnsi="Times New Roman"/>
        </w:rPr>
        <w:t>б)</w:t>
        <w:tab/>
        <w:t>возможность печати на бумажном носителе копии электронной формы заявления;</w:t>
      </w:r>
    </w:p>
    <w:p>
      <w:pPr>
        <w:pStyle w:val="21"/>
        <w:shd w:val="clear" w:color="auto" w:fill="auto"/>
        <w:tabs>
          <w:tab w:val="clear" w:pos="708"/>
          <w:tab w:val="left" w:pos="1122" w:leader="none"/>
        </w:tabs>
        <w:spacing w:before="0" w:after="0"/>
        <w:ind w:firstLine="709"/>
        <w:jc w:val="both"/>
        <w:rPr>
          <w:rFonts w:ascii="Times New Roman" w:hAnsi="Times New Roman" w:cs="Times New Roman"/>
        </w:rPr>
      </w:pPr>
      <w:r>
        <w:rPr>
          <w:rFonts w:cs="Times New Roman" w:ascii="Times New Roman" w:hAnsi="Times New Roman"/>
        </w:rPr>
        <w:t>в)</w:t>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21"/>
        <w:shd w:val="clear" w:color="auto" w:fill="auto"/>
        <w:tabs>
          <w:tab w:val="clear" w:pos="708"/>
          <w:tab w:val="left" w:pos="1122" w:leader="none"/>
        </w:tabs>
        <w:spacing w:before="0" w:after="0"/>
        <w:ind w:firstLine="709"/>
        <w:jc w:val="both"/>
        <w:rPr>
          <w:rFonts w:ascii="Times New Roman" w:hAnsi="Times New Roman" w:cs="Times New Roman"/>
        </w:rPr>
      </w:pPr>
      <w:r>
        <w:rPr>
          <w:rFonts w:cs="Times New Roman" w:ascii="Times New Roman" w:hAnsi="Times New Roman"/>
        </w:rPr>
        <w:t>г)</w:t>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21"/>
        <w:shd w:val="clear" w:color="auto" w:fill="auto"/>
        <w:tabs>
          <w:tab w:val="clear" w:pos="708"/>
          <w:tab w:val="left" w:pos="1122" w:leader="none"/>
        </w:tabs>
        <w:spacing w:before="0" w:after="0"/>
        <w:ind w:firstLine="709"/>
        <w:jc w:val="both"/>
        <w:rPr>
          <w:rFonts w:ascii="Times New Roman" w:hAnsi="Times New Roman" w:cs="Times New Roman"/>
        </w:rPr>
      </w:pPr>
      <w:r>
        <w:rPr>
          <w:rFonts w:cs="Times New Roman" w:ascii="Times New Roman" w:hAnsi="Times New Roman"/>
        </w:rPr>
        <w:t>д)</w:t>
        <w:tab/>
        <w:t>возможность вернуться на любой из этапов заполнения электронной формы заявления без потери ранее введенной информации;</w:t>
      </w:r>
    </w:p>
    <w:p>
      <w:pPr>
        <w:pStyle w:val="21"/>
        <w:shd w:val="clear" w:color="auto" w:fill="auto"/>
        <w:tabs>
          <w:tab w:val="clear" w:pos="708"/>
          <w:tab w:val="left" w:pos="1126" w:leader="none"/>
        </w:tabs>
        <w:spacing w:before="0" w:after="0"/>
        <w:ind w:firstLine="709"/>
        <w:jc w:val="both"/>
        <w:rPr>
          <w:rFonts w:ascii="Times New Roman" w:hAnsi="Times New Roman" w:cs="Times New Roman"/>
        </w:rPr>
      </w:pPr>
      <w:r>
        <w:rPr>
          <w:rFonts w:cs="Times New Roman" w:ascii="Times New Roman" w:hAnsi="Times New Roman"/>
        </w:rPr>
        <w:t>е)</w:t>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21"/>
        <w:shd w:val="clear" w:color="auto" w:fill="auto"/>
        <w:tabs>
          <w:tab w:val="clear" w:pos="708"/>
          <w:tab w:val="left" w:pos="1122" w:leader="none"/>
        </w:tabs>
        <w:spacing w:before="0" w:after="0"/>
        <w:ind w:firstLine="709"/>
        <w:jc w:val="both"/>
        <w:rPr>
          <w:rFonts w:ascii="Times New Roman" w:hAnsi="Times New Roman" w:cs="Times New Roman"/>
        </w:rPr>
      </w:pPr>
      <w:r>
        <w:rPr>
          <w:rFonts w:cs="Times New Roman" w:ascii="Times New Roman" w:hAnsi="Times New Roman"/>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21"/>
        <w:shd w:val="clear" w:color="auto" w:fill="auto"/>
        <w:tabs>
          <w:tab w:val="clear" w:pos="708"/>
          <w:tab w:val="left" w:pos="1122" w:leader="none"/>
        </w:tabs>
        <w:spacing w:before="0" w:after="0"/>
        <w:ind w:firstLine="709"/>
        <w:jc w:val="both"/>
        <w:rPr>
          <w:rFonts w:ascii="Times New Roman" w:hAnsi="Times New Roman" w:cs="Times New Roman"/>
        </w:rPr>
      </w:pPr>
      <w:r>
        <w:rPr>
          <w:rFonts w:cs="Times New Roman" w:ascii="Times New Roman" w:hAnsi="Times New Roman"/>
        </w:rPr>
        <w:t>б)</w:t>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23.5. Ответственное должностное лицо:</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23.5.1. проверяет наличие электронных заявлений, поступивших с ЕПГУ, с периодом не реже 2 раз в день;</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23.5.2. рассматривает поступившие заявления и приложенные образы документов (документы);</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23.5.3. производит действия в соответствии с пунктом 3.4 типового Административного регламента.</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23.6. Заявителю в качестве результата предоставления муниципальной услуги обеспечивается возможность получения документа:</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23.6.2. в виде бумажного документа, подтверждающего содержание электронного документа.</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23.8. При предоставлении муниципальной услуги в электронной форме заявителю направляется:</w:t>
      </w:r>
    </w:p>
    <w:p>
      <w:pPr>
        <w:pStyle w:val="21"/>
        <w:shd w:val="clear" w:color="auto" w:fill="auto"/>
        <w:tabs>
          <w:tab w:val="clear" w:pos="708"/>
          <w:tab w:val="left" w:pos="1087" w:leader="none"/>
        </w:tabs>
        <w:spacing w:before="0" w:after="0"/>
        <w:ind w:firstLine="709"/>
        <w:jc w:val="both"/>
        <w:rPr>
          <w:rFonts w:ascii="Times New Roman" w:hAnsi="Times New Roman" w:cs="Times New Roman"/>
        </w:rPr>
      </w:pPr>
      <w:r>
        <w:rPr>
          <w:rFonts w:cs="Times New Roman" w:ascii="Times New Roman" w:hAnsi="Times New Roman"/>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21"/>
        <w:shd w:val="clear" w:color="auto" w:fill="auto"/>
        <w:tabs>
          <w:tab w:val="clear" w:pos="708"/>
          <w:tab w:val="left" w:pos="1095" w:leader="none"/>
        </w:tabs>
        <w:spacing w:before="0" w:after="0"/>
        <w:ind w:firstLine="709"/>
        <w:jc w:val="both"/>
        <w:rPr>
          <w:rFonts w:ascii="Times New Roman" w:hAnsi="Times New Roman" w:cs="Times New Roman"/>
        </w:rPr>
      </w:pPr>
      <w:r>
        <w:rPr>
          <w:rFonts w:cs="Times New Roman" w:ascii="Times New Roman" w:hAnsi="Times New Roman"/>
        </w:rPr>
        <w:t>б)</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21"/>
        <w:shd w:val="clear" w:color="auto" w:fill="auto"/>
        <w:tabs>
          <w:tab w:val="clear" w:pos="708"/>
          <w:tab w:val="left" w:pos="1095" w:leader="none"/>
        </w:tabs>
        <w:spacing w:before="0" w:after="0"/>
        <w:ind w:firstLine="709"/>
        <w:jc w:val="both"/>
        <w:rPr>
          <w:rFonts w:ascii="Times New Roman" w:hAnsi="Times New Roman" w:cs="Times New Roman"/>
        </w:rPr>
      </w:pPr>
      <w:r>
        <w:rPr>
          <w:rFonts w:cs="Times New Roman" w:ascii="Times New Roman" w:hAnsi="Times New Roman"/>
        </w:rPr>
      </w:r>
    </w:p>
    <w:p>
      <w:pPr>
        <w:pStyle w:val="21"/>
        <w:shd w:val="clear" w:color="auto" w:fill="auto"/>
        <w:spacing w:before="0" w:after="0"/>
        <w:ind w:firstLine="709"/>
        <w:jc w:val="center"/>
        <w:rPr>
          <w:rFonts w:ascii="Times New Roman" w:hAnsi="Times New Roman" w:cs="Times New Roman"/>
          <w:b/>
          <w:b/>
          <w:i/>
          <w:i/>
        </w:rPr>
      </w:pPr>
      <w:r>
        <w:rPr>
          <w:rFonts w:cs="Times New Roman" w:ascii="Times New Roman" w:hAnsi="Times New Roman"/>
          <w:b/>
          <w:i/>
        </w:rPr>
        <w:t>24. Оценка качества предоставления муниципальной услуги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24.1.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21"/>
        <w:shd w:val="clear" w:color="auto" w:fill="auto"/>
        <w:tabs>
          <w:tab w:val="clear" w:pos="708"/>
          <w:tab w:val="left" w:pos="3710" w:leader="none"/>
          <w:tab w:val="left" w:pos="5520" w:leader="none"/>
          <w:tab w:val="left" w:pos="9106" w:leader="none"/>
        </w:tabs>
        <w:spacing w:before="0" w:after="0"/>
        <w:ind w:firstLine="709"/>
        <w:jc w:val="both"/>
        <w:rPr>
          <w:rFonts w:ascii="Times New Roman" w:hAnsi="Times New Roman" w:cs="Times New Roman"/>
        </w:rPr>
      </w:pPr>
      <w:r>
        <w:rPr>
          <w:rFonts w:cs="Times New Roman" w:ascii="Times New Roman" w:hAnsi="Times New Roman"/>
        </w:rPr>
        <w:t>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pPr>
        <w:pStyle w:val="21"/>
        <w:shd w:val="clear" w:color="auto" w:fill="auto"/>
        <w:spacing w:before="0" w:after="0"/>
        <w:ind w:firstLine="709"/>
        <w:jc w:val="both"/>
        <w:rPr/>
      </w:pPr>
      <w:r>
        <w:rPr/>
      </w:r>
    </w:p>
    <w:p>
      <w:pPr>
        <w:pStyle w:val="21"/>
        <w:shd w:val="clear" w:color="auto" w:fill="auto"/>
        <w:spacing w:before="0" w:after="0"/>
        <w:ind w:firstLine="709"/>
        <w:jc w:val="center"/>
        <w:rPr>
          <w:rFonts w:ascii="Times New Roman" w:hAnsi="Times New Roman" w:cs="Times New Roman"/>
          <w:b/>
          <w:b/>
          <w:i/>
          <w:i/>
        </w:rPr>
      </w:pPr>
      <w:r>
        <w:rPr>
          <w:rFonts w:cs="Times New Roman" w:ascii="Times New Roman" w:hAnsi="Times New Roman"/>
          <w:b/>
          <w:i/>
        </w:rPr>
        <w:t>25. Порядок исправления допущенных опечаток и ошибок в выданных в результате предоставления муниципальной услуги документах</w:t>
      </w:r>
    </w:p>
    <w:p>
      <w:pPr>
        <w:pStyle w:val="21"/>
        <w:shd w:val="clear" w:color="auto" w:fill="auto"/>
        <w:tabs>
          <w:tab w:val="clear" w:pos="708"/>
          <w:tab w:val="left" w:pos="1661" w:leader="underscore"/>
        </w:tabs>
        <w:spacing w:before="0" w:after="0"/>
        <w:ind w:firstLine="709"/>
        <w:jc w:val="both"/>
        <w:rPr>
          <w:rFonts w:ascii="Times New Roman" w:hAnsi="Times New Roman" w:cs="Times New Roman"/>
        </w:rPr>
      </w:pPr>
      <w:r>
        <w:rPr>
          <w:rFonts w:cs="Times New Roman" w:ascii="Times New Roman" w:hAnsi="Times New Roman"/>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pPr>
        <w:pStyle w:val="21"/>
        <w:shd w:val="clear" w:color="auto" w:fill="auto"/>
        <w:tabs>
          <w:tab w:val="clear" w:pos="708"/>
          <w:tab w:val="left" w:pos="2693" w:leader="underscore"/>
        </w:tabs>
        <w:spacing w:before="0" w:after="0"/>
        <w:ind w:firstLine="709"/>
        <w:jc w:val="both"/>
        <w:rPr>
          <w:rFonts w:ascii="Times New Roman" w:hAnsi="Times New Roman" w:cs="Times New Roman"/>
        </w:rPr>
      </w:pPr>
      <w:r>
        <w:rPr>
          <w:rFonts w:cs="Times New Roman" w:ascii="Times New Roman" w:hAnsi="Times New Roman"/>
        </w:rPr>
        <w:t>25.2. Основания отказа в приеме заявления об исправлении опечаток и ошибок указаны в пункте 12 настоящего Административного регламента.</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pPr>
        <w:pStyle w:val="21"/>
        <w:numPr>
          <w:ilvl w:val="2"/>
          <w:numId w:val="4"/>
        </w:numPr>
        <w:shd w:val="clear" w:color="auto" w:fill="auto"/>
        <w:tabs>
          <w:tab w:val="clear" w:pos="708"/>
          <w:tab w:val="left" w:pos="993" w:leader="none"/>
        </w:tabs>
        <w:spacing w:before="0" w:after="0"/>
        <w:ind w:left="0" w:firstLine="709"/>
        <w:jc w:val="both"/>
        <w:rPr>
          <w:rFonts w:ascii="Times New Roman" w:hAnsi="Times New Roman" w:cs="Times New Roman"/>
        </w:rPr>
      </w:pPr>
      <w:r>
        <w:rPr>
          <w:rFonts w:cs="Times New Roman" w:ascii="Times New Roman" w:hAnsi="Times New Roman"/>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21"/>
        <w:numPr>
          <w:ilvl w:val="2"/>
          <w:numId w:val="4"/>
        </w:numPr>
        <w:shd w:val="clear" w:color="auto" w:fill="auto"/>
        <w:tabs>
          <w:tab w:val="clear" w:pos="708"/>
          <w:tab w:val="left" w:pos="993" w:leader="none"/>
          <w:tab w:val="left" w:pos="1231" w:leader="none"/>
        </w:tabs>
        <w:spacing w:before="0" w:after="0"/>
        <w:ind w:left="0" w:firstLine="709"/>
        <w:jc w:val="both"/>
        <w:rPr>
          <w:rFonts w:ascii="Times New Roman" w:hAnsi="Times New Roman" w:cs="Times New Roman"/>
        </w:rPr>
      </w:pPr>
      <w:r>
        <w:rPr>
          <w:rFonts w:cs="Times New Roman" w:ascii="Times New Roman" w:hAnsi="Times New Roman"/>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pPr>
        <w:pStyle w:val="21"/>
        <w:numPr>
          <w:ilvl w:val="2"/>
          <w:numId w:val="4"/>
        </w:numPr>
        <w:shd w:val="clear" w:color="auto" w:fill="auto"/>
        <w:tabs>
          <w:tab w:val="clear" w:pos="708"/>
          <w:tab w:val="left" w:pos="993" w:leader="none"/>
        </w:tabs>
        <w:spacing w:before="0" w:after="0"/>
        <w:ind w:left="0" w:firstLine="709"/>
        <w:jc w:val="both"/>
        <w:rPr>
          <w:rFonts w:ascii="Times New Roman" w:hAnsi="Times New Roman" w:cs="Times New Roman"/>
        </w:rPr>
      </w:pPr>
      <w:r>
        <w:rPr>
          <w:rFonts w:cs="Times New Roman" w:ascii="Times New Roman" w:hAnsi="Times New Roman"/>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pPr>
        <w:pStyle w:val="21"/>
        <w:numPr>
          <w:ilvl w:val="1"/>
          <w:numId w:val="4"/>
        </w:numPr>
        <w:shd w:val="clear" w:color="auto" w:fill="auto"/>
        <w:spacing w:before="0" w:after="0"/>
        <w:ind w:left="0" w:firstLine="709"/>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pPr>
        <w:pStyle w:val="Default"/>
        <w:ind w:firstLine="709"/>
        <w:jc w:val="center"/>
        <w:rPr>
          <w:sz w:val="28"/>
          <w:szCs w:val="28"/>
        </w:rPr>
      </w:pPr>
      <w:r>
        <w:rPr>
          <w:sz w:val="28"/>
          <w:szCs w:val="28"/>
        </w:rPr>
      </w:r>
    </w:p>
    <w:p>
      <w:pPr>
        <w:pStyle w:val="21"/>
        <w:shd w:val="clear" w:color="auto" w:fill="auto"/>
        <w:tabs>
          <w:tab w:val="clear" w:pos="708"/>
          <w:tab w:val="left" w:pos="6446" w:leader="none"/>
        </w:tabs>
        <w:spacing w:lineRule="exact" w:line="317" w:before="0" w:after="0"/>
        <w:ind w:firstLine="709"/>
        <w:jc w:val="center"/>
        <w:rPr>
          <w:rFonts w:ascii="Times New Roman" w:hAnsi="Times New Roman" w:cs="Times New Roman"/>
          <w:b/>
          <w:b/>
          <w:i/>
          <w:i/>
        </w:rPr>
      </w:pPr>
      <w:r>
        <w:rPr>
          <w:rFonts w:cs="Times New Roman" w:ascii="Times New Roman" w:hAnsi="Times New Roman"/>
          <w:b/>
          <w:bCs/>
          <w:i/>
          <w:iCs/>
        </w:rPr>
        <w:t xml:space="preserve">IV. </w:t>
      </w:r>
      <w:r>
        <w:rPr>
          <w:rFonts w:cs="Times New Roman" w:ascii="Times New Roman" w:hAnsi="Times New Roman"/>
          <w:b/>
          <w:i/>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Default"/>
        <w:ind w:firstLine="709"/>
        <w:jc w:val="both"/>
        <w:rPr>
          <w:sz w:val="28"/>
          <w:szCs w:val="28"/>
        </w:rPr>
      </w:pPr>
      <w:r>
        <w:rPr>
          <w:sz w:val="28"/>
          <w:szCs w:val="28"/>
        </w:rPr>
      </w:r>
    </w:p>
    <w:p>
      <w:pPr>
        <w:pStyle w:val="21"/>
        <w:shd w:val="clear" w:color="auto" w:fill="auto"/>
        <w:spacing w:lineRule="exact" w:line="317" w:before="0" w:after="0"/>
        <w:ind w:firstLine="709"/>
        <w:jc w:val="center"/>
        <w:rPr>
          <w:rFonts w:ascii="Times New Roman" w:hAnsi="Times New Roman" w:cs="Times New Roman"/>
          <w:b/>
          <w:b/>
          <w:i/>
          <w:i/>
        </w:rPr>
      </w:pPr>
      <w:r>
        <w:rPr>
          <w:rFonts w:cs="Times New Roman" w:ascii="Times New Roman" w:hAnsi="Times New Roman"/>
          <w:b/>
          <w:i/>
        </w:rPr>
        <w:t>26.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26.1. Многофункциональный центр осуществляет:</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26.1.2.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26.2. В 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r>
    </w:p>
    <w:p>
      <w:pPr>
        <w:pStyle w:val="21"/>
        <w:shd w:val="clear" w:color="auto" w:fill="auto"/>
        <w:spacing w:lineRule="exact" w:line="317" w:before="0" w:after="0"/>
        <w:ind w:firstLine="709"/>
        <w:jc w:val="center"/>
        <w:rPr>
          <w:rFonts w:ascii="Times New Roman" w:hAnsi="Times New Roman" w:cs="Times New Roman"/>
          <w:b/>
          <w:b/>
          <w:i/>
          <w:i/>
        </w:rPr>
      </w:pPr>
      <w:r>
        <w:rPr>
          <w:rFonts w:cs="Times New Roman" w:ascii="Times New Roman" w:hAnsi="Times New Roman"/>
          <w:b/>
          <w:i/>
        </w:rPr>
        <w:t>27. Информирование заявителей</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27.1. Информирование заявителя многофункциональными центрами осуществляется следующими способами:</w:t>
      </w:r>
    </w:p>
    <w:p>
      <w:pPr>
        <w:pStyle w:val="21"/>
        <w:shd w:val="clear" w:color="auto" w:fill="auto"/>
        <w:tabs>
          <w:tab w:val="clear" w:pos="708"/>
          <w:tab w:val="left" w:pos="1094" w:leader="none"/>
        </w:tabs>
        <w:spacing w:lineRule="exact" w:line="317" w:before="0" w:after="0"/>
        <w:ind w:firstLine="709"/>
        <w:jc w:val="both"/>
        <w:rPr>
          <w:rFonts w:ascii="Times New Roman" w:hAnsi="Times New Roman" w:cs="Times New Roman"/>
        </w:rPr>
      </w:pPr>
      <w:r>
        <w:rPr>
          <w:rFonts w:cs="Times New Roman" w:ascii="Times New Roman" w:hAnsi="Times New Roman"/>
        </w:rPr>
        <w:t>а)</w:t>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21"/>
        <w:shd w:val="clear" w:color="auto" w:fill="auto"/>
        <w:tabs>
          <w:tab w:val="clear" w:pos="708"/>
          <w:tab w:val="left" w:pos="1100" w:leader="none"/>
        </w:tabs>
        <w:spacing w:lineRule="exact" w:line="317" w:before="0" w:after="0"/>
        <w:ind w:firstLine="709"/>
        <w:jc w:val="both"/>
        <w:rPr>
          <w:rFonts w:ascii="Times New Roman" w:hAnsi="Times New Roman" w:cs="Times New Roman"/>
        </w:rPr>
      </w:pPr>
      <w:r>
        <w:rPr>
          <w:rFonts w:cs="Times New Roman" w:ascii="Times New Roman" w:hAnsi="Times New Roman"/>
        </w:rPr>
        <w:t>б)</w:t>
        <w:tab/>
        <w:t>при обращении заявителя в многофункциональный центр лично, по телефону, посредством почтовых отправлений, либо по электронной почте.</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назначить другое время для консультаций.</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21"/>
        <w:shd w:val="clear" w:color="auto" w:fill="auto"/>
        <w:spacing w:lineRule="exact" w:line="317" w:before="0" w:after="0"/>
        <w:ind w:firstLine="709"/>
        <w:jc w:val="center"/>
        <w:rPr/>
      </w:pPr>
      <w:r>
        <w:rPr/>
      </w:r>
    </w:p>
    <w:p>
      <w:pPr>
        <w:pStyle w:val="21"/>
        <w:shd w:val="clear" w:color="auto" w:fill="auto"/>
        <w:spacing w:lineRule="exact" w:line="317" w:before="0" w:after="0"/>
        <w:ind w:firstLine="709"/>
        <w:jc w:val="center"/>
        <w:rPr>
          <w:rFonts w:ascii="Times New Roman" w:hAnsi="Times New Roman" w:cs="Times New Roman"/>
          <w:b/>
          <w:b/>
          <w:i/>
          <w:i/>
        </w:rPr>
      </w:pPr>
      <w:r>
        <w:rPr>
          <w:rFonts w:cs="Times New Roman" w:ascii="Times New Roman" w:hAnsi="Times New Roman"/>
          <w:b/>
          <w:i/>
        </w:rPr>
        <w:t>28. Выдача заявителю результата предоставления муниципальной услуги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28.1.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28.3.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28.4. Работник многофункционального центра осуществляет следующие действия:</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28.4.2. проверяет полномочия представителя заявителя (в случае обращения представителя заявителя);</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28.4.3. определяет статус исполнения заявления заявителя в ГИС;</w:t>
      </w:r>
    </w:p>
    <w:p>
      <w:pPr>
        <w:pStyle w:val="21"/>
        <w:shd w:val="clear" w:color="auto" w:fill="auto"/>
        <w:spacing w:lineRule="exact" w:line="317" w:before="0" w:after="0"/>
        <w:ind w:firstLine="709"/>
        <w:jc w:val="both"/>
        <w:rPr>
          <w:rFonts w:ascii="Times New Roman" w:hAnsi="Times New Roman" w:cs="Times New Roman"/>
        </w:rPr>
      </w:pPr>
      <w:r>
        <w:rPr>
          <w:rFonts w:cs="Times New Roman" w:ascii="Times New Roman" w:hAnsi="Times New Roman"/>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28.4.6. выдает документы заявителю, при необходимости запрашивает у заявителя подписи за каждый выданный документ;</w:t>
      </w:r>
    </w:p>
    <w:p>
      <w:pPr>
        <w:pStyle w:val="21"/>
        <w:shd w:val="clear" w:color="auto" w:fill="auto"/>
        <w:spacing w:before="0" w:after="0"/>
        <w:ind w:firstLine="709"/>
        <w:jc w:val="both"/>
        <w:rPr>
          <w:rFonts w:ascii="Times New Roman" w:hAnsi="Times New Roman" w:cs="Times New Roman"/>
        </w:rPr>
      </w:pPr>
      <w:r>
        <w:rPr>
          <w:rFonts w:cs="Times New Roman" w:ascii="Times New Roman" w:hAnsi="Times New Roman"/>
        </w:rPr>
        <w:t>28.4.7. запрашивает согласие заявителя на участие в смс-опросе для оценки качества предоставленных услуг многофункциональным центром.</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V. Порядок и формы контроля за исполнением Административного регламента</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Default"/>
        <w:ind w:firstLine="709"/>
        <w:jc w:val="both"/>
        <w:rPr>
          <w:sz w:val="28"/>
          <w:szCs w:val="28"/>
        </w:rPr>
      </w:pPr>
      <w:r>
        <w:rPr>
          <w:sz w:val="28"/>
          <w:szCs w:val="28"/>
        </w:rPr>
        <w:t xml:space="preserve">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pPr>
        <w:pStyle w:val="Default"/>
        <w:ind w:firstLine="709"/>
        <w:jc w:val="both"/>
        <w:rPr>
          <w:sz w:val="28"/>
          <w:szCs w:val="28"/>
        </w:rPr>
      </w:pPr>
      <w:r>
        <w:rPr>
          <w:sz w:val="28"/>
          <w:szCs w:val="28"/>
        </w:rPr>
        <w:t xml:space="preserve">29.2. Требованиями к порядку и формам текущего контроля за предоставлением муниципальной услуги являются: </w:t>
      </w:r>
    </w:p>
    <w:p>
      <w:pPr>
        <w:pStyle w:val="Default"/>
        <w:ind w:firstLine="709"/>
        <w:jc w:val="both"/>
        <w:rPr>
          <w:sz w:val="28"/>
          <w:szCs w:val="28"/>
        </w:rPr>
      </w:pPr>
      <w:r>
        <w:rPr>
          <w:sz w:val="28"/>
          <w:szCs w:val="28"/>
        </w:rPr>
        <w:t xml:space="preserve">29.2.1. независимость; </w:t>
      </w:r>
    </w:p>
    <w:p>
      <w:pPr>
        <w:pStyle w:val="Default"/>
        <w:ind w:firstLine="709"/>
        <w:jc w:val="both"/>
        <w:rPr>
          <w:sz w:val="28"/>
          <w:szCs w:val="28"/>
        </w:rPr>
      </w:pPr>
      <w:r>
        <w:rPr>
          <w:sz w:val="28"/>
          <w:szCs w:val="28"/>
        </w:rPr>
        <w:t xml:space="preserve">29.2.2. тщательность. </w:t>
      </w:r>
    </w:p>
    <w:p>
      <w:pPr>
        <w:pStyle w:val="Default"/>
        <w:ind w:firstLine="709"/>
        <w:jc w:val="both"/>
        <w:rPr>
          <w:sz w:val="28"/>
          <w:szCs w:val="28"/>
        </w:rPr>
      </w:pPr>
      <w:r>
        <w:rPr>
          <w:sz w:val="28"/>
          <w:szCs w:val="28"/>
        </w:rPr>
        <w:t xml:space="preserve">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pPr>
        <w:pStyle w:val="Default"/>
        <w:ind w:firstLine="709"/>
        <w:jc w:val="both"/>
        <w:rPr>
          <w:sz w:val="28"/>
          <w:szCs w:val="28"/>
        </w:rPr>
      </w:pPr>
      <w:r>
        <w:rPr>
          <w:sz w:val="28"/>
          <w:szCs w:val="28"/>
        </w:rPr>
        <w:t xml:space="preserve">29.4.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pPr>
        <w:pStyle w:val="Default"/>
        <w:ind w:firstLine="709"/>
        <w:jc w:val="both"/>
        <w:rPr>
          <w:sz w:val="28"/>
          <w:szCs w:val="28"/>
        </w:rPr>
      </w:pPr>
      <w:r>
        <w:rPr>
          <w:sz w:val="28"/>
          <w:szCs w:val="28"/>
        </w:rPr>
        <w:t xml:space="preserve">29.5.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 </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30. Порядок и периодичность осуществления плановых и внеплановых проверок полноты и качества предоставления муниципальной услуги</w:t>
      </w:r>
    </w:p>
    <w:p>
      <w:pPr>
        <w:pStyle w:val="Default"/>
        <w:ind w:firstLine="709"/>
        <w:jc w:val="both"/>
        <w:rPr>
          <w:sz w:val="28"/>
          <w:szCs w:val="28"/>
        </w:rPr>
      </w:pPr>
      <w:r>
        <w:rPr>
          <w:sz w:val="28"/>
          <w:szCs w:val="28"/>
        </w:rPr>
        <w:t>30.1.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pPr>
        <w:pStyle w:val="Default"/>
        <w:ind w:firstLine="709"/>
        <w:jc w:val="both"/>
        <w:rPr>
          <w:sz w:val="28"/>
          <w:szCs w:val="28"/>
        </w:rPr>
      </w:pPr>
      <w:r>
        <w:rPr>
          <w:sz w:val="28"/>
          <w:szCs w:val="28"/>
        </w:rPr>
        <w:t xml:space="preserve">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31.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pPr>
        <w:pStyle w:val="Default"/>
        <w:ind w:firstLine="709"/>
        <w:jc w:val="both"/>
        <w:rPr>
          <w:sz w:val="28"/>
          <w:szCs w:val="28"/>
        </w:rPr>
      </w:pPr>
      <w:r>
        <w:rPr>
          <w:sz w:val="28"/>
          <w:szCs w:val="28"/>
        </w:rPr>
        <w:t xml:space="preserve">31.1.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pPr>
        <w:pStyle w:val="Default"/>
        <w:ind w:firstLine="709"/>
        <w:jc w:val="both"/>
        <w:rPr>
          <w:sz w:val="28"/>
          <w:szCs w:val="28"/>
        </w:rPr>
      </w:pPr>
      <w:r>
        <w:rPr>
          <w:sz w:val="28"/>
          <w:szCs w:val="28"/>
        </w:rPr>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pPr>
        <w:pStyle w:val="Default"/>
        <w:ind w:firstLine="709"/>
        <w:jc w:val="both"/>
        <w:rPr>
          <w:sz w:val="28"/>
          <w:szCs w:val="28"/>
        </w:rPr>
      </w:pPr>
      <w:r>
        <w:rPr>
          <w:sz w:val="28"/>
          <w:szCs w:val="28"/>
        </w:rPr>
      </w:r>
    </w:p>
    <w:p>
      <w:pPr>
        <w:pStyle w:val="Default"/>
        <w:ind w:firstLine="709"/>
        <w:jc w:val="center"/>
        <w:rPr>
          <w:sz w:val="28"/>
          <w:szCs w:val="28"/>
        </w:rPr>
      </w:pPr>
      <w:r>
        <w:rPr>
          <w:b/>
          <w:bCs/>
          <w:i/>
          <w:iCs/>
          <w:sz w:val="28"/>
          <w:szCs w:val="28"/>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Default"/>
        <w:ind w:firstLine="709"/>
        <w:jc w:val="both"/>
        <w:rPr>
          <w:sz w:val="28"/>
          <w:szCs w:val="28"/>
        </w:rPr>
      </w:pPr>
      <w:r>
        <w:rPr>
          <w:sz w:val="28"/>
          <w:szCs w:val="28"/>
        </w:rPr>
        <w:t xml:space="preserve">32.1. Контроль за предоставлением муниципальной услуги осуществляется в порядке и формах, предусмотренными подразделами 29 и 30 настоящего Административного регламента. </w:t>
      </w:r>
    </w:p>
    <w:p>
      <w:pPr>
        <w:pStyle w:val="Default"/>
        <w:ind w:firstLine="709"/>
        <w:jc w:val="both"/>
        <w:rPr>
          <w:sz w:val="28"/>
          <w:szCs w:val="28"/>
        </w:rPr>
      </w:pPr>
      <w:r>
        <w:rPr>
          <w:sz w:val="28"/>
          <w:szCs w:val="28"/>
        </w:rPr>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 </w:t>
      </w:r>
    </w:p>
    <w:p>
      <w:pPr>
        <w:pStyle w:val="Default"/>
        <w:ind w:firstLine="709"/>
        <w:jc w:val="both"/>
        <w:rPr>
          <w:sz w:val="28"/>
          <w:szCs w:val="28"/>
        </w:rPr>
      </w:pPr>
      <w:r>
        <w:rPr>
          <w:sz w:val="28"/>
          <w:szCs w:val="28"/>
        </w:rPr>
        <w:t xml:space="preserve">32.3.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 </w:t>
      </w:r>
    </w:p>
    <w:p>
      <w:pPr>
        <w:pStyle w:val="Default"/>
        <w:ind w:firstLine="709"/>
        <w:jc w:val="both"/>
        <w:rPr>
          <w:sz w:val="28"/>
          <w:szCs w:val="28"/>
        </w:rPr>
      </w:pPr>
      <w:r>
        <w:rPr>
          <w:sz w:val="28"/>
          <w:szCs w:val="28"/>
        </w:rPr>
        <w:t xml:space="preserve">32.4.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pPr>
        <w:pStyle w:val="Default"/>
        <w:ind w:firstLine="709"/>
        <w:jc w:val="both"/>
        <w:rPr>
          <w:sz w:val="28"/>
          <w:szCs w:val="28"/>
        </w:rPr>
      </w:pPr>
      <w:r>
        <w:rPr>
          <w:sz w:val="28"/>
          <w:szCs w:val="28"/>
        </w:rPr>
      </w:r>
    </w:p>
    <w:p>
      <w:pPr>
        <w:pStyle w:val="Default"/>
        <w:ind w:firstLine="709"/>
        <w:jc w:val="center"/>
        <w:rPr>
          <w:b/>
          <w:b/>
          <w:bCs/>
          <w:i/>
          <w:i/>
          <w:iCs/>
          <w:sz w:val="28"/>
          <w:szCs w:val="28"/>
        </w:rPr>
      </w:pPr>
      <w:r>
        <w:rPr>
          <w:b/>
          <w:bCs/>
          <w:i/>
          <w:iCs/>
          <w:sz w:val="28"/>
          <w:szCs w:val="28"/>
        </w:rPr>
        <w:t>V</w:t>
      </w:r>
      <w:r>
        <w:rPr>
          <w:b/>
          <w:bCs/>
          <w:i/>
          <w:iCs/>
          <w:sz w:val="28"/>
          <w:szCs w:val="28"/>
          <w:lang w:val="en-US"/>
        </w:rPr>
        <w:t>I</w:t>
      </w:r>
      <w:r>
        <w:rPr>
          <w:b/>
          <w:bCs/>
          <w:i/>
          <w:iCs/>
          <w:sz w:val="28"/>
          <w:szCs w:val="28"/>
        </w:rPr>
        <w:t>. Досудебный (внесудебный) порядок обжалования решений и действий (бездействия) Администрации, должностных лиц Администрации</w:t>
      </w:r>
    </w:p>
    <w:p>
      <w:pPr>
        <w:pStyle w:val="Default"/>
        <w:ind w:firstLine="709"/>
        <w:jc w:val="center"/>
        <w:rPr>
          <w:sz w:val="28"/>
          <w:szCs w:val="28"/>
        </w:rPr>
      </w:pPr>
      <w:r>
        <w:rPr>
          <w:sz w:val="28"/>
          <w:szCs w:val="28"/>
        </w:rPr>
      </w:r>
    </w:p>
    <w:p>
      <w:pPr>
        <w:pStyle w:val="Default"/>
        <w:ind w:firstLine="709"/>
        <w:jc w:val="center"/>
        <w:rPr>
          <w:sz w:val="28"/>
          <w:szCs w:val="28"/>
        </w:rPr>
      </w:pPr>
      <w:r>
        <w:rPr>
          <w:b/>
          <w:bCs/>
          <w:i/>
          <w:iCs/>
          <w:sz w:val="28"/>
          <w:szCs w:val="28"/>
        </w:rPr>
        <w:t>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Default"/>
        <w:ind w:firstLine="709"/>
        <w:jc w:val="both"/>
        <w:rPr>
          <w:sz w:val="28"/>
          <w:szCs w:val="28"/>
        </w:rPr>
      </w:pPr>
      <w:r>
        <w:rPr>
          <w:sz w:val="28"/>
          <w:szCs w:val="28"/>
        </w:rPr>
        <w:t xml:space="preserve">33.1.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 </w:t>
      </w:r>
    </w:p>
    <w:p>
      <w:pPr>
        <w:pStyle w:val="Default"/>
        <w:ind w:firstLine="709"/>
        <w:jc w:val="both"/>
        <w:rPr>
          <w:sz w:val="28"/>
          <w:szCs w:val="28"/>
        </w:rPr>
      </w:pPr>
      <w:r>
        <w:rPr>
          <w:sz w:val="28"/>
          <w:szCs w:val="28"/>
        </w:rPr>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pPr>
        <w:pStyle w:val="Default"/>
        <w:ind w:firstLine="709"/>
        <w:jc w:val="both"/>
        <w:rPr>
          <w:sz w:val="28"/>
          <w:szCs w:val="28"/>
        </w:rPr>
      </w:pPr>
      <w:r>
        <w:rPr>
          <w:sz w:val="28"/>
          <w:szCs w:val="28"/>
        </w:rPr>
        <w:t xml:space="preserve">33.2.1. оформленная в соответствии с законодательством Российской Федерации доверенность (для физических лиц); </w:t>
      </w:r>
    </w:p>
    <w:p>
      <w:pPr>
        <w:pStyle w:val="Default"/>
        <w:ind w:firstLine="709"/>
        <w:jc w:val="both"/>
        <w:rPr>
          <w:sz w:val="28"/>
          <w:szCs w:val="28"/>
        </w:rPr>
      </w:pPr>
      <w:r>
        <w:rPr>
          <w:sz w:val="28"/>
          <w:szCs w:val="28"/>
        </w:rPr>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pPr>
        <w:pStyle w:val="Default"/>
        <w:ind w:firstLine="709"/>
        <w:jc w:val="both"/>
        <w:rPr>
          <w:sz w:val="28"/>
          <w:szCs w:val="28"/>
        </w:rPr>
      </w:pPr>
      <w:r>
        <w:rPr>
          <w:sz w:val="28"/>
          <w:szCs w:val="28"/>
        </w:rPr>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pPr>
        <w:pStyle w:val="Default"/>
        <w:ind w:firstLine="709"/>
        <w:jc w:val="both"/>
        <w:rPr>
          <w:sz w:val="28"/>
          <w:szCs w:val="28"/>
        </w:rPr>
      </w:pPr>
      <w:r>
        <w:rPr>
          <w:sz w:val="28"/>
          <w:szCs w:val="28"/>
        </w:rPr>
        <w:t xml:space="preserve">33.3. Заявитель может обратиться с жалобой, в том числе в следующих случаях: </w:t>
      </w:r>
    </w:p>
    <w:p>
      <w:pPr>
        <w:pStyle w:val="Default"/>
        <w:ind w:firstLine="709"/>
        <w:jc w:val="both"/>
        <w:rPr>
          <w:sz w:val="28"/>
          <w:szCs w:val="28"/>
        </w:rPr>
      </w:pPr>
      <w:r>
        <w:rPr>
          <w:sz w:val="28"/>
          <w:szCs w:val="28"/>
        </w:rPr>
        <w:t xml:space="preserve">33.3.1.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pPr>
        <w:pStyle w:val="Default"/>
        <w:ind w:firstLine="709"/>
        <w:jc w:val="both"/>
        <w:rPr>
          <w:sz w:val="28"/>
          <w:szCs w:val="28"/>
        </w:rPr>
      </w:pPr>
      <w:r>
        <w:rPr>
          <w:sz w:val="28"/>
          <w:szCs w:val="28"/>
        </w:rPr>
        <w:t xml:space="preserve">33.3.2. нарушение срока предоставления муниципальной услуги; </w:t>
      </w:r>
    </w:p>
    <w:p>
      <w:pPr>
        <w:pStyle w:val="Default"/>
        <w:ind w:firstLine="709"/>
        <w:jc w:val="both"/>
        <w:rPr>
          <w:sz w:val="28"/>
          <w:szCs w:val="28"/>
        </w:rPr>
      </w:pPr>
      <w:r>
        <w:rPr>
          <w:sz w:val="28"/>
          <w:szCs w:val="28"/>
        </w:rPr>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pPr>
        <w:pStyle w:val="Default"/>
        <w:ind w:firstLine="709"/>
        <w:jc w:val="both"/>
        <w:rPr>
          <w:sz w:val="28"/>
          <w:szCs w:val="28"/>
        </w:rPr>
      </w:pPr>
      <w:r>
        <w:rPr>
          <w:sz w:val="28"/>
          <w:szCs w:val="28"/>
        </w:rPr>
        <w:t xml:space="preserve">33.3.4.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 </w:t>
      </w:r>
    </w:p>
    <w:p>
      <w:pPr>
        <w:pStyle w:val="Default"/>
        <w:ind w:firstLine="709"/>
        <w:jc w:val="both"/>
        <w:rPr>
          <w:sz w:val="28"/>
          <w:szCs w:val="28"/>
        </w:rPr>
      </w:pPr>
      <w:r>
        <w:rPr>
          <w:sz w:val="28"/>
          <w:szCs w:val="28"/>
        </w:rPr>
        <w:t xml:space="preserve">33.3.5. отказа в предоставлении муниципальной услуги, если основания отказа не предусмотрены законодательством Российской Федерации; </w:t>
      </w:r>
    </w:p>
    <w:p>
      <w:pPr>
        <w:pStyle w:val="Default"/>
        <w:ind w:firstLine="709"/>
        <w:jc w:val="both"/>
        <w:rPr>
          <w:sz w:val="28"/>
          <w:szCs w:val="28"/>
        </w:rPr>
      </w:pPr>
      <w:r>
        <w:rPr>
          <w:sz w:val="28"/>
          <w:szCs w:val="28"/>
        </w:rPr>
        <w:t xml:space="preserve">33.3.6. требования с Заявителя при предоставлении муниципальной услуги платы, не предусмотренной законодательством Российской Федерации; </w:t>
      </w:r>
    </w:p>
    <w:p>
      <w:pPr>
        <w:pStyle w:val="Default"/>
        <w:ind w:firstLine="709"/>
        <w:jc w:val="both"/>
        <w:rPr>
          <w:sz w:val="28"/>
          <w:szCs w:val="28"/>
        </w:rPr>
      </w:pPr>
      <w:r>
        <w:rPr>
          <w:sz w:val="28"/>
          <w:szCs w:val="28"/>
        </w:rPr>
        <w:t xml:space="preserve">33.3.7.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Default"/>
        <w:ind w:firstLine="709"/>
        <w:jc w:val="both"/>
        <w:rPr>
          <w:sz w:val="28"/>
          <w:szCs w:val="28"/>
        </w:rPr>
      </w:pPr>
      <w:r>
        <w:rPr>
          <w:sz w:val="28"/>
          <w:szCs w:val="28"/>
        </w:rPr>
        <w:t xml:space="preserve">33.3.8. нарушение срока или порядка выдачи документов по результатам предоставления муниципальной услуги; </w:t>
      </w:r>
    </w:p>
    <w:p>
      <w:pPr>
        <w:pStyle w:val="Default"/>
        <w:ind w:firstLine="709"/>
        <w:jc w:val="both"/>
        <w:rPr>
          <w:sz w:val="28"/>
          <w:szCs w:val="28"/>
        </w:rPr>
      </w:pPr>
      <w:r>
        <w:rPr>
          <w:sz w:val="28"/>
          <w:szCs w:val="28"/>
        </w:rPr>
        <w:t xml:space="preserve">33.3.9. приостановление предоставления муниципальной услуги, если основания приостановления не предусмотрены законодательством Российской Федерации; </w:t>
      </w:r>
    </w:p>
    <w:p>
      <w:pPr>
        <w:pStyle w:val="Default"/>
        <w:ind w:firstLine="709"/>
        <w:jc w:val="both"/>
        <w:rPr>
          <w:sz w:val="28"/>
          <w:szCs w:val="28"/>
        </w:rPr>
      </w:pPr>
      <w:r>
        <w:rPr>
          <w:sz w:val="28"/>
          <w:szCs w:val="28"/>
        </w:rPr>
        <w:t xml:space="preserve">33.3.10.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pPr>
        <w:pStyle w:val="Default"/>
        <w:ind w:firstLine="709"/>
        <w:jc w:val="both"/>
        <w:rPr>
          <w:sz w:val="28"/>
          <w:szCs w:val="28"/>
        </w:rPr>
      </w:pPr>
      <w:r>
        <w:rPr>
          <w:sz w:val="28"/>
          <w:szCs w:val="28"/>
        </w:rPr>
        <w:t xml:space="preserve">33.4. Жалоба должна содержать: </w:t>
      </w:r>
    </w:p>
    <w:p>
      <w:pPr>
        <w:pStyle w:val="Default"/>
        <w:ind w:firstLine="709"/>
        <w:jc w:val="both"/>
        <w:rPr>
          <w:sz w:val="28"/>
          <w:szCs w:val="28"/>
        </w:rPr>
      </w:pPr>
      <w:r>
        <w:rPr>
          <w:sz w:val="28"/>
          <w:szCs w:val="28"/>
        </w:rPr>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pPr>
        <w:pStyle w:val="Default"/>
        <w:ind w:firstLine="709"/>
        <w:jc w:val="both"/>
        <w:rPr>
          <w:sz w:val="28"/>
          <w:szCs w:val="28"/>
        </w:rPr>
      </w:pPr>
      <w:r>
        <w:rPr>
          <w:sz w:val="28"/>
          <w:szCs w:val="28"/>
        </w:rPr>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pStyle w:val="Default"/>
        <w:ind w:firstLine="709"/>
        <w:jc w:val="both"/>
        <w:rPr>
          <w:sz w:val="28"/>
          <w:szCs w:val="28"/>
        </w:rPr>
      </w:pPr>
      <w:r>
        <w:rPr>
          <w:sz w:val="28"/>
          <w:szCs w:val="28"/>
        </w:rPr>
        <w:t xml:space="preserve">33.4.3. сведения об обжалуемых решениях и действиях (бездействии) Администрации, должностного лица Администрации; </w:t>
      </w:r>
    </w:p>
    <w:p>
      <w:pPr>
        <w:pStyle w:val="Default"/>
        <w:ind w:firstLine="709"/>
        <w:jc w:val="both"/>
        <w:rPr>
          <w:sz w:val="28"/>
          <w:szCs w:val="28"/>
        </w:rPr>
      </w:pPr>
      <w:r>
        <w:rPr>
          <w:sz w:val="28"/>
          <w:szCs w:val="28"/>
        </w:rPr>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pPr>
        <w:pStyle w:val="Default"/>
        <w:ind w:firstLine="709"/>
        <w:jc w:val="both"/>
        <w:rPr>
          <w:sz w:val="28"/>
          <w:szCs w:val="28"/>
        </w:rPr>
      </w:pPr>
      <w:r>
        <w:rPr>
          <w:sz w:val="28"/>
          <w:szCs w:val="28"/>
        </w:rPr>
        <w:t xml:space="preserve">33.5. Жалоба подается в письменной форме на бумажном носителе, в том числе на личном приеме Заявителя, по почте, либо в электронной форме. </w:t>
      </w:r>
    </w:p>
    <w:p>
      <w:pPr>
        <w:pStyle w:val="Default"/>
        <w:ind w:firstLine="709"/>
        <w:jc w:val="both"/>
        <w:rPr>
          <w:sz w:val="28"/>
          <w:szCs w:val="28"/>
        </w:rPr>
      </w:pPr>
      <w:r>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pPr>
        <w:pStyle w:val="Default"/>
        <w:ind w:firstLine="709"/>
        <w:jc w:val="both"/>
        <w:rPr>
          <w:sz w:val="28"/>
          <w:szCs w:val="28"/>
        </w:rPr>
      </w:pPr>
      <w:r>
        <w:rPr>
          <w:sz w:val="28"/>
          <w:szCs w:val="28"/>
        </w:rPr>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pPr>
        <w:pStyle w:val="Default"/>
        <w:ind w:firstLine="709"/>
        <w:jc w:val="both"/>
        <w:rPr>
          <w:sz w:val="28"/>
          <w:szCs w:val="28"/>
        </w:rPr>
      </w:pPr>
      <w:r>
        <w:rPr>
          <w:sz w:val="28"/>
          <w:szCs w:val="28"/>
        </w:rPr>
        <w:t xml:space="preserve">33.6. В электронной форме жалоба может быть подана Заявителем посредством: </w:t>
      </w:r>
    </w:p>
    <w:p>
      <w:pPr>
        <w:pStyle w:val="Default"/>
        <w:ind w:firstLine="709"/>
        <w:jc w:val="both"/>
        <w:rPr>
          <w:sz w:val="28"/>
          <w:szCs w:val="28"/>
        </w:rPr>
      </w:pPr>
      <w:r>
        <w:rPr>
          <w:sz w:val="28"/>
          <w:szCs w:val="28"/>
        </w:rPr>
        <w:t xml:space="preserve">33.6.1. официального сайта Администрации в сети Интернет; </w:t>
      </w:r>
    </w:p>
    <w:p>
      <w:pPr>
        <w:pStyle w:val="Default"/>
        <w:ind w:firstLine="709"/>
        <w:jc w:val="both"/>
        <w:rPr>
          <w:sz w:val="28"/>
          <w:szCs w:val="28"/>
        </w:rPr>
      </w:pPr>
      <w:r>
        <w:rPr>
          <w:sz w:val="28"/>
          <w:szCs w:val="28"/>
        </w:rPr>
        <w:t xml:space="preserve">33.6.2. ЕПГУ; </w:t>
      </w:r>
    </w:p>
    <w:p>
      <w:pPr>
        <w:pStyle w:val="Default"/>
        <w:ind w:firstLine="709"/>
        <w:jc w:val="both"/>
        <w:rPr>
          <w:sz w:val="28"/>
          <w:szCs w:val="28"/>
        </w:rPr>
      </w:pPr>
      <w:r>
        <w:rPr>
          <w:sz w:val="28"/>
          <w:szCs w:val="28"/>
        </w:rPr>
        <w:t xml:space="preserve">33.6.3. РПГУ; </w:t>
      </w:r>
    </w:p>
    <w:p>
      <w:pPr>
        <w:pStyle w:val="Default"/>
        <w:ind w:firstLine="709"/>
        <w:jc w:val="both"/>
        <w:rPr>
          <w:sz w:val="28"/>
          <w:szCs w:val="28"/>
        </w:rPr>
      </w:pPr>
      <w:r>
        <w:rPr>
          <w:sz w:val="28"/>
          <w:szCs w:val="28"/>
        </w:rPr>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Default"/>
        <w:ind w:firstLine="709"/>
        <w:jc w:val="both"/>
        <w:rPr>
          <w:sz w:val="28"/>
          <w:szCs w:val="28"/>
        </w:rPr>
      </w:pPr>
      <w:r>
        <w:rPr>
          <w:sz w:val="28"/>
          <w:szCs w:val="28"/>
        </w:rPr>
        <w:t xml:space="preserve">33.7. В Администрации определяются уполномоченные должностные лица и (или) работники, которые обеспечивают: </w:t>
      </w:r>
    </w:p>
    <w:p>
      <w:pPr>
        <w:pStyle w:val="Default"/>
        <w:ind w:firstLine="709"/>
        <w:jc w:val="both"/>
        <w:rPr>
          <w:sz w:val="28"/>
          <w:szCs w:val="28"/>
        </w:rPr>
      </w:pPr>
      <w:r>
        <w:rPr>
          <w:sz w:val="28"/>
          <w:szCs w:val="28"/>
        </w:rPr>
        <w:t xml:space="preserve">33.7.1. прием и регистрацию жалоб; </w:t>
      </w:r>
    </w:p>
    <w:p>
      <w:pPr>
        <w:pStyle w:val="Default"/>
        <w:ind w:firstLine="709"/>
        <w:jc w:val="both"/>
        <w:rPr>
          <w:sz w:val="28"/>
          <w:szCs w:val="28"/>
        </w:rPr>
      </w:pPr>
      <w:r>
        <w:rPr>
          <w:sz w:val="28"/>
          <w:szCs w:val="28"/>
        </w:rPr>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pPr>
        <w:pStyle w:val="Default"/>
        <w:ind w:firstLine="709"/>
        <w:jc w:val="both"/>
        <w:rPr>
          <w:sz w:val="28"/>
          <w:szCs w:val="28"/>
        </w:rPr>
      </w:pPr>
      <w:r>
        <w:rPr>
          <w:sz w:val="28"/>
          <w:szCs w:val="28"/>
        </w:rPr>
        <w:t xml:space="preserve">33.7.3. рассмотрение жалоб в соответствии с требованиями законодательства Российской Федерации. </w:t>
      </w:r>
    </w:p>
    <w:p>
      <w:pPr>
        <w:pStyle w:val="Default"/>
        <w:ind w:firstLine="709"/>
        <w:jc w:val="both"/>
        <w:rPr>
          <w:sz w:val="28"/>
          <w:szCs w:val="28"/>
        </w:rPr>
      </w:pPr>
      <w:r>
        <w:rPr>
          <w:sz w:val="28"/>
          <w:szCs w:val="28"/>
        </w:rPr>
        <w:t xml:space="preserve">33.8. По результатам рассмотрения жалобы Администрация принимает одно из следующих решений: </w:t>
      </w:r>
    </w:p>
    <w:p>
      <w:pPr>
        <w:pStyle w:val="Default"/>
        <w:ind w:firstLine="709"/>
        <w:jc w:val="both"/>
        <w:rPr>
          <w:sz w:val="28"/>
          <w:szCs w:val="28"/>
        </w:rPr>
      </w:pPr>
      <w:r>
        <w:rPr>
          <w:sz w:val="28"/>
          <w:szCs w:val="28"/>
        </w:rPr>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 </w:t>
      </w:r>
    </w:p>
    <w:p>
      <w:pPr>
        <w:pStyle w:val="Default"/>
        <w:ind w:firstLine="709"/>
        <w:jc w:val="both"/>
        <w:rPr>
          <w:sz w:val="28"/>
          <w:szCs w:val="28"/>
        </w:rPr>
      </w:pPr>
      <w:r>
        <w:rPr>
          <w:sz w:val="28"/>
          <w:szCs w:val="28"/>
        </w:rPr>
        <w:t xml:space="preserve">33.8.2. в удовлетворении жалобы отказывается по основаниям, предусмотренным пунктом 33.12 настоящего Административного регламента. </w:t>
      </w:r>
    </w:p>
    <w:p>
      <w:pPr>
        <w:pStyle w:val="Default"/>
        <w:ind w:firstLine="709"/>
        <w:jc w:val="both"/>
        <w:rPr>
          <w:sz w:val="28"/>
          <w:szCs w:val="28"/>
        </w:rPr>
      </w:pPr>
      <w:r>
        <w:rPr>
          <w:sz w:val="28"/>
          <w:szCs w:val="28"/>
        </w:rPr>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pPr>
        <w:pStyle w:val="Default"/>
        <w:ind w:firstLine="709"/>
        <w:jc w:val="both"/>
        <w:rPr>
          <w:sz w:val="28"/>
          <w:szCs w:val="28"/>
        </w:rPr>
      </w:pPr>
      <w:r>
        <w:rPr>
          <w:sz w:val="28"/>
          <w:szCs w:val="28"/>
        </w:rPr>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pStyle w:val="Default"/>
        <w:ind w:firstLine="709"/>
        <w:jc w:val="both"/>
        <w:rPr>
          <w:sz w:val="28"/>
          <w:szCs w:val="28"/>
        </w:rPr>
      </w:pPr>
      <w:r>
        <w:rPr>
          <w:sz w:val="28"/>
          <w:szCs w:val="28"/>
        </w:rPr>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pPr>
        <w:pStyle w:val="Default"/>
        <w:ind w:firstLine="709"/>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pPr>
        <w:pStyle w:val="Default"/>
        <w:ind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pStyle w:val="Default"/>
        <w:ind w:firstLine="709"/>
        <w:jc w:val="both"/>
        <w:rPr>
          <w:sz w:val="28"/>
          <w:szCs w:val="28"/>
        </w:rPr>
      </w:pPr>
      <w:r>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pStyle w:val="Default"/>
        <w:ind w:firstLine="709"/>
        <w:jc w:val="both"/>
        <w:rPr>
          <w:sz w:val="28"/>
          <w:szCs w:val="28"/>
        </w:rPr>
      </w:pPr>
      <w:r>
        <w:rPr>
          <w:sz w:val="28"/>
          <w:szCs w:val="28"/>
        </w:rPr>
        <w:t xml:space="preserve">33.11. В ответе по результатам рассмотрения жалобы указываются: </w:t>
      </w:r>
    </w:p>
    <w:p>
      <w:pPr>
        <w:pStyle w:val="Default"/>
        <w:ind w:firstLine="709"/>
        <w:jc w:val="both"/>
        <w:rPr>
          <w:sz w:val="28"/>
          <w:szCs w:val="28"/>
        </w:rPr>
      </w:pPr>
      <w:r>
        <w:rPr>
          <w:sz w:val="28"/>
          <w:szCs w:val="28"/>
        </w:rPr>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
    <w:p>
      <w:pPr>
        <w:pStyle w:val="Default"/>
        <w:ind w:firstLine="709"/>
        <w:jc w:val="both"/>
        <w:rPr>
          <w:sz w:val="28"/>
          <w:szCs w:val="28"/>
        </w:rPr>
      </w:pPr>
      <w:r>
        <w:rPr>
          <w:sz w:val="28"/>
          <w:szCs w:val="28"/>
        </w:rPr>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pPr>
        <w:pStyle w:val="Default"/>
        <w:ind w:firstLine="709"/>
        <w:jc w:val="both"/>
        <w:rPr>
          <w:sz w:val="28"/>
          <w:szCs w:val="28"/>
        </w:rPr>
      </w:pPr>
      <w:r>
        <w:rPr>
          <w:sz w:val="28"/>
          <w:szCs w:val="28"/>
        </w:rPr>
        <w:t xml:space="preserve">33.11.3. фамилия, имя, отчество (при наличии) или наименование Заявителя; </w:t>
      </w:r>
    </w:p>
    <w:p>
      <w:pPr>
        <w:pStyle w:val="Default"/>
        <w:ind w:firstLine="709"/>
        <w:jc w:val="both"/>
        <w:rPr>
          <w:sz w:val="28"/>
          <w:szCs w:val="28"/>
        </w:rPr>
      </w:pPr>
      <w:r>
        <w:rPr>
          <w:sz w:val="28"/>
          <w:szCs w:val="28"/>
        </w:rPr>
        <w:t xml:space="preserve">33.11.4. основания для принятия решения по жалобе; </w:t>
      </w:r>
    </w:p>
    <w:p>
      <w:pPr>
        <w:pStyle w:val="Default"/>
        <w:ind w:firstLine="709"/>
        <w:jc w:val="both"/>
        <w:rPr>
          <w:sz w:val="28"/>
          <w:szCs w:val="28"/>
        </w:rPr>
      </w:pPr>
      <w:r>
        <w:rPr>
          <w:sz w:val="28"/>
          <w:szCs w:val="28"/>
        </w:rPr>
        <w:t xml:space="preserve">33.11.5. принятое по жалобе решение; </w:t>
      </w:r>
    </w:p>
    <w:p>
      <w:pPr>
        <w:pStyle w:val="Default"/>
        <w:ind w:firstLine="709"/>
        <w:jc w:val="both"/>
        <w:rPr>
          <w:sz w:val="28"/>
          <w:szCs w:val="28"/>
        </w:rPr>
      </w:pPr>
      <w:r>
        <w:rPr>
          <w:sz w:val="28"/>
          <w:szCs w:val="28"/>
        </w:rPr>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pPr>
        <w:pStyle w:val="Default"/>
        <w:ind w:firstLine="709"/>
        <w:jc w:val="both"/>
        <w:rPr>
          <w:sz w:val="28"/>
          <w:szCs w:val="28"/>
        </w:rPr>
      </w:pPr>
      <w:r>
        <w:rPr>
          <w:sz w:val="28"/>
          <w:szCs w:val="28"/>
        </w:rPr>
        <w:t xml:space="preserve">33.11.7. информация о порядке обжалования принятого по жалобе решения. </w:t>
      </w:r>
    </w:p>
    <w:p>
      <w:pPr>
        <w:pStyle w:val="Default"/>
        <w:ind w:firstLine="709"/>
        <w:jc w:val="both"/>
        <w:rPr>
          <w:sz w:val="28"/>
          <w:szCs w:val="28"/>
        </w:rPr>
      </w:pPr>
      <w:r>
        <w:rPr>
          <w:sz w:val="28"/>
          <w:szCs w:val="28"/>
        </w:rPr>
        <w:t xml:space="preserve">33.12. Администрация отказывает в удовлетворении жалобы в следующих случаях: </w:t>
      </w:r>
    </w:p>
    <w:p>
      <w:pPr>
        <w:pStyle w:val="Default"/>
        <w:ind w:firstLine="709"/>
        <w:jc w:val="both"/>
        <w:rPr>
          <w:sz w:val="28"/>
          <w:szCs w:val="28"/>
        </w:rPr>
      </w:pPr>
      <w:r>
        <w:rPr>
          <w:sz w:val="28"/>
          <w:szCs w:val="28"/>
        </w:rPr>
        <w:t xml:space="preserve">33.12.1. наличия вступившего в законную силу решения суда, арбитражного суда по жалобе о том же предмете и по тем же основаниям; </w:t>
      </w:r>
    </w:p>
    <w:p>
      <w:pPr>
        <w:pStyle w:val="Default"/>
        <w:ind w:firstLine="709"/>
        <w:jc w:val="both"/>
        <w:rPr>
          <w:sz w:val="28"/>
          <w:szCs w:val="28"/>
        </w:rPr>
      </w:pPr>
      <w:r>
        <w:rPr>
          <w:sz w:val="28"/>
          <w:szCs w:val="28"/>
        </w:rPr>
        <w:t xml:space="preserve">33.12.2. подачи жалобы лицом, полномочия которого не подтверждены в порядке, установленном законодательством Российской Федерации; </w:t>
      </w:r>
    </w:p>
    <w:p>
      <w:pPr>
        <w:pStyle w:val="Default"/>
        <w:ind w:firstLine="709"/>
        <w:jc w:val="both"/>
        <w:rPr>
          <w:sz w:val="28"/>
          <w:szCs w:val="28"/>
        </w:rPr>
      </w:pPr>
      <w:r>
        <w:rPr>
          <w:sz w:val="28"/>
          <w:szCs w:val="28"/>
        </w:rPr>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pPr>
        <w:pStyle w:val="Default"/>
        <w:ind w:firstLine="709"/>
        <w:jc w:val="both"/>
        <w:rPr>
          <w:sz w:val="28"/>
          <w:szCs w:val="28"/>
        </w:rPr>
      </w:pPr>
      <w:r>
        <w:rPr>
          <w:sz w:val="28"/>
          <w:szCs w:val="28"/>
        </w:rPr>
        <w:t xml:space="preserve">33.13. Администрация вправе оставить жалобу без ответа в следующих случаях: </w:t>
      </w:r>
    </w:p>
    <w:p>
      <w:pPr>
        <w:pStyle w:val="Default"/>
        <w:ind w:firstLine="709"/>
        <w:jc w:val="both"/>
        <w:rPr>
          <w:sz w:val="28"/>
          <w:szCs w:val="28"/>
        </w:rPr>
      </w:pPr>
      <w:r>
        <w:rPr>
          <w:sz w:val="28"/>
          <w:szCs w:val="28"/>
        </w:rPr>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pPr>
        <w:pStyle w:val="Default"/>
        <w:ind w:firstLine="709"/>
        <w:jc w:val="both"/>
        <w:rPr>
          <w:sz w:val="28"/>
          <w:szCs w:val="28"/>
        </w:rPr>
      </w:pPr>
      <w:r>
        <w:rPr>
          <w:sz w:val="28"/>
          <w:szCs w:val="28"/>
        </w:rPr>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pPr>
        <w:pStyle w:val="Default"/>
        <w:ind w:firstLine="709"/>
        <w:jc w:val="both"/>
        <w:rPr>
          <w:sz w:val="28"/>
          <w:szCs w:val="28"/>
        </w:rPr>
      </w:pPr>
      <w:r>
        <w:rPr>
          <w:sz w:val="28"/>
          <w:szCs w:val="28"/>
        </w:rPr>
        <w:t xml:space="preserve">33.14. Администрация сообщает Заявителю об оставлении жалобы без ответа в течение 3 (трех) рабочих дней со дня регистрации жалобы. </w:t>
      </w:r>
    </w:p>
    <w:p>
      <w:pPr>
        <w:pStyle w:val="Default"/>
        <w:ind w:firstLine="709"/>
        <w:jc w:val="both"/>
        <w:rPr>
          <w:sz w:val="28"/>
          <w:szCs w:val="28"/>
        </w:rPr>
      </w:pPr>
      <w:r>
        <w:rPr>
          <w:sz w:val="28"/>
          <w:szCs w:val="28"/>
        </w:rPr>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pPr>
        <w:pStyle w:val="Default"/>
        <w:ind w:firstLine="709"/>
        <w:jc w:val="both"/>
        <w:rPr>
          <w:sz w:val="28"/>
          <w:szCs w:val="28"/>
        </w:rPr>
      </w:pPr>
      <w:r>
        <w:rPr>
          <w:sz w:val="28"/>
          <w:szCs w:val="28"/>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pPr>
        <w:pStyle w:val="Default"/>
        <w:ind w:firstLine="709"/>
        <w:jc w:val="both"/>
        <w:rPr>
          <w:sz w:val="28"/>
          <w:szCs w:val="28"/>
        </w:rPr>
      </w:pPr>
      <w:r>
        <w:rPr>
          <w:sz w:val="28"/>
          <w:szCs w:val="28"/>
        </w:rPr>
        <w:t xml:space="preserve">33.17. Администрация обеспечивают: </w:t>
      </w:r>
    </w:p>
    <w:p>
      <w:pPr>
        <w:pStyle w:val="Default"/>
        <w:ind w:firstLine="709"/>
        <w:jc w:val="both"/>
        <w:rPr>
          <w:sz w:val="28"/>
          <w:szCs w:val="28"/>
        </w:rPr>
      </w:pPr>
      <w:r>
        <w:rPr>
          <w:sz w:val="28"/>
          <w:szCs w:val="28"/>
        </w:rPr>
        <w:t xml:space="preserve">33.17.1. оснащение мест приема жалоб; </w:t>
      </w:r>
    </w:p>
    <w:p>
      <w:pPr>
        <w:pStyle w:val="Default"/>
        <w:ind w:firstLine="709"/>
        <w:jc w:val="both"/>
        <w:rPr>
          <w:sz w:val="28"/>
          <w:szCs w:val="28"/>
        </w:rPr>
      </w:pPr>
      <w:r>
        <w:rPr>
          <w:sz w:val="28"/>
          <w:szCs w:val="28"/>
        </w:rPr>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pPr>
        <w:pStyle w:val="Default"/>
        <w:ind w:firstLine="709"/>
        <w:jc w:val="both"/>
        <w:rPr>
          <w:sz w:val="28"/>
          <w:szCs w:val="28"/>
        </w:rPr>
      </w:pPr>
      <w:r>
        <w:rPr>
          <w:sz w:val="28"/>
          <w:szCs w:val="28"/>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pPr>
        <w:pStyle w:val="Default"/>
        <w:ind w:firstLine="709"/>
        <w:jc w:val="both"/>
        <w:rPr>
          <w:sz w:val="28"/>
          <w:szCs w:val="28"/>
        </w:rPr>
      </w:pPr>
      <w:r>
        <w:rPr>
          <w:sz w:val="28"/>
          <w:szCs w:val="28"/>
        </w:rPr>
        <w:t xml:space="preserve">33.17.4. формирование и представление отчетности. </w:t>
      </w:r>
    </w:p>
    <w:p>
      <w:pPr>
        <w:pStyle w:val="Default"/>
        <w:ind w:firstLine="709"/>
        <w:jc w:val="both"/>
        <w:rPr>
          <w:sz w:val="28"/>
          <w:szCs w:val="28"/>
        </w:rPr>
      </w:pPr>
      <w:r>
        <w:rPr>
          <w:sz w:val="28"/>
          <w:szCs w:val="28"/>
        </w:rPr>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pPr>
        <w:pStyle w:val="Default"/>
        <w:ind w:firstLine="709"/>
        <w:jc w:val="both"/>
        <w:rPr>
          <w:sz w:val="28"/>
          <w:szCs w:val="28"/>
        </w:rPr>
      </w:pPr>
      <w:r>
        <w:rPr>
          <w:sz w:val="28"/>
          <w:szCs w:val="28"/>
        </w:rPr>
      </w:r>
    </w:p>
    <w:p>
      <w:pPr>
        <w:pStyle w:val="Default"/>
        <w:ind w:firstLine="709"/>
        <w:jc w:val="center"/>
        <w:rPr>
          <w:sz w:val="28"/>
          <w:szCs w:val="28"/>
        </w:rPr>
      </w:pPr>
      <w:r>
        <w:rPr>
          <w:b/>
          <w:bCs/>
          <w:sz w:val="28"/>
          <w:szCs w:val="28"/>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Default"/>
        <w:ind w:firstLine="709"/>
        <w:jc w:val="both"/>
        <w:rPr>
          <w:sz w:val="28"/>
          <w:szCs w:val="28"/>
        </w:rPr>
      </w:pPr>
      <w:r>
        <w:rPr>
          <w:sz w:val="28"/>
          <w:szCs w:val="28"/>
        </w:rPr>
        <w:t xml:space="preserve">34.1.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pPr>
        <w:pStyle w:val="Default"/>
        <w:ind w:firstLine="709"/>
        <w:jc w:val="both"/>
        <w:rPr>
          <w:sz w:val="28"/>
          <w:szCs w:val="28"/>
        </w:rPr>
      </w:pPr>
      <w:r>
        <w:rPr>
          <w:sz w:val="28"/>
          <w:szCs w:val="28"/>
        </w:rPr>
        <w:t xml:space="preserve">34.2. Жалобу на решения и действия (бездействие) Администрации можно подать главе муниципального образования. </w:t>
      </w:r>
    </w:p>
    <w:p>
      <w:pPr>
        <w:pStyle w:val="Default"/>
        <w:ind w:firstLine="709"/>
        <w:jc w:val="both"/>
        <w:rPr>
          <w:sz w:val="28"/>
          <w:szCs w:val="28"/>
        </w:rPr>
      </w:pPr>
      <w:r>
        <w:rPr>
          <w:sz w:val="28"/>
          <w:szCs w:val="28"/>
        </w:rPr>
        <w:t xml:space="preserve">34.3.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pPr>
        <w:pStyle w:val="Default"/>
        <w:ind w:firstLine="709"/>
        <w:jc w:val="both"/>
        <w:rPr>
          <w:sz w:val="28"/>
          <w:szCs w:val="28"/>
        </w:rPr>
      </w:pPr>
      <w:r>
        <w:rPr>
          <w:sz w:val="28"/>
          <w:szCs w:val="28"/>
        </w:rPr>
        <w:t xml:space="preserve">34.4. Жалоба, поступившая в Администрацию, подлежит регистрации не позднее следующего рабочего дня со дня ее поступления. </w:t>
      </w:r>
    </w:p>
    <w:p>
      <w:pPr>
        <w:pStyle w:val="Default"/>
        <w:ind w:firstLine="709"/>
        <w:jc w:val="both"/>
        <w:rPr>
          <w:sz w:val="28"/>
          <w:szCs w:val="28"/>
        </w:rPr>
      </w:pPr>
      <w:r>
        <w:rPr>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
    <w:p>
      <w:pPr>
        <w:pStyle w:val="Default"/>
        <w:ind w:firstLine="709"/>
        <w:jc w:val="both"/>
        <w:rPr>
          <w:sz w:val="28"/>
          <w:szCs w:val="28"/>
        </w:rPr>
      </w:pPr>
      <w:r>
        <w:rPr>
          <w:sz w:val="28"/>
          <w:szCs w:val="28"/>
        </w:rPr>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pPr>
        <w:pStyle w:val="Default"/>
        <w:ind w:firstLine="709"/>
        <w:jc w:val="both"/>
        <w:rPr>
          <w:sz w:val="28"/>
          <w:szCs w:val="28"/>
        </w:rPr>
      </w:pPr>
      <w:r>
        <w:rPr>
          <w:sz w:val="28"/>
          <w:szCs w:val="28"/>
        </w:rPr>
      </w:r>
    </w:p>
    <w:p>
      <w:pPr>
        <w:pStyle w:val="Default"/>
        <w:ind w:firstLine="709"/>
        <w:jc w:val="center"/>
        <w:rPr>
          <w:sz w:val="28"/>
          <w:szCs w:val="28"/>
        </w:rPr>
      </w:pPr>
      <w:r>
        <w:rPr>
          <w:b/>
          <w:bCs/>
          <w:sz w:val="28"/>
          <w:szCs w:val="28"/>
        </w:rPr>
        <w:t>35. Способы информирования Заявителей о порядке подачи и рассмотрения жалобы, в том числе с использованием ЕПГУ, РПГУ</w:t>
      </w:r>
    </w:p>
    <w:p>
      <w:pPr>
        <w:pStyle w:val="Default"/>
        <w:ind w:firstLine="709"/>
        <w:jc w:val="both"/>
        <w:rPr>
          <w:sz w:val="28"/>
          <w:szCs w:val="28"/>
        </w:rPr>
      </w:pPr>
      <w:r>
        <w:rPr>
          <w:sz w:val="28"/>
          <w:szCs w:val="28"/>
        </w:rPr>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pPr>
        <w:pStyle w:val="Default"/>
        <w:ind w:firstLine="709"/>
        <w:jc w:val="both"/>
        <w:rPr>
          <w:sz w:val="28"/>
          <w:szCs w:val="28"/>
        </w:rPr>
      </w:pPr>
      <w:r>
        <w:rPr>
          <w:sz w:val="28"/>
          <w:szCs w:val="28"/>
        </w:rPr>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pPr>
        <w:pStyle w:val="Default"/>
        <w:ind w:firstLine="709"/>
        <w:jc w:val="both"/>
        <w:rPr>
          <w:sz w:val="28"/>
          <w:szCs w:val="28"/>
        </w:rPr>
      </w:pPr>
      <w:r>
        <w:rPr>
          <w:sz w:val="28"/>
          <w:szCs w:val="28"/>
        </w:rPr>
      </w:r>
    </w:p>
    <w:p>
      <w:pPr>
        <w:pStyle w:val="Default"/>
        <w:ind w:firstLine="709"/>
        <w:jc w:val="center"/>
        <w:rPr>
          <w:sz w:val="28"/>
          <w:szCs w:val="28"/>
        </w:rPr>
      </w:pPr>
      <w:r>
        <w:rPr>
          <w:b/>
          <w:bCs/>
          <w:sz w:val="28"/>
          <w:szCs w:val="28"/>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pPr>
        <w:pStyle w:val="Normal"/>
        <w:ind w:firstLine="709"/>
        <w:rPr>
          <w:rFonts w:ascii="Times New Roman" w:hAnsi="Times New Roman"/>
          <w:sz w:val="28"/>
          <w:szCs w:val="28"/>
        </w:rPr>
      </w:pPr>
      <w:r>
        <w:rPr>
          <w:rFonts w:ascii="Times New Roman" w:hAnsi="Times New Roman"/>
          <w:sz w:val="28"/>
          <w:szCs w:val="28"/>
        </w:rPr>
        <w:t>36.1.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pPr>
        <w:pStyle w:val="Normal"/>
        <w:ind w:firstLine="709"/>
        <w:rPr>
          <w:rFonts w:ascii="Times New Roman" w:hAnsi="Times New Roman"/>
          <w:szCs w:val="28"/>
        </w:rPr>
      </w:pPr>
      <w:r>
        <w:rPr>
          <w:rFonts w:ascii="Times New Roman" w:hAnsi="Times New Roman"/>
          <w:szCs w:val="28"/>
        </w:rPr>
      </w:r>
    </w:p>
    <w:p>
      <w:pPr>
        <w:pStyle w:val="Normal"/>
        <w:jc w:val="both"/>
        <w:rPr>
          <w:rFonts w:ascii="Times New Roman" w:hAnsi="Times New Roman"/>
          <w:b/>
          <w:b/>
          <w:sz w:val="28"/>
          <w:szCs w:val="28"/>
        </w:rPr>
      </w:pPr>
      <w:r>
        <w:rPr>
          <w:rFonts w:ascii="Times New Roman" w:hAnsi="Times New Roman"/>
          <w:b/>
          <w:sz w:val="28"/>
          <w:szCs w:val="28"/>
        </w:rPr>
        <w:t>Верно:</w:t>
      </w:r>
    </w:p>
    <w:p>
      <w:pPr>
        <w:pStyle w:val="Normal"/>
        <w:jc w:val="both"/>
        <w:rPr>
          <w:rFonts w:ascii="Times New Roman" w:hAnsi="Times New Roman"/>
          <w:b/>
          <w:b/>
          <w:sz w:val="28"/>
          <w:szCs w:val="28"/>
        </w:rPr>
      </w:pPr>
      <w:r>
        <w:rPr>
          <w:rFonts w:ascii="Times New Roman" w:hAnsi="Times New Roman"/>
          <w:b/>
          <w:sz w:val="28"/>
          <w:szCs w:val="28"/>
        </w:rPr>
      </w:r>
    </w:p>
    <w:p>
      <w:pPr>
        <w:pStyle w:val="Normal"/>
        <w:jc w:val="both"/>
        <w:rPr>
          <w:rFonts w:ascii="Times New Roman" w:hAnsi="Times New Roman"/>
          <w:b/>
          <w:b/>
          <w:sz w:val="28"/>
          <w:szCs w:val="28"/>
        </w:rPr>
      </w:pPr>
      <w:r>
        <w:rPr>
          <w:rFonts w:ascii="Times New Roman" w:hAnsi="Times New Roman"/>
          <w:b/>
          <w:sz w:val="28"/>
          <w:szCs w:val="28"/>
        </w:rPr>
        <w:t>И.о.Управляющего делами</w:t>
      </w:r>
    </w:p>
    <w:p>
      <w:pPr>
        <w:pStyle w:val="Normal"/>
        <w:jc w:val="both"/>
        <w:rPr>
          <w:rFonts w:ascii="Times New Roman" w:hAnsi="Times New Roman"/>
          <w:b/>
          <w:b/>
          <w:sz w:val="28"/>
          <w:szCs w:val="28"/>
        </w:rPr>
      </w:pPr>
      <w:r>
        <w:rPr>
          <w:rFonts w:ascii="Times New Roman" w:hAnsi="Times New Roman"/>
          <w:b/>
          <w:sz w:val="28"/>
          <w:szCs w:val="28"/>
        </w:rPr>
        <w:t>Администрации МО</w:t>
      </w:r>
    </w:p>
    <w:p>
      <w:pPr>
        <w:pStyle w:val="Normal"/>
        <w:tabs>
          <w:tab w:val="clear" w:pos="708"/>
          <w:tab w:val="left" w:pos="7371" w:leader="none"/>
        </w:tabs>
        <w:jc w:val="both"/>
        <w:rPr>
          <w:rFonts w:ascii="Times New Roman" w:hAnsi="Times New Roman"/>
          <w:b/>
          <w:b/>
        </w:rPr>
      </w:pPr>
      <w:r>
        <w:rPr>
          <w:rFonts w:ascii="Times New Roman" w:hAnsi="Times New Roman"/>
          <w:b/>
          <w:sz w:val="28"/>
          <w:szCs w:val="28"/>
        </w:rPr>
        <w:t>Аркадакского муниципального района                                    Л.В.Шестакова</w:t>
      </w:r>
      <w:r>
        <w:rPr>
          <w:rFonts w:ascii="Times New Roman" w:hAnsi="Times New Roman"/>
          <w:b/>
        </w:rPr>
        <w:t xml:space="preserve">         </w:t>
        <w:tab/>
        <w:t xml:space="preserve">     </w:t>
      </w:r>
    </w:p>
    <w:p>
      <w:pPr>
        <w:pStyle w:val="Normal"/>
        <w:tabs>
          <w:tab w:val="clear" w:pos="708"/>
          <w:tab w:val="left" w:pos="8100" w:leader="none"/>
        </w:tabs>
        <w:spacing w:lineRule="auto" w:line="276"/>
        <w:jc w:val="both"/>
        <w:rPr>
          <w:rFonts w:cs="Calibri"/>
        </w:rPr>
      </w:pPr>
      <w:r>
        <w:rPr>
          <w:rFonts w:cs="Calibri"/>
        </w:rPr>
        <w:t xml:space="preserve"> </w:t>
      </w:r>
      <w:r>
        <w:br w:type="page"/>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t>Приложение № 1</w:t>
      </w:r>
    </w:p>
    <w:p>
      <w:pPr>
        <w:pStyle w:val="101"/>
        <w:shd w:val="clear" w:color="auto" w:fill="auto"/>
        <w:spacing w:lineRule="exact" w:line="278" w:before="0" w:after="240"/>
        <w:ind w:left="6521" w:hanging="0"/>
        <w:rPr>
          <w:rFonts w:ascii="Times New Roman" w:hAnsi="Times New Roman" w:cs="Times New Roman"/>
          <w:sz w:val="24"/>
          <w:szCs w:val="24"/>
        </w:rPr>
      </w:pPr>
      <w:r>
        <w:rPr>
          <w:rFonts w:cs="Times New Roman" w:ascii="Times New Roman" w:hAnsi="Times New Roman"/>
          <w:sz w:val="24"/>
          <w:szCs w:val="24"/>
        </w:rPr>
        <w:t>к Административному регламенту по предоставлении муниципальной услуги</w:t>
      </w:r>
    </w:p>
    <w:p>
      <w:pPr>
        <w:pStyle w:val="101"/>
        <w:shd w:val="clear" w:color="auto" w:fill="auto"/>
        <w:spacing w:lineRule="exact" w:line="278" w:before="0" w:after="240"/>
        <w:ind w:left="6521" w:hanging="0"/>
        <w:rPr>
          <w:rFonts w:ascii="Times New Roman" w:hAnsi="Times New Roman" w:cs="Times New Roman"/>
          <w:sz w:val="24"/>
          <w:szCs w:val="24"/>
        </w:rPr>
      </w:pPr>
      <w:r>
        <w:rPr>
          <w:rFonts w:cs="Times New Roman" w:ascii="Times New Roman" w:hAnsi="Times New Roman"/>
          <w:sz w:val="24"/>
          <w:szCs w:val="24"/>
        </w:rPr>
        <w:t xml:space="preserve"> </w:t>
      </w:r>
    </w:p>
    <w:p>
      <w:pPr>
        <w:pStyle w:val="111"/>
        <w:shd w:val="clear" w:color="auto" w:fill="auto"/>
        <w:spacing w:before="0" w:after="0"/>
        <w:ind w:right="620" w:hanging="0"/>
        <w:jc w:val="left"/>
        <w:rPr>
          <w:rFonts w:ascii="Times New Roman" w:hAnsi="Times New Roman" w:cs="Times New Roman"/>
          <w:b w:val="false"/>
          <w:b w:val="false"/>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Форма Заявления на предоставление муниципальной услуги</w:t>
      </w:r>
    </w:p>
    <w:p>
      <w:pPr>
        <w:pStyle w:val="Normal"/>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«Выдача разрешения на установку и эксплуатацию рекламной конструкции»  на территории Аркадакского муниципального района Саратовской области</w:t>
      </w:r>
    </w:p>
    <w:p>
      <w:pPr>
        <w:pStyle w:val="101"/>
        <w:shd w:val="clear" w:color="auto" w:fill="auto"/>
        <w:spacing w:lineRule="auto" w:line="240" w:before="0" w:after="0"/>
        <w:ind w:left="1559" w:hanging="0"/>
        <w:rPr>
          <w:rFonts w:ascii="Times New Roman" w:hAnsi="Times New Roman" w:cs="Times New Roman"/>
          <w:sz w:val="28"/>
          <w:szCs w:val="28"/>
        </w:rPr>
      </w:pPr>
      <w:r>
        <w:rPr>
          <w:rFonts w:cs="Times New Roman" w:ascii="Times New Roman" w:hAnsi="Times New Roman"/>
          <w:sz w:val="28"/>
          <w:szCs w:val="28"/>
        </w:rPr>
      </w:r>
    </w:p>
    <w:p>
      <w:pPr>
        <w:pStyle w:val="101"/>
        <w:pBdr/>
        <w:shd w:val="clear" w:color="auto" w:fill="auto"/>
        <w:tabs>
          <w:tab w:val="clear" w:pos="708"/>
          <w:tab w:val="left" w:pos="8890" w:leader="underscore"/>
          <w:tab w:val="left" w:pos="9581" w:leader="underscore"/>
        </w:tabs>
        <w:spacing w:lineRule="exact" w:line="240" w:before="0" w:after="432"/>
        <w:ind w:left="6720" w:hanging="0"/>
        <w:rPr>
          <w:rFonts w:ascii="Times New Roman" w:hAnsi="Times New Roman" w:cs="Times New Roman"/>
          <w:sz w:val="28"/>
          <w:szCs w:val="28"/>
        </w:rPr>
      </w:pPr>
      <w:r>
        <w:rPr>
          <w:rFonts w:cs="Times New Roman" w:ascii="Times New Roman" w:hAnsi="Times New Roman"/>
          <w:sz w:val="28"/>
          <w:szCs w:val="28"/>
        </w:rPr>
        <w:t>Дата подачи:</w:t>
        <w:tab/>
        <w:t>№</w:t>
        <w:tab/>
      </w:r>
    </w:p>
    <w:p>
      <w:pPr>
        <w:pStyle w:val="Style23"/>
        <w:pBdr>
          <w:top w:val="single" w:sz="4" w:space="0" w:color="000000"/>
          <w:left w:val="single" w:sz="4" w:space="1" w:color="000000"/>
          <w:right w:val="single" w:sz="4" w:space="1" w:color="000000"/>
        </w:pBdr>
        <w:shd w:val="clear" w:color="auto" w:fill="auto"/>
        <w:spacing w:lineRule="exact" w:line="240"/>
        <w:jc w:val="center"/>
        <w:rPr>
          <w:i/>
          <w:i/>
        </w:rPr>
      </w:pPr>
      <w:r>
        <w:rPr>
          <w:i/>
        </w:rPr>
        <w:t>(Наименование органа, уполномоченного на предоставление услуги)</w:t>
      </w:r>
    </w:p>
    <w:tbl>
      <w:tblPr>
        <w:tblW w:w="5000" w:type="pct"/>
        <w:jc w:val="center"/>
        <w:tblInd w:w="0" w:type="dxa"/>
        <w:tblLayout w:type="fixed"/>
        <w:tblCellMar>
          <w:top w:w="0" w:type="dxa"/>
          <w:left w:w="10" w:type="dxa"/>
          <w:bottom w:w="0" w:type="dxa"/>
          <w:right w:w="10" w:type="dxa"/>
        </w:tblCellMar>
        <w:tblLook w:val="04a0" w:noHBand="0" w:noVBand="1" w:firstColumn="1" w:lastRow="0" w:lastColumn="0" w:firstRow="1"/>
      </w:tblPr>
      <w:tblGrid>
        <w:gridCol w:w="5236"/>
        <w:gridCol w:w="5010"/>
      </w:tblGrid>
      <w:tr>
        <w:trPr>
          <w:trHeight w:val="312" w:hRule="atLeast"/>
        </w:trPr>
        <w:tc>
          <w:tcPr>
            <w:tcW w:w="1024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0" w:color="000000"/>
                <w:left w:val="single" w:sz="4" w:space="1" w:color="000000"/>
                <w:bottom w:val="single" w:sz="4" w:space="1" w:color="000000"/>
                <w:right w:val="single" w:sz="4" w:space="1" w:color="000000"/>
              </w:pBdr>
              <w:shd w:val="clear" w:color="auto" w:fill="auto"/>
              <w:spacing w:lineRule="auto" w:line="240"/>
              <w:ind w:left="3100" w:hanging="0"/>
              <w:rPr/>
            </w:pPr>
            <w:r>
              <w:rPr/>
              <w:t>Сведения о представителе</w:t>
            </w:r>
          </w:p>
        </w:tc>
      </w:tr>
      <w:tr>
        <w:trPr>
          <w:trHeight w:val="379"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Категория представителя</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432"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Полное наименование</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394"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Фамилия</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8"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Имя</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3"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Отчество</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8"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Адрес электронной почты</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8"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Номер телефона</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3"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Дата рождения</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3"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Пол</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3"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5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sz w:val="24"/>
                <w:szCs w:val="24"/>
              </w:rPr>
            </w:pPr>
            <w:r>
              <w:rPr>
                <w:sz w:val="24"/>
                <w:szCs w:val="24"/>
              </w:rPr>
              <w:t>снилс</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3"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Адрес регистрации</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8"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Адрес проживания</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8"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Гражданство</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3" w:hRule="atLeast"/>
        </w:trPr>
        <w:tc>
          <w:tcPr>
            <w:tcW w:w="1024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3340" w:hanging="0"/>
              <w:rPr/>
            </w:pPr>
            <w:r>
              <w:rPr/>
              <w:t>Сведения о заявителе</w:t>
            </w:r>
          </w:p>
        </w:tc>
      </w:tr>
      <w:tr>
        <w:trPr>
          <w:trHeight w:val="288"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Категория заявителя</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8"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Полное наименование</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8"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ОГРНИП</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288"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ОГРН</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r>
        <w:trPr>
          <w:trHeight w:val="302" w:hRule="atLeast"/>
        </w:trPr>
        <w:tc>
          <w:tcPr>
            <w:tcW w:w="5236" w:type="dxa"/>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pBdr>
                <w:top w:val="single" w:sz="4" w:space="1" w:color="000000"/>
                <w:left w:val="single" w:sz="4" w:space="1" w:color="000000"/>
                <w:bottom w:val="single" w:sz="4" w:space="1" w:color="000000"/>
                <w:right w:val="single" w:sz="4" w:space="1" w:color="000000"/>
              </w:pBdr>
              <w:shd w:val="clear" w:color="auto" w:fill="auto"/>
              <w:spacing w:lineRule="auto" w:line="240"/>
              <w:ind w:left="20" w:hanging="0"/>
              <w:rPr/>
            </w:pPr>
            <w:r>
              <w:rPr/>
              <w:t>ИНН</w:t>
            </w:r>
          </w:p>
        </w:tc>
        <w:tc>
          <w:tcPr>
            <w:tcW w:w="501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pBdr>
                <w:top w:val="single" w:sz="4" w:space="1" w:color="000000"/>
                <w:left w:val="single" w:sz="4" w:space="1" w:color="000000"/>
                <w:bottom w:val="single" w:sz="4" w:space="1" w:color="000000"/>
                <w:right w:val="single" w:sz="4" w:space="1" w:color="000000"/>
              </w:pBdr>
              <w:rPr>
                <w:rFonts w:ascii="Times New Roman" w:hAnsi="Times New Roman"/>
                <w:sz w:val="24"/>
                <w:szCs w:val="24"/>
              </w:rPr>
            </w:pPr>
            <w:r>
              <w:rPr>
                <w:rFonts w:ascii="Times New Roman" w:hAnsi="Times New Roman"/>
                <w:sz w:val="24"/>
                <w:szCs w:val="24"/>
              </w:rPr>
            </w:r>
          </w:p>
        </w:tc>
      </w:tr>
    </w:tbl>
    <w:p>
      <w:pPr>
        <w:pStyle w:val="Normal"/>
        <w:spacing w:lineRule="exact" w:line="420"/>
        <w:rPr>
          <w:rFonts w:ascii="Times New Roman" w:hAnsi="Times New Roman"/>
          <w:sz w:val="24"/>
          <w:szCs w:val="24"/>
        </w:rPr>
      </w:pPr>
      <w:r>
        <w:rPr>
          <w:rFonts w:ascii="Times New Roman" w:hAnsi="Times New Roman"/>
          <w:sz w:val="24"/>
          <w:szCs w:val="24"/>
        </w:rPr>
      </w:r>
    </w:p>
    <w:tbl>
      <w:tblPr>
        <w:tblW w:w="5000" w:type="pct"/>
        <w:jc w:val="center"/>
        <w:tblInd w:w="0" w:type="dxa"/>
        <w:tblLayout w:type="fixed"/>
        <w:tblCellMar>
          <w:top w:w="0" w:type="dxa"/>
          <w:left w:w="10" w:type="dxa"/>
          <w:bottom w:w="0" w:type="dxa"/>
          <w:right w:w="10" w:type="dxa"/>
        </w:tblCellMar>
        <w:tblLook w:val="04a0" w:noHBand="0" w:noVBand="1" w:firstColumn="1" w:lastRow="0" w:lastColumn="0" w:firstRow="1"/>
      </w:tblPr>
      <w:tblGrid>
        <w:gridCol w:w="5293"/>
        <w:gridCol w:w="4953"/>
      </w:tblGrid>
      <w:tr>
        <w:trPr>
          <w:trHeight w:val="302" w:hRule="atLeast"/>
        </w:trPr>
        <w:tc>
          <w:tcPr>
            <w:tcW w:w="52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r>
          </w:p>
        </w:tc>
        <w:tc>
          <w:tcPr>
            <w:tcW w:w="495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r>
          </w:p>
        </w:tc>
      </w:tr>
      <w:tr>
        <w:trPr>
          <w:trHeight w:val="278" w:hRule="atLeast"/>
        </w:trPr>
        <w:tc>
          <w:tcPr>
            <w:tcW w:w="1024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shd w:val="clear" w:color="auto" w:fill="auto"/>
              <w:spacing w:lineRule="auto" w:line="240"/>
              <w:ind w:left="1840" w:hanging="0"/>
              <w:rPr/>
            </w:pPr>
            <w:r>
              <w:rPr/>
              <w:t>Параметры определения варианта предоставления</w:t>
            </w:r>
          </w:p>
        </w:tc>
      </w:tr>
      <w:tr>
        <w:trPr>
          <w:trHeight w:val="566" w:hRule="atLeast"/>
        </w:trPr>
        <w:tc>
          <w:tcPr>
            <w:tcW w:w="52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r>
          </w:p>
        </w:tc>
        <w:tc>
          <w:tcPr>
            <w:tcW w:w="495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r>
          </w:p>
        </w:tc>
      </w:tr>
      <w:tr>
        <w:trPr>
          <w:trHeight w:val="312" w:hRule="atLeast"/>
        </w:trPr>
        <w:tc>
          <w:tcPr>
            <w:tcW w:w="10246"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61"/>
              <w:widowControl w:val="false"/>
              <w:shd w:val="clear" w:color="auto" w:fill="auto"/>
              <w:spacing w:lineRule="auto" w:line="240"/>
              <w:ind w:left="3280" w:hanging="0"/>
              <w:rPr/>
            </w:pPr>
            <w:r>
              <w:rPr/>
              <w:t>Перечень документов</w:t>
            </w:r>
          </w:p>
        </w:tc>
      </w:tr>
      <w:tr>
        <w:trPr>
          <w:trHeight w:val="562" w:hRule="atLeast"/>
        </w:trPr>
        <w:tc>
          <w:tcPr>
            <w:tcW w:w="52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r>
          </w:p>
        </w:tc>
        <w:tc>
          <w:tcPr>
            <w:tcW w:w="495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b/>
          <w:b/>
          <w:sz w:val="24"/>
          <w:szCs w:val="24"/>
        </w:rPr>
      </w:pPr>
      <w:r>
        <w:rPr>
          <w:rFonts w:ascii="Times New Roman" w:hAnsi="Times New Roman"/>
          <w:b/>
          <w:sz w:val="24"/>
          <w:szCs w:val="24"/>
        </w:rPr>
        <w:t>Верно:</w:t>
      </w:r>
    </w:p>
    <w:p>
      <w:pPr>
        <w:pStyle w:val="Normal"/>
        <w:jc w:val="both"/>
        <w:rPr>
          <w:rFonts w:ascii="Times New Roman" w:hAnsi="Times New Roman"/>
          <w:b/>
          <w:b/>
          <w:sz w:val="24"/>
          <w:szCs w:val="24"/>
        </w:rPr>
      </w:pPr>
      <w:r>
        <w:rPr>
          <w:rFonts w:ascii="Times New Roman" w:hAnsi="Times New Roman"/>
          <w:b/>
          <w:sz w:val="24"/>
          <w:szCs w:val="24"/>
        </w:rPr>
        <w:t>И.о.Управляющего делами</w:t>
      </w:r>
    </w:p>
    <w:p>
      <w:pPr>
        <w:pStyle w:val="Normal"/>
        <w:jc w:val="both"/>
        <w:rPr>
          <w:rFonts w:ascii="Times New Roman" w:hAnsi="Times New Roman"/>
          <w:b/>
          <w:b/>
          <w:sz w:val="24"/>
          <w:szCs w:val="24"/>
        </w:rPr>
      </w:pPr>
      <w:r>
        <w:rPr>
          <w:rFonts w:ascii="Times New Roman" w:hAnsi="Times New Roman"/>
          <w:b/>
          <w:sz w:val="24"/>
          <w:szCs w:val="24"/>
        </w:rPr>
        <w:t>Администрации МО</w:t>
      </w:r>
    </w:p>
    <w:p>
      <w:pPr>
        <w:sectPr>
          <w:type w:val="nextPage"/>
          <w:pgSz w:w="11906" w:h="16838"/>
          <w:pgMar w:left="1241" w:right="418" w:gutter="0" w:header="0" w:top="568" w:footer="0" w:bottom="568"/>
          <w:pgNumType w:fmt="decimal"/>
          <w:formProt w:val="false"/>
          <w:textDirection w:val="lrTb"/>
          <w:docGrid w:type="default" w:linePitch="360" w:charSpace="4096"/>
        </w:sectPr>
        <w:pStyle w:val="Normal"/>
        <w:rPr>
          <w:sz w:val="24"/>
          <w:szCs w:val="24"/>
        </w:rPr>
      </w:pPr>
      <w:r>
        <w:rPr>
          <w:rFonts w:ascii="Times New Roman" w:hAnsi="Times New Roman"/>
          <w:b/>
          <w:sz w:val="24"/>
          <w:szCs w:val="24"/>
        </w:rPr>
        <w:t xml:space="preserve">Аркадакского муниципального района                                                           Л.В.Шестакова         </w:t>
        <w:tab/>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t>Приложение № 2</w:t>
      </w:r>
    </w:p>
    <w:p>
      <w:pPr>
        <w:pStyle w:val="101"/>
        <w:shd w:val="clear" w:color="auto" w:fill="auto"/>
        <w:spacing w:lineRule="exact" w:line="278" w:before="0" w:after="240"/>
        <w:ind w:left="6521" w:hanging="0"/>
        <w:rPr>
          <w:rFonts w:ascii="Times New Roman" w:hAnsi="Times New Roman" w:cs="Times New Roman"/>
          <w:sz w:val="24"/>
          <w:szCs w:val="24"/>
        </w:rPr>
      </w:pPr>
      <w:r>
        <w:rPr>
          <w:rFonts w:cs="Times New Roman" w:ascii="Times New Roman" w:hAnsi="Times New Roman"/>
          <w:sz w:val="24"/>
          <w:szCs w:val="24"/>
        </w:rPr>
        <w:t>к Административному регламенту по предоставлении муниципальной услуги</w:t>
      </w:r>
    </w:p>
    <w:p>
      <w:pPr>
        <w:pStyle w:val="101"/>
        <w:shd w:val="clear" w:color="auto" w:fill="auto"/>
        <w:spacing w:lineRule="exact" w:line="278" w:before="0" w:after="240"/>
        <w:ind w:left="6521" w:hanging="0"/>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center"/>
        <w:rPr>
          <w:rFonts w:ascii="Times New Roman" w:hAnsi="Times New Roman"/>
          <w:sz w:val="24"/>
          <w:szCs w:val="24"/>
        </w:rPr>
      </w:pPr>
      <w:r>
        <w:rPr>
          <w:rFonts w:ascii="Times New Roman" w:hAnsi="Times New Roman"/>
          <w:sz w:val="24"/>
          <w:szCs w:val="24"/>
        </w:rPr>
        <w:t>Форма разрешения на установку и эксплуатацию рекламной конструкции на территории Аркадакского муниципального района Саратовской области</w:t>
      </w:r>
    </w:p>
    <w:p>
      <w:pPr>
        <w:pStyle w:val="Normal"/>
        <w:jc w:val="center"/>
        <w:rPr>
          <w:rFonts w:ascii="Times New Roman" w:hAnsi="Times New Roman"/>
          <w:sz w:val="24"/>
          <w:szCs w:val="24"/>
        </w:rPr>
      </w:pPr>
      <w:r>
        <w:rPr>
          <w:rFonts w:ascii="Times New Roman" w:hAnsi="Times New Roman"/>
          <w:sz w:val="24"/>
          <w:szCs w:val="24"/>
        </w:rPr>
      </w:r>
    </w:p>
    <w:p>
      <w:pPr>
        <w:pStyle w:val="61"/>
        <w:shd w:val="clear" w:color="auto" w:fill="auto"/>
        <w:spacing w:lineRule="auto" w:line="240"/>
        <w:ind w:hanging="0"/>
        <w:rPr>
          <w:i/>
          <w:i/>
          <w:sz w:val="28"/>
          <w:szCs w:val="28"/>
        </w:rPr>
      </w:pPr>
      <w:r>
        <w:rPr>
          <w:i/>
          <w:sz w:val="28"/>
          <w:szCs w:val="28"/>
        </w:rPr>
        <w:t>______________________________________________________________</w:t>
      </w:r>
    </w:p>
    <w:p>
      <w:pPr>
        <w:pStyle w:val="61"/>
        <w:shd w:val="clear" w:color="auto" w:fill="auto"/>
        <w:spacing w:lineRule="auto" w:line="240"/>
        <w:ind w:left="300" w:hanging="0"/>
        <w:jc w:val="center"/>
        <w:rPr>
          <w:i/>
          <w:i/>
          <w:sz w:val="16"/>
          <w:szCs w:val="16"/>
        </w:rPr>
      </w:pPr>
      <w:r>
        <w:rPr>
          <w:i/>
          <w:sz w:val="16"/>
          <w:szCs w:val="16"/>
        </w:rPr>
        <w:t xml:space="preserve">(Наименование органа уполномоченного на выдачу разрешения на установку и эксплуатацию рекламной конструкции)  </w:t>
      </w:r>
    </w:p>
    <w:p>
      <w:pPr>
        <w:pStyle w:val="61"/>
        <w:shd w:val="clear" w:color="auto" w:fill="auto"/>
        <w:spacing w:lineRule="auto" w:line="240"/>
        <w:ind w:left="300" w:hanging="0"/>
        <w:jc w:val="center"/>
        <w:rPr>
          <w:b/>
          <w:b/>
          <w:i/>
          <w:i/>
          <w:sz w:val="28"/>
          <w:szCs w:val="28"/>
        </w:rPr>
      </w:pPr>
      <w:r>
        <w:rPr>
          <w:b/>
          <w:i/>
          <w:sz w:val="28"/>
          <w:szCs w:val="28"/>
        </w:rPr>
      </w:r>
    </w:p>
    <w:p>
      <w:pPr>
        <w:pStyle w:val="81"/>
        <w:shd w:val="clear" w:color="auto" w:fill="auto"/>
        <w:ind w:left="300" w:hanging="0"/>
        <w:rPr>
          <w:rFonts w:ascii="Times New Roman" w:hAnsi="Times New Roman" w:cs="Times New Roman"/>
          <w:b/>
          <w:b/>
          <w:sz w:val="28"/>
          <w:szCs w:val="28"/>
        </w:rPr>
      </w:pPr>
      <w:r>
        <w:rPr>
          <w:rFonts w:cs="Times New Roman" w:ascii="Times New Roman" w:hAnsi="Times New Roman"/>
          <w:b/>
          <w:sz w:val="28"/>
          <w:szCs w:val="28"/>
        </w:rPr>
        <w:t>РАЗРЕШЕНИЕ</w:t>
      </w:r>
    </w:p>
    <w:p>
      <w:pPr>
        <w:pStyle w:val="101"/>
        <w:shd w:val="clear" w:color="auto" w:fill="auto"/>
        <w:tabs>
          <w:tab w:val="clear" w:pos="708"/>
          <w:tab w:val="left" w:pos="4883" w:leader="underscore"/>
          <w:tab w:val="left" w:pos="6904" w:leader="underscore"/>
        </w:tabs>
        <w:spacing w:lineRule="exact" w:line="552" w:before="0" w:after="0"/>
        <w:ind w:left="3040" w:right="1162" w:hanging="1197"/>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на установку и эксплуатацию рекламной конструкции</w:t>
      </w:r>
    </w:p>
    <w:p>
      <w:pPr>
        <w:pStyle w:val="101"/>
        <w:shd w:val="clear" w:color="auto" w:fill="auto"/>
        <w:tabs>
          <w:tab w:val="clear" w:pos="708"/>
          <w:tab w:val="left" w:pos="0" w:leader="underscore"/>
          <w:tab w:val="left" w:pos="6904" w:leader="underscore"/>
        </w:tabs>
        <w:spacing w:lineRule="exact" w:line="552" w:before="0" w:after="0"/>
        <w:ind w:right="2200"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  от____________</w:t>
      </w:r>
    </w:p>
    <w:p>
      <w:pPr>
        <w:pStyle w:val="101"/>
        <w:shd w:val="clear" w:color="auto" w:fill="auto"/>
        <w:tabs>
          <w:tab w:val="clear" w:pos="708"/>
          <w:tab w:val="left" w:pos="0" w:leader="underscore"/>
          <w:tab w:val="left" w:pos="6904" w:leader="underscore"/>
        </w:tabs>
        <w:spacing w:lineRule="exact" w:line="552" w:before="0" w:after="0"/>
        <w:ind w:right="2200" w:hanging="0"/>
        <w:rPr>
          <w:rFonts w:ascii="Times New Roman" w:hAnsi="Times New Roman" w:cs="Times New Roman"/>
          <w:sz w:val="24"/>
          <w:szCs w:val="24"/>
        </w:rPr>
      </w:pPr>
      <w:r>
        <w:rPr>
          <w:rFonts w:cs="Times New Roman" w:ascii="Times New Roman" w:hAnsi="Times New Roman"/>
          <w:sz w:val="24"/>
          <w:szCs w:val="24"/>
        </w:rPr>
      </w:r>
    </w:p>
    <w:p>
      <w:pPr>
        <w:pStyle w:val="Normal"/>
        <w:ind w:firstLine="708"/>
        <w:rPr>
          <w:rFonts w:ascii="Times New Roman" w:hAnsi="Times New Roman"/>
          <w:sz w:val="24"/>
        </w:rPr>
      </w:pPr>
      <w:r>
        <w:rPr>
          <w:rFonts w:ascii="Times New Roman" w:hAnsi="Times New Roman"/>
          <w:sz w:val="24"/>
        </w:rPr>
        <w:t>В соответствии со статьей 19 Федерального закона от 13.03.2006 № 38-ФЗ «О рекламе»,</w:t>
      </w:r>
    </w:p>
    <w:p>
      <w:pPr>
        <w:pStyle w:val="Normal"/>
        <w:rPr>
          <w:rFonts w:ascii="Times New Roman" w:hAnsi="Times New Roman"/>
          <w:sz w:val="24"/>
        </w:rPr>
      </w:pPr>
      <w:r>
        <w:rPr>
          <w:rFonts w:ascii="Times New Roman" w:hAnsi="Times New Roman"/>
          <w:sz w:val="24"/>
        </w:rPr>
        <w:t>по результатам рассмотрения заявления, зарегистрированного от ____________ № __________,</w:t>
      </w:r>
    </w:p>
    <w:p>
      <w:pPr>
        <w:pStyle w:val="Normal"/>
        <w:rPr>
          <w:rFonts w:ascii="Times New Roman" w:hAnsi="Times New Roman"/>
          <w:sz w:val="24"/>
        </w:rPr>
      </w:pPr>
      <w:r>
        <w:rPr>
          <w:rFonts w:ascii="Times New Roman" w:hAnsi="Times New Roman"/>
          <w:sz w:val="24"/>
        </w:rPr>
        <w:t>принято решение о предоставлении разрешения на установку и эксплуатацию рекламной конструкции.</w:t>
      </w:r>
    </w:p>
    <w:p>
      <w:pPr>
        <w:pStyle w:val="Normal"/>
        <w:rPr>
          <w:rFonts w:ascii="Times New Roman" w:hAnsi="Times New Roman"/>
          <w:sz w:val="24"/>
        </w:rPr>
      </w:pPr>
      <w:r>
        <w:rPr>
          <w:rFonts w:ascii="Times New Roman" w:hAnsi="Times New Roman"/>
          <w:sz w:val="24"/>
        </w:rPr>
        <w:tab/>
        <w:t>Настоящее разрешение выдано:</w:t>
      </w:r>
    </w:p>
    <w:p>
      <w:pPr>
        <w:pStyle w:val="Normal"/>
        <w:rPr>
          <w:rFonts w:ascii="Times New Roman" w:hAnsi="Times New Roman"/>
          <w:sz w:val="24"/>
        </w:rPr>
      </w:pPr>
      <w:r>
        <w:rPr>
          <w:rFonts w:ascii="Times New Roman" w:hAnsi="Times New Roman"/>
          <w:sz w:val="24"/>
        </w:rPr>
        <w:t>ИНН_____________</w:t>
      </w:r>
    </w:p>
    <w:p>
      <w:pPr>
        <w:pStyle w:val="Normal"/>
        <w:rPr>
          <w:rFonts w:ascii="Times New Roman" w:hAnsi="Times New Roman"/>
          <w:sz w:val="24"/>
        </w:rPr>
      </w:pPr>
      <w:r>
        <w:rPr>
          <w:rFonts w:ascii="Times New Roman" w:hAnsi="Times New Roman"/>
          <w:sz w:val="24"/>
        </w:rPr>
        <w:tab/>
      </w:r>
    </w:p>
    <w:p>
      <w:pPr>
        <w:pStyle w:val="Normal"/>
        <w:rPr>
          <w:rFonts w:ascii="Times New Roman" w:hAnsi="Times New Roman"/>
          <w:sz w:val="24"/>
        </w:rPr>
      </w:pPr>
      <w:r>
        <w:rPr>
          <w:rFonts w:ascii="Times New Roman" w:hAnsi="Times New Roman"/>
          <w:sz w:val="24"/>
        </w:rPr>
        <w:t xml:space="preserve">Представитель________________________ ___________________________________________, </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t>Контактные данные представителя:__________________________________________________</w:t>
      </w:r>
    </w:p>
    <w:p>
      <w:pPr>
        <w:pStyle w:val="Normal"/>
        <w:rPr>
          <w:rFonts w:ascii="Times New Roman" w:hAnsi="Times New Roman"/>
          <w:sz w:val="24"/>
        </w:rPr>
      </w:pPr>
      <w:r>
        <w:rPr>
          <w:rFonts w:ascii="Times New Roman" w:hAnsi="Times New Roman"/>
          <w:sz w:val="24"/>
        </w:rPr>
        <w:t>Характеристики рекламной конструкции:</w:t>
      </w:r>
    </w:p>
    <w:p>
      <w:pPr>
        <w:pStyle w:val="Normal"/>
        <w:rPr>
          <w:rFonts w:ascii="Times New Roman" w:hAnsi="Times New Roman"/>
          <w:sz w:val="24"/>
        </w:rPr>
      </w:pPr>
      <w:r>
        <w:rPr>
          <w:rFonts w:ascii="Times New Roman" w:hAnsi="Times New Roman"/>
          <w:sz w:val="24"/>
        </w:rPr>
        <w:t>_________________________________________________________________________________</w:t>
      </w:r>
    </w:p>
    <w:p>
      <w:pPr>
        <w:pStyle w:val="Normal"/>
        <w:rPr>
          <w:rFonts w:ascii="Times New Roman" w:hAnsi="Times New Roman"/>
          <w:sz w:val="24"/>
        </w:rPr>
      </w:pPr>
      <w:r>
        <w:rPr>
          <w:rFonts w:ascii="Times New Roman" w:hAnsi="Times New Roman"/>
          <w:sz w:val="24"/>
        </w:rPr>
        <w:t>Вид (тип) рекламной конструкции:</w:t>
      </w:r>
    </w:p>
    <w:p>
      <w:pPr>
        <w:pStyle w:val="Normal"/>
        <w:rPr>
          <w:rFonts w:ascii="Times New Roman" w:hAnsi="Times New Roman"/>
          <w:sz w:val="24"/>
        </w:rPr>
      </w:pPr>
      <w:r>
        <w:rPr>
          <w:rFonts w:ascii="Times New Roman" w:hAnsi="Times New Roman"/>
          <w:sz w:val="24"/>
        </w:rPr>
        <w:t>__________________________________________________________________________________</w:t>
      </w:r>
    </w:p>
    <w:p>
      <w:pPr>
        <w:pStyle w:val="Normal"/>
        <w:rPr>
          <w:rFonts w:ascii="Times New Roman" w:hAnsi="Times New Roman"/>
          <w:sz w:val="24"/>
        </w:rPr>
      </w:pPr>
      <w:r>
        <w:rPr>
          <w:rFonts w:ascii="Times New Roman" w:hAnsi="Times New Roman"/>
          <w:sz w:val="24"/>
        </w:rPr>
        <w:t>Общая площадь информационных полей:_____________________________________________________________________________</w:t>
      </w:r>
    </w:p>
    <w:p>
      <w:pPr>
        <w:pStyle w:val="Normal"/>
        <w:rPr>
          <w:rFonts w:ascii="Times New Roman" w:hAnsi="Times New Roman"/>
          <w:sz w:val="24"/>
        </w:rPr>
      </w:pPr>
      <w:r>
        <w:rPr>
          <w:rFonts w:ascii="Times New Roman" w:hAnsi="Times New Roman"/>
          <w:sz w:val="24"/>
        </w:rPr>
        <w:t>Место установки:</w:t>
      </w:r>
    </w:p>
    <w:p>
      <w:pPr>
        <w:pStyle w:val="Normal"/>
        <w:rPr>
          <w:rFonts w:ascii="Times New Roman" w:hAnsi="Times New Roman"/>
          <w:sz w:val="24"/>
        </w:rPr>
      </w:pPr>
      <w:r>
        <w:rPr>
          <w:rFonts w:ascii="Times New Roman" w:hAnsi="Times New Roman"/>
          <w:sz w:val="24"/>
        </w:rPr>
        <w:t>__________________________________________________________________________________</w:t>
      </w:r>
    </w:p>
    <w:p>
      <w:pPr>
        <w:pStyle w:val="Normal"/>
        <w:rPr>
          <w:rFonts w:ascii="Times New Roman" w:hAnsi="Times New Roman"/>
          <w:sz w:val="24"/>
        </w:rPr>
      </w:pPr>
      <w:r>
        <w:rPr>
          <w:rFonts w:ascii="Times New Roman" w:hAnsi="Times New Roman"/>
          <w:sz w:val="24"/>
        </w:rPr>
        <w:t>Собственник имущества, к которому присоединяется рекламная конструкция:</w:t>
      </w:r>
    </w:p>
    <w:p>
      <w:pPr>
        <w:pStyle w:val="Normal"/>
        <w:rPr>
          <w:rFonts w:ascii="Times New Roman" w:hAnsi="Times New Roman"/>
          <w:sz w:val="24"/>
        </w:rPr>
      </w:pPr>
      <w:r>
        <w:rPr>
          <w:rFonts w:ascii="Times New Roman" w:hAnsi="Times New Roman"/>
          <w:sz w:val="24"/>
        </w:rPr>
        <w:t>__________________________________________________________________________________</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t>Срок действия настоящего разрешения до _______________________________________.</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szCs w:val="24"/>
        </w:rPr>
      </w:pPr>
      <w:r>
        <w:rPr>
          <w:rFonts w:ascii="Times New Roman" w:hAnsi="Times New Roman"/>
          <w:sz w:val="24"/>
          <w:szCs w:val="24"/>
        </w:rPr>
        <w:t>Должностное лицо (ФИО)</w:t>
      </w:r>
    </w:p>
    <w:p>
      <w:pPr>
        <w:pStyle w:val="Normal"/>
        <w:pBdr>
          <w:top w:val="single" w:sz="4" w:space="9" w:color="000000"/>
        </w:pBdr>
        <w:ind w:left="5670" w:hanging="0"/>
        <w:rPr>
          <w:rFonts w:ascii="Times New Roman" w:hAnsi="Times New Roman"/>
          <w:sz w:val="20"/>
          <w:szCs w:val="20"/>
        </w:rPr>
      </w:pPr>
      <w:r>
        <w:rPr>
          <w:rFonts w:ascii="Times New Roman" w:hAnsi="Times New Roman"/>
          <w:sz w:val="20"/>
          <w:szCs w:val="20"/>
        </w:rPr>
      </w:r>
    </w:p>
    <w:p>
      <w:pPr>
        <w:pStyle w:val="Normal"/>
        <w:pBdr>
          <w:top w:val="single" w:sz="4" w:space="9" w:color="000000"/>
        </w:pBdr>
        <w:ind w:left="5670" w:hanging="0"/>
        <w:jc w:val="center"/>
        <w:rPr>
          <w:rFonts w:ascii="Times New Roman" w:hAnsi="Times New Roman"/>
          <w:sz w:val="18"/>
          <w:szCs w:val="18"/>
        </w:rPr>
      </w:pPr>
      <w:r>
        <w:rPr>
          <w:rFonts w:ascii="Times New Roman" w:hAnsi="Times New Roman"/>
          <w:sz w:val="18"/>
          <w:szCs w:val="18"/>
        </w:rPr>
        <w:t>(подпись должностного лица органа, осуществляющего</w:t>
      </w:r>
    </w:p>
    <w:p>
      <w:pPr>
        <w:pStyle w:val="Normal"/>
        <w:pBdr>
          <w:top w:val="single" w:sz="4" w:space="9" w:color="000000"/>
        </w:pBdr>
        <w:ind w:left="5670" w:hanging="0"/>
        <w:jc w:val="center"/>
        <w:rPr>
          <w:rFonts w:ascii="Times New Roman" w:hAnsi="Times New Roman"/>
          <w:sz w:val="18"/>
          <w:szCs w:val="18"/>
        </w:rPr>
      </w:pPr>
      <w:r>
        <w:rPr>
          <w:rFonts w:ascii="Times New Roman" w:hAnsi="Times New Roman"/>
          <w:sz w:val="18"/>
          <w:szCs w:val="18"/>
        </w:rPr>
        <w:t>предоставление муниципальной услуги</w:t>
      </w:r>
    </w:p>
    <w:p>
      <w:pPr>
        <w:pStyle w:val="Normal"/>
        <w:rPr>
          <w:rFonts w:ascii="Times New Roman" w:hAnsi="Times New Roman"/>
          <w:sz w:val="24"/>
        </w:rPr>
      </w:pPr>
      <w:r>
        <w:rPr>
          <w:rFonts w:ascii="Times New Roman" w:hAnsi="Times New Roman"/>
          <w:sz w:val="24"/>
        </w:rPr>
      </w:r>
    </w:p>
    <w:p>
      <w:pPr>
        <w:pStyle w:val="Normal"/>
        <w:jc w:val="both"/>
        <w:rPr>
          <w:rFonts w:ascii="Times New Roman" w:hAnsi="Times New Roman"/>
          <w:b/>
          <w:b/>
          <w:sz w:val="24"/>
          <w:szCs w:val="24"/>
        </w:rPr>
      </w:pPr>
      <w:r>
        <w:rPr>
          <w:rFonts w:ascii="Times New Roman" w:hAnsi="Times New Roman"/>
          <w:b/>
          <w:sz w:val="24"/>
          <w:szCs w:val="24"/>
        </w:rPr>
        <w:t>Верно:</w:t>
      </w:r>
    </w:p>
    <w:p>
      <w:pPr>
        <w:pStyle w:val="Normal"/>
        <w:jc w:val="both"/>
        <w:rPr>
          <w:rFonts w:ascii="Times New Roman" w:hAnsi="Times New Roman"/>
          <w:b/>
          <w:b/>
          <w:sz w:val="24"/>
          <w:szCs w:val="24"/>
        </w:rPr>
      </w:pPr>
      <w:r>
        <w:rPr>
          <w:rFonts w:ascii="Times New Roman" w:hAnsi="Times New Roman"/>
          <w:b/>
          <w:sz w:val="24"/>
          <w:szCs w:val="24"/>
        </w:rPr>
        <w:t>И.о.Управляющего делами</w:t>
      </w:r>
    </w:p>
    <w:p>
      <w:pPr>
        <w:pStyle w:val="Normal"/>
        <w:jc w:val="both"/>
        <w:rPr>
          <w:rFonts w:ascii="Times New Roman" w:hAnsi="Times New Roman"/>
          <w:b/>
          <w:b/>
          <w:sz w:val="24"/>
          <w:szCs w:val="24"/>
        </w:rPr>
      </w:pPr>
      <w:r>
        <w:rPr>
          <w:rFonts w:ascii="Times New Roman" w:hAnsi="Times New Roman"/>
          <w:b/>
          <w:sz w:val="24"/>
          <w:szCs w:val="24"/>
        </w:rPr>
        <w:t>Администрации МО</w:t>
      </w:r>
    </w:p>
    <w:p>
      <w:pPr>
        <w:pStyle w:val="81"/>
        <w:pBdr/>
        <w:shd w:val="clear" w:color="auto" w:fill="auto"/>
        <w:tabs>
          <w:tab w:val="clear" w:pos="708"/>
          <w:tab w:val="left" w:pos="3817" w:leader="none"/>
        </w:tabs>
        <w:spacing w:lineRule="exact" w:line="245"/>
        <w:jc w:val="both"/>
        <w:rPr>
          <w:rFonts w:ascii="Times New Roman" w:hAnsi="Times New Roman" w:cs="Times New Roman"/>
          <w:sz w:val="24"/>
          <w:szCs w:val="24"/>
        </w:rPr>
      </w:pPr>
      <w:r>
        <w:rPr>
          <w:rFonts w:ascii="Times New Roman" w:hAnsi="Times New Roman"/>
          <w:b/>
          <w:sz w:val="24"/>
          <w:szCs w:val="24"/>
        </w:rPr>
        <w:t xml:space="preserve">Аркадакского муниципального района                                                           Л.В.Шестакова         </w:t>
        <w:tab/>
      </w:r>
    </w:p>
    <w:p>
      <w:pPr>
        <w:pStyle w:val="81"/>
        <w:pBdr/>
        <w:shd w:val="clear" w:color="auto" w:fill="auto"/>
        <w:tabs>
          <w:tab w:val="clear" w:pos="708"/>
          <w:tab w:val="left" w:pos="3817" w:leader="none"/>
        </w:tabs>
        <w:spacing w:lineRule="exact" w:line="245"/>
        <w:ind w:left="140" w:hanging="0"/>
        <w:jc w:val="both"/>
        <w:rPr>
          <w:sz w:val="24"/>
          <w:szCs w:val="24"/>
        </w:rPr>
      </w:pPr>
      <w:r>
        <w:rPr>
          <w:sz w:val="24"/>
          <w:szCs w:val="24"/>
        </w:rPr>
      </w:r>
    </w:p>
    <w:p>
      <w:pPr>
        <w:pStyle w:val="81"/>
        <w:pBdr/>
        <w:shd w:val="clear" w:color="auto" w:fill="auto"/>
        <w:tabs>
          <w:tab w:val="clear" w:pos="708"/>
          <w:tab w:val="left" w:pos="3817" w:leader="none"/>
        </w:tabs>
        <w:spacing w:lineRule="exact" w:line="245"/>
        <w:jc w:val="both"/>
        <w:rPr>
          <w:sz w:val="24"/>
          <w:szCs w:val="24"/>
        </w:rPr>
      </w:pPr>
      <w:r>
        <w:rPr>
          <w:sz w:val="24"/>
          <w:szCs w:val="24"/>
        </w:rPr>
      </w:r>
    </w:p>
    <w:p>
      <w:pPr>
        <w:pStyle w:val="81"/>
        <w:pBdr/>
        <w:shd w:val="clear" w:color="auto" w:fill="auto"/>
        <w:tabs>
          <w:tab w:val="clear" w:pos="708"/>
          <w:tab w:val="left" w:pos="3817" w:leader="none"/>
        </w:tabs>
        <w:spacing w:lineRule="exact" w:line="245"/>
        <w:ind w:left="140" w:hanging="0"/>
        <w:jc w:val="both"/>
        <w:rPr>
          <w:sz w:val="24"/>
          <w:szCs w:val="24"/>
        </w:rPr>
      </w:pPr>
      <w:r>
        <w:rPr>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t>Приложение № 3</w:t>
      </w:r>
    </w:p>
    <w:p>
      <w:pPr>
        <w:pStyle w:val="101"/>
        <w:shd w:val="clear" w:color="auto" w:fill="auto"/>
        <w:spacing w:lineRule="exact" w:line="278" w:before="0" w:after="240"/>
        <w:ind w:left="6521" w:hanging="0"/>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по предоставлению муниципальной услуги  </w:t>
      </w:r>
      <w:r>
        <w:rPr>
          <w:rFonts w:ascii="Times New Roman" w:hAnsi="Times New Roman"/>
        </w:rPr>
        <w:t xml:space="preserve">     </w:t>
      </w:r>
    </w:p>
    <w:p>
      <w:pPr>
        <w:pStyle w:val="101"/>
        <w:shd w:val="clear" w:color="auto" w:fill="auto"/>
        <w:spacing w:lineRule="exact" w:line="278" w:before="0" w:after="240"/>
        <w:ind w:left="6521" w:hanging="0"/>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center"/>
        <w:rPr>
          <w:rFonts w:ascii="Times New Roman" w:hAnsi="Times New Roman"/>
          <w:sz w:val="24"/>
          <w:szCs w:val="24"/>
        </w:rPr>
      </w:pPr>
      <w:r>
        <w:rPr>
          <w:rFonts w:ascii="Times New Roman" w:hAnsi="Times New Roman"/>
          <w:sz w:val="24"/>
          <w:szCs w:val="24"/>
        </w:rPr>
        <w:t>Форма решения об аннулировании разрешения на установку и эксплуатацию рекламной конструкции на территории Аркадакского муниципального района Саратовской области</w:t>
      </w:r>
    </w:p>
    <w:p>
      <w:pPr>
        <w:pStyle w:val="81"/>
        <w:shd w:val="clear" w:color="auto" w:fill="auto"/>
        <w:spacing w:lineRule="auto" w:line="240"/>
        <w:jc w:val="left"/>
        <w:rPr>
          <w:i/>
          <w:i/>
          <w:sz w:val="28"/>
          <w:szCs w:val="28"/>
        </w:rPr>
      </w:pPr>
      <w:r>
        <w:rPr>
          <w:i/>
          <w:sz w:val="28"/>
          <w:szCs w:val="28"/>
        </w:rPr>
      </w:r>
    </w:p>
    <w:p>
      <w:pPr>
        <w:pStyle w:val="61"/>
        <w:shd w:val="clear" w:color="auto" w:fill="auto"/>
        <w:spacing w:lineRule="auto" w:line="240"/>
        <w:ind w:hanging="0"/>
        <w:jc w:val="center"/>
        <w:rPr>
          <w:i/>
          <w:i/>
          <w:sz w:val="28"/>
          <w:szCs w:val="28"/>
        </w:rPr>
      </w:pPr>
      <w:r>
        <w:rPr>
          <w:i/>
          <w:sz w:val="28"/>
          <w:szCs w:val="28"/>
        </w:rPr>
        <w:t>______________________________________________________________________</w:t>
      </w:r>
    </w:p>
    <w:p>
      <w:pPr>
        <w:pStyle w:val="61"/>
        <w:shd w:val="clear" w:color="auto" w:fill="auto"/>
        <w:spacing w:lineRule="auto" w:line="240"/>
        <w:ind w:hanging="0"/>
        <w:jc w:val="center"/>
        <w:rPr>
          <w:i/>
          <w:i/>
          <w:sz w:val="20"/>
          <w:szCs w:val="20"/>
        </w:rPr>
      </w:pPr>
      <w:r>
        <w:rPr>
          <w:i/>
          <w:sz w:val="20"/>
          <w:szCs w:val="20"/>
        </w:rPr>
        <w:t>(Наименование органа уполномоченного на выдачу разрешения на установку и эксплуатацию рекламной конструкции)</w:t>
      </w:r>
    </w:p>
    <w:p>
      <w:pPr>
        <w:pStyle w:val="61"/>
        <w:shd w:val="clear" w:color="auto" w:fill="auto"/>
        <w:tabs>
          <w:tab w:val="clear" w:pos="708"/>
          <w:tab w:val="left" w:pos="8499" w:leader="underscore"/>
        </w:tabs>
        <w:spacing w:lineRule="auto" w:line="240"/>
        <w:ind w:hanging="0"/>
        <w:jc w:val="right"/>
        <w:rPr>
          <w:sz w:val="28"/>
          <w:szCs w:val="28"/>
        </w:rPr>
      </w:pPr>
      <w:r>
        <w:rPr>
          <w:sz w:val="28"/>
          <w:szCs w:val="28"/>
        </w:rPr>
      </w:r>
    </w:p>
    <w:p>
      <w:pPr>
        <w:pStyle w:val="61"/>
        <w:shd w:val="clear" w:color="auto" w:fill="auto"/>
        <w:tabs>
          <w:tab w:val="clear" w:pos="708"/>
          <w:tab w:val="left" w:pos="8499" w:leader="underscore"/>
        </w:tabs>
        <w:spacing w:lineRule="auto" w:line="240"/>
        <w:ind w:hanging="0"/>
        <w:jc w:val="right"/>
        <w:rPr>
          <w:sz w:val="28"/>
          <w:szCs w:val="28"/>
        </w:rPr>
      </w:pPr>
      <w:r>
        <w:rPr>
          <w:sz w:val="28"/>
          <w:szCs w:val="28"/>
        </w:rPr>
        <w:t>Кому:__________________________________</w:t>
      </w:r>
    </w:p>
    <w:p>
      <w:pPr>
        <w:pStyle w:val="61"/>
        <w:shd w:val="clear" w:color="auto" w:fill="auto"/>
        <w:tabs>
          <w:tab w:val="clear" w:pos="708"/>
          <w:tab w:val="left" w:pos="8499" w:leader="underscore"/>
        </w:tabs>
        <w:spacing w:lineRule="auto" w:line="240"/>
        <w:ind w:hanging="0"/>
        <w:jc w:val="right"/>
        <w:rPr>
          <w:sz w:val="28"/>
          <w:szCs w:val="28"/>
        </w:rPr>
      </w:pPr>
      <w:r>
        <w:rPr>
          <w:sz w:val="28"/>
          <w:szCs w:val="28"/>
        </w:rPr>
        <w:t>ИНН:__________________________________</w:t>
      </w:r>
    </w:p>
    <w:p>
      <w:pPr>
        <w:pStyle w:val="61"/>
        <w:shd w:val="clear" w:color="auto" w:fill="auto"/>
        <w:tabs>
          <w:tab w:val="clear" w:pos="708"/>
          <w:tab w:val="left" w:pos="8499" w:leader="underscore"/>
        </w:tabs>
        <w:spacing w:lineRule="auto" w:line="240"/>
        <w:ind w:hanging="0"/>
        <w:jc w:val="right"/>
        <w:rPr>
          <w:sz w:val="28"/>
          <w:szCs w:val="28"/>
        </w:rPr>
      </w:pPr>
      <w:r>
        <w:rPr>
          <w:sz w:val="28"/>
          <w:szCs w:val="28"/>
        </w:rPr>
        <w:t>Представитель:__________________________________</w:t>
      </w:r>
    </w:p>
    <w:p>
      <w:pPr>
        <w:pStyle w:val="61"/>
        <w:shd w:val="clear" w:color="auto" w:fill="auto"/>
        <w:tabs>
          <w:tab w:val="clear" w:pos="708"/>
          <w:tab w:val="left" w:pos="8504" w:leader="underscore"/>
        </w:tabs>
        <w:spacing w:lineRule="auto" w:line="240"/>
        <w:ind w:hanging="0"/>
        <w:jc w:val="right"/>
        <w:rPr>
          <w:sz w:val="28"/>
          <w:szCs w:val="28"/>
        </w:rPr>
      </w:pPr>
      <w:r>
        <w:rPr>
          <w:sz w:val="28"/>
          <w:szCs w:val="28"/>
        </w:rPr>
        <w:t>Контактные данные представителя:__________________________________</w:t>
      </w:r>
    </w:p>
    <w:p>
      <w:pPr>
        <w:pStyle w:val="61"/>
        <w:shd w:val="clear" w:color="auto" w:fill="auto"/>
        <w:tabs>
          <w:tab w:val="clear" w:pos="708"/>
          <w:tab w:val="left" w:pos="7482" w:leader="underscore"/>
        </w:tabs>
        <w:spacing w:lineRule="auto" w:line="240"/>
        <w:ind w:hanging="0"/>
        <w:jc w:val="right"/>
        <w:rPr>
          <w:sz w:val="28"/>
          <w:szCs w:val="28"/>
        </w:rPr>
      </w:pPr>
      <w:r>
        <w:rPr>
          <w:sz w:val="28"/>
          <w:szCs w:val="28"/>
        </w:rPr>
        <w:t>Тел.:__________________________________</w:t>
      </w:r>
    </w:p>
    <w:p>
      <w:pPr>
        <w:pStyle w:val="61"/>
        <w:shd w:val="clear" w:color="auto" w:fill="auto"/>
        <w:spacing w:lineRule="auto" w:line="240"/>
        <w:ind w:hanging="0"/>
        <w:jc w:val="right"/>
        <w:rPr>
          <w:sz w:val="28"/>
          <w:szCs w:val="28"/>
        </w:rPr>
      </w:pPr>
      <w:r>
        <w:rPr>
          <w:sz w:val="28"/>
          <w:szCs w:val="28"/>
        </w:rPr>
        <w:t>Эл. почта:__________________________________</w:t>
      </w:r>
    </w:p>
    <w:p>
      <w:pPr>
        <w:pStyle w:val="81"/>
        <w:shd w:val="clear" w:color="auto" w:fill="auto"/>
        <w:spacing w:lineRule="exact" w:line="302"/>
        <w:ind w:left="220" w:hanging="0"/>
        <w:rPr>
          <w:rFonts w:ascii="Times New Roman" w:hAnsi="Times New Roman" w:cs="Times New Roman"/>
          <w:sz w:val="28"/>
          <w:szCs w:val="28"/>
        </w:rPr>
      </w:pPr>
      <w:r>
        <w:rPr>
          <w:rFonts w:cs="Times New Roman" w:ascii="Times New Roman" w:hAnsi="Times New Roman"/>
          <w:sz w:val="28"/>
          <w:szCs w:val="28"/>
        </w:rPr>
      </w:r>
    </w:p>
    <w:p>
      <w:pPr>
        <w:pStyle w:val="81"/>
        <w:shd w:val="clear" w:color="auto" w:fill="auto"/>
        <w:spacing w:lineRule="exact" w:line="302"/>
        <w:ind w:left="220" w:hanging="0"/>
        <w:rPr>
          <w:rFonts w:ascii="Times New Roman" w:hAnsi="Times New Roman" w:cs="Times New Roman"/>
          <w:sz w:val="28"/>
          <w:szCs w:val="28"/>
        </w:rPr>
      </w:pPr>
      <w:r>
        <w:rPr>
          <w:rFonts w:cs="Times New Roman" w:ascii="Times New Roman" w:hAnsi="Times New Roman"/>
          <w:sz w:val="28"/>
          <w:szCs w:val="28"/>
        </w:rPr>
      </w:r>
    </w:p>
    <w:p>
      <w:pPr>
        <w:pStyle w:val="81"/>
        <w:shd w:val="clear" w:color="auto" w:fill="auto"/>
        <w:spacing w:lineRule="exact" w:line="302"/>
        <w:ind w:left="220" w:hanging="0"/>
        <w:rPr>
          <w:rFonts w:ascii="Times New Roman" w:hAnsi="Times New Roman" w:cs="Times New Roman"/>
          <w:b/>
          <w:b/>
          <w:sz w:val="28"/>
          <w:szCs w:val="28"/>
        </w:rPr>
      </w:pPr>
      <w:r>
        <w:rPr>
          <w:rFonts w:cs="Times New Roman" w:ascii="Times New Roman" w:hAnsi="Times New Roman"/>
          <w:b/>
          <w:sz w:val="28"/>
          <w:szCs w:val="28"/>
        </w:rPr>
        <w:t>РЕШЕНИЕ</w:t>
      </w:r>
    </w:p>
    <w:p>
      <w:pPr>
        <w:pStyle w:val="81"/>
        <w:shd w:val="clear" w:color="auto" w:fill="auto"/>
        <w:spacing w:lineRule="exact" w:line="302" w:before="0" w:after="290"/>
        <w:rPr>
          <w:rFonts w:ascii="Times New Roman" w:hAnsi="Times New Roman" w:cs="Times New Roman"/>
          <w:b/>
          <w:b/>
          <w:sz w:val="28"/>
          <w:szCs w:val="28"/>
        </w:rPr>
      </w:pPr>
      <w:r>
        <w:rPr>
          <w:rFonts w:cs="Times New Roman" w:ascii="Times New Roman" w:hAnsi="Times New Roman"/>
          <w:b/>
          <w:sz w:val="28"/>
          <w:szCs w:val="28"/>
        </w:rPr>
        <w:t>об аннулировании разрешения на установку и эксплуатацию рекламной конструкции</w:t>
      </w:r>
    </w:p>
    <w:p>
      <w:pPr>
        <w:pStyle w:val="61"/>
        <w:shd w:val="clear" w:color="auto" w:fill="auto"/>
        <w:tabs>
          <w:tab w:val="clear" w:pos="708"/>
          <w:tab w:val="left" w:pos="5131" w:leader="none"/>
          <w:tab w:val="left" w:pos="6509" w:leader="underscore"/>
        </w:tabs>
        <w:spacing w:lineRule="auto" w:line="240"/>
        <w:ind w:hanging="0"/>
        <w:rPr>
          <w:sz w:val="28"/>
          <w:szCs w:val="28"/>
        </w:rPr>
      </w:pPr>
      <w:r>
        <w:rPr>
          <w:sz w:val="28"/>
          <w:szCs w:val="28"/>
        </w:rPr>
        <w:t xml:space="preserve">от  </w:t>
      </w:r>
      <w:r>
        <w:rPr>
          <w:sz w:val="28"/>
          <w:szCs w:val="28"/>
          <w:u w:val="single"/>
        </w:rPr>
        <w:t xml:space="preserve">                                 </w:t>
      </w:r>
      <w:r>
        <w:rPr>
          <w:sz w:val="28"/>
          <w:szCs w:val="28"/>
        </w:rPr>
        <w:t xml:space="preserve">  №</w:t>
      </w:r>
      <w:r>
        <w:rPr>
          <w:sz w:val="28"/>
          <w:szCs w:val="28"/>
          <w:u w:val="single"/>
        </w:rPr>
        <w:t>______</w:t>
      </w:r>
      <w:r>
        <w:rPr>
          <w:sz w:val="28"/>
          <w:szCs w:val="28"/>
        </w:rPr>
        <w:tab/>
      </w:r>
    </w:p>
    <w:p>
      <w:pPr>
        <w:pStyle w:val="61"/>
        <w:shd w:val="clear" w:color="auto" w:fill="auto"/>
        <w:tabs>
          <w:tab w:val="clear" w:pos="708"/>
          <w:tab w:val="left" w:pos="5713" w:leader="underscore"/>
          <w:tab w:val="left" w:pos="7988" w:leader="underscore"/>
        </w:tabs>
        <w:spacing w:lineRule="auto" w:line="240"/>
        <w:ind w:firstLine="709"/>
        <w:jc w:val="both"/>
        <w:rPr>
          <w:sz w:val="28"/>
          <w:szCs w:val="28"/>
        </w:rPr>
      </w:pPr>
      <w:r>
        <w:rPr>
          <w:sz w:val="28"/>
          <w:szCs w:val="28"/>
        </w:rPr>
        <w:t xml:space="preserve">На основании уведомления от </w:t>
        <w:tab/>
        <w:t xml:space="preserve"> № </w:t>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pPr>
        <w:pStyle w:val="91"/>
        <w:shd w:val="clear" w:color="auto" w:fill="auto"/>
        <w:spacing w:lineRule="auto" w:line="240" w:before="0" w:after="0"/>
        <w:rPr>
          <w:sz w:val="28"/>
          <w:szCs w:val="28"/>
        </w:rPr>
      </w:pPr>
      <w:r>
        <w:rPr>
          <w:sz w:val="28"/>
          <w:szCs w:val="28"/>
        </w:rPr>
      </w:r>
    </w:p>
    <w:p>
      <w:pPr>
        <w:pStyle w:val="91"/>
        <w:shd w:val="clear" w:color="auto" w:fill="auto"/>
        <w:spacing w:lineRule="auto" w:line="240" w:before="0" w:after="0"/>
        <w:rPr>
          <w:sz w:val="28"/>
          <w:szCs w:val="28"/>
        </w:rPr>
      </w:pPr>
      <w:r>
        <w:rPr>
          <w:sz w:val="28"/>
          <w:szCs w:val="28"/>
        </w:rPr>
      </w:r>
    </w:p>
    <w:p>
      <w:pPr>
        <w:pStyle w:val="41"/>
        <w:shd w:val="clear" w:color="auto" w:fill="auto"/>
        <w:tabs>
          <w:tab w:val="clear" w:pos="708"/>
          <w:tab w:val="left" w:pos="1081" w:leader="none"/>
        </w:tabs>
        <w:spacing w:lineRule="auto" w:line="240" w:before="0" w:after="0"/>
        <w:rPr>
          <w:b/>
          <w:b/>
          <w:i/>
          <w:i/>
          <w:sz w:val="28"/>
          <w:szCs w:val="28"/>
        </w:rPr>
      </w:pPr>
      <w:r>
        <w:rPr>
          <w:sz w:val="28"/>
          <w:szCs w:val="28"/>
        </w:rPr>
        <w:t xml:space="preserve"> </w:t>
      </w:r>
    </w:p>
    <w:p>
      <w:pPr>
        <w:pStyle w:val="81"/>
        <w:shd w:val="clear" w:color="auto" w:fill="auto"/>
        <w:spacing w:lineRule="exact" w:line="23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81"/>
        <w:shd w:val="clear" w:color="auto" w:fill="auto"/>
        <w:spacing w:lineRule="exact" w:line="230"/>
        <w:jc w:val="both"/>
        <w:rPr>
          <w:sz w:val="24"/>
          <w:szCs w:val="24"/>
        </w:rPr>
      </w:pPr>
      <w:r>
        <w:rPr>
          <w:sz w:val="24"/>
          <w:szCs w:val="24"/>
        </w:rPr>
      </w:r>
    </w:p>
    <w:p>
      <w:pPr>
        <w:pStyle w:val="Normal"/>
        <w:rPr>
          <w:rFonts w:ascii="Times New Roman" w:hAnsi="Times New Roman"/>
          <w:sz w:val="24"/>
          <w:szCs w:val="24"/>
        </w:rPr>
      </w:pPr>
      <w:r>
        <w:rPr>
          <w:rFonts w:ascii="Times New Roman" w:hAnsi="Times New Roman"/>
          <w:sz w:val="24"/>
          <w:szCs w:val="24"/>
        </w:rPr>
        <w:t>Должностное лицо (ФИО)</w:t>
      </w:r>
    </w:p>
    <w:p>
      <w:pPr>
        <w:pStyle w:val="Normal"/>
        <w:pBdr>
          <w:top w:val="single" w:sz="4" w:space="9" w:color="000000"/>
        </w:pBdr>
        <w:ind w:left="5670" w:hanging="0"/>
        <w:rPr>
          <w:rFonts w:ascii="Times New Roman" w:hAnsi="Times New Roman"/>
          <w:sz w:val="20"/>
          <w:szCs w:val="20"/>
        </w:rPr>
      </w:pPr>
      <w:r>
        <w:rPr>
          <w:rFonts w:ascii="Times New Roman" w:hAnsi="Times New Roman"/>
          <w:sz w:val="20"/>
          <w:szCs w:val="20"/>
        </w:rPr>
      </w:r>
    </w:p>
    <w:p>
      <w:pPr>
        <w:pStyle w:val="Normal"/>
        <w:pBdr>
          <w:top w:val="single" w:sz="4" w:space="9" w:color="000000"/>
        </w:pBdr>
        <w:ind w:left="5670" w:hanging="0"/>
        <w:jc w:val="center"/>
        <w:rPr>
          <w:rFonts w:ascii="Times New Roman" w:hAnsi="Times New Roman"/>
          <w:sz w:val="18"/>
          <w:szCs w:val="18"/>
        </w:rPr>
      </w:pPr>
      <w:r>
        <w:rPr>
          <w:rFonts w:ascii="Times New Roman" w:hAnsi="Times New Roman"/>
          <w:sz w:val="18"/>
          <w:szCs w:val="18"/>
        </w:rPr>
        <w:t>(подпись должностного лица органа, осуществляющего</w:t>
      </w:r>
    </w:p>
    <w:p>
      <w:pPr>
        <w:pStyle w:val="Normal"/>
        <w:pBdr>
          <w:top w:val="single" w:sz="4" w:space="9" w:color="000000"/>
        </w:pBdr>
        <w:ind w:left="5670" w:hanging="0"/>
        <w:jc w:val="center"/>
        <w:rPr>
          <w:rFonts w:ascii="Times New Roman" w:hAnsi="Times New Roman"/>
          <w:sz w:val="18"/>
          <w:szCs w:val="18"/>
        </w:rPr>
      </w:pPr>
      <w:r>
        <w:rPr>
          <w:rFonts w:ascii="Times New Roman" w:hAnsi="Times New Roman"/>
          <w:sz w:val="18"/>
          <w:szCs w:val="18"/>
        </w:rPr>
        <w:t>предоставление муниципальной услуги</w:t>
      </w:r>
    </w:p>
    <w:p>
      <w:pPr>
        <w:pStyle w:val="Normal"/>
        <w:rPr>
          <w:rFonts w:ascii="Times New Roman" w:hAnsi="Times New Roman"/>
          <w:sz w:val="24"/>
        </w:rPr>
      </w:pPr>
      <w:r>
        <w:rPr>
          <w:rFonts w:ascii="Times New Roman" w:hAnsi="Times New Roman"/>
          <w:sz w:val="24"/>
        </w:rPr>
      </w:r>
    </w:p>
    <w:p>
      <w:pPr>
        <w:pStyle w:val="81"/>
        <w:shd w:val="clear" w:color="auto" w:fill="auto"/>
        <w:spacing w:lineRule="exact" w:line="230"/>
        <w:jc w:val="both"/>
        <w:rPr>
          <w:sz w:val="24"/>
          <w:szCs w:val="24"/>
        </w:rPr>
      </w:pPr>
      <w:r>
        <w:rPr>
          <w:sz w:val="24"/>
          <w:szCs w:val="24"/>
        </w:rPr>
      </w:r>
    </w:p>
    <w:p>
      <w:pPr>
        <w:pStyle w:val="Normal"/>
        <w:jc w:val="both"/>
        <w:rPr>
          <w:rFonts w:ascii="Times New Roman" w:hAnsi="Times New Roman"/>
          <w:b/>
          <w:b/>
          <w:sz w:val="24"/>
          <w:szCs w:val="24"/>
        </w:rPr>
      </w:pPr>
      <w:r>
        <w:rPr>
          <w:rFonts w:ascii="Times New Roman" w:hAnsi="Times New Roman"/>
          <w:b/>
          <w:sz w:val="24"/>
          <w:szCs w:val="24"/>
        </w:rPr>
        <w:t>Верно:</w:t>
      </w:r>
    </w:p>
    <w:p>
      <w:pPr>
        <w:pStyle w:val="Normal"/>
        <w:jc w:val="both"/>
        <w:rPr>
          <w:rFonts w:ascii="Times New Roman" w:hAnsi="Times New Roman"/>
          <w:b/>
          <w:b/>
          <w:sz w:val="24"/>
          <w:szCs w:val="24"/>
        </w:rPr>
      </w:pPr>
      <w:r>
        <w:rPr>
          <w:rFonts w:ascii="Times New Roman" w:hAnsi="Times New Roman"/>
          <w:b/>
          <w:sz w:val="24"/>
          <w:szCs w:val="24"/>
        </w:rPr>
        <w:t>И.о.Управляющего делами</w:t>
      </w:r>
    </w:p>
    <w:p>
      <w:pPr>
        <w:pStyle w:val="Normal"/>
        <w:jc w:val="both"/>
        <w:rPr>
          <w:rFonts w:ascii="Times New Roman" w:hAnsi="Times New Roman"/>
          <w:b/>
          <w:b/>
          <w:sz w:val="24"/>
          <w:szCs w:val="24"/>
        </w:rPr>
      </w:pPr>
      <w:r>
        <w:rPr>
          <w:rFonts w:ascii="Times New Roman" w:hAnsi="Times New Roman"/>
          <w:b/>
          <w:sz w:val="24"/>
          <w:szCs w:val="24"/>
        </w:rPr>
        <w:t>Администрации МО</w:t>
      </w:r>
    </w:p>
    <w:p>
      <w:pPr>
        <w:pStyle w:val="81"/>
        <w:shd w:val="clear" w:color="auto" w:fill="auto"/>
        <w:spacing w:lineRule="exact" w:line="230"/>
        <w:jc w:val="both"/>
        <w:rPr>
          <w:sz w:val="24"/>
          <w:szCs w:val="24"/>
        </w:rPr>
      </w:pPr>
      <w:r>
        <w:rPr>
          <w:rFonts w:ascii="Times New Roman" w:hAnsi="Times New Roman"/>
          <w:b/>
          <w:sz w:val="24"/>
          <w:szCs w:val="24"/>
        </w:rPr>
        <w:t xml:space="preserve">Аркадакского муниципального района                                                           Л.В.Шестакова         </w:t>
        <w:tab/>
      </w:r>
    </w:p>
    <w:p>
      <w:pPr>
        <w:pStyle w:val="81"/>
        <w:shd w:val="clear" w:color="auto" w:fill="auto"/>
        <w:spacing w:lineRule="exact" w:line="230"/>
        <w:jc w:val="both"/>
        <w:rPr>
          <w:sz w:val="24"/>
          <w:szCs w:val="24"/>
        </w:rPr>
      </w:pPr>
      <w:r>
        <w:rPr>
          <w:sz w:val="24"/>
          <w:szCs w:val="24"/>
        </w:rPr>
      </w:r>
    </w:p>
    <w:p>
      <w:pPr>
        <w:pStyle w:val="81"/>
        <w:shd w:val="clear" w:color="auto" w:fill="auto"/>
        <w:spacing w:lineRule="exact" w:line="230"/>
        <w:jc w:val="both"/>
        <w:rPr>
          <w:sz w:val="24"/>
          <w:szCs w:val="24"/>
        </w:rPr>
      </w:pPr>
      <w:r>
        <w:rPr>
          <w:sz w:val="24"/>
          <w:szCs w:val="24"/>
        </w:rPr>
      </w:r>
    </w:p>
    <w:p>
      <w:pPr>
        <w:pStyle w:val="81"/>
        <w:shd w:val="clear" w:color="auto" w:fill="auto"/>
        <w:spacing w:lineRule="exact" w:line="230"/>
        <w:jc w:val="both"/>
        <w:rPr>
          <w:sz w:val="24"/>
          <w:szCs w:val="24"/>
        </w:rPr>
      </w:pPr>
      <w:r>
        <w:rPr>
          <w:sz w:val="24"/>
          <w:szCs w:val="24"/>
        </w:rPr>
      </w:r>
    </w:p>
    <w:p>
      <w:pPr>
        <w:pStyle w:val="81"/>
        <w:shd w:val="clear" w:color="auto" w:fill="auto"/>
        <w:spacing w:lineRule="exact" w:line="230"/>
        <w:jc w:val="both"/>
        <w:rPr>
          <w:sz w:val="24"/>
          <w:szCs w:val="24"/>
        </w:rPr>
      </w:pPr>
      <w:r>
        <w:rPr>
          <w:sz w:val="24"/>
          <w:szCs w:val="24"/>
        </w:rPr>
      </w:r>
    </w:p>
    <w:p>
      <w:pPr>
        <w:pStyle w:val="81"/>
        <w:shd w:val="clear" w:color="auto" w:fill="auto"/>
        <w:spacing w:lineRule="exact" w:line="230"/>
        <w:jc w:val="both"/>
        <w:rPr>
          <w:sz w:val="24"/>
          <w:szCs w:val="24"/>
        </w:rPr>
      </w:pPr>
      <w:r>
        <w:rPr>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t xml:space="preserve"> </w:t>
      </w:r>
    </w:p>
    <w:p>
      <w:pPr>
        <w:pStyle w:val="101"/>
        <w:shd w:val="clear" w:color="auto" w:fill="auto"/>
        <w:tabs>
          <w:tab w:val="clear" w:pos="708"/>
          <w:tab w:val="left" w:pos="7982" w:leader="underscore"/>
        </w:tabs>
        <w:spacing w:lineRule="exact" w:line="240" w:before="0" w:after="0"/>
        <w:ind w:left="6521" w:hanging="0"/>
        <w:rPr>
          <w:rFonts w:ascii="Times New Roman" w:hAnsi="Times New Roman" w:cs="Times New Roman"/>
          <w:sz w:val="24"/>
          <w:szCs w:val="24"/>
        </w:rPr>
      </w:pPr>
      <w:r>
        <w:rPr>
          <w:rFonts w:cs="Times New Roman" w:ascii="Times New Roman" w:hAnsi="Times New Roman"/>
          <w:sz w:val="24"/>
          <w:szCs w:val="24"/>
        </w:rPr>
        <w:t>Приложение № 4</w:t>
      </w:r>
    </w:p>
    <w:p>
      <w:pPr>
        <w:pStyle w:val="101"/>
        <w:shd w:val="clear" w:color="auto" w:fill="auto"/>
        <w:spacing w:lineRule="exact" w:line="278" w:before="0" w:after="240"/>
        <w:ind w:left="6521" w:hanging="0"/>
        <w:rPr>
          <w:rFonts w:ascii="Times New Roman" w:hAnsi="Times New Roman" w:cs="Times New Roman"/>
          <w:sz w:val="24"/>
          <w:szCs w:val="24"/>
        </w:rPr>
      </w:pPr>
      <w:r>
        <w:rPr>
          <w:rFonts w:cs="Times New Roman" w:ascii="Times New Roman" w:hAnsi="Times New Roman"/>
          <w:sz w:val="24"/>
          <w:szCs w:val="24"/>
        </w:rPr>
        <w:t xml:space="preserve">к Административному регламенту по предоставлению муниципальной услуги  </w:t>
      </w:r>
      <w:r>
        <w:rPr>
          <w:rFonts w:ascii="Times New Roman" w:hAnsi="Times New Roman"/>
        </w:rPr>
        <w:t xml:space="preserve">     </w:t>
      </w:r>
    </w:p>
    <w:p>
      <w:pPr>
        <w:pStyle w:val="101"/>
        <w:shd w:val="clear" w:color="auto" w:fill="auto"/>
        <w:spacing w:lineRule="auto" w:line="240" w:before="0" w:after="0"/>
        <w:ind w:left="6521" w:hanging="0"/>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center"/>
        <w:rPr>
          <w:rFonts w:ascii="Times New Roman" w:hAnsi="Times New Roman"/>
          <w:sz w:val="24"/>
          <w:szCs w:val="24"/>
        </w:rPr>
      </w:pPr>
      <w:r>
        <w:rPr>
          <w:rFonts w:ascii="Times New Roman" w:hAnsi="Times New Roman"/>
          <w:sz w:val="24"/>
          <w:szCs w:val="24"/>
        </w:rPr>
        <w:t>Форма решения об отказе в приеме документов, необходимых для предоставления услуги/об отказе в предоставлении услуги «Выдача разрешения на установку и эксплуатацию рекламной конструкции» на территории Аркадакского муниципального района Саратовской области</w:t>
      </w:r>
    </w:p>
    <w:p>
      <w:pPr>
        <w:pStyle w:val="Normal"/>
        <w:jc w:val="center"/>
        <w:rPr>
          <w:rFonts w:ascii="Times New Roman" w:hAnsi="Times New Roman"/>
          <w:b/>
          <w:b/>
        </w:rPr>
      </w:pPr>
      <w:r>
        <w:rPr>
          <w:rFonts w:ascii="Times New Roman" w:hAnsi="Times New Roman"/>
          <w:b/>
        </w:rPr>
      </w:r>
    </w:p>
    <w:p>
      <w:pPr>
        <w:pStyle w:val="81"/>
        <w:shd w:val="clear" w:color="auto" w:fill="auto"/>
        <w:spacing w:lineRule="auto" w:line="240"/>
        <w:rPr>
          <w:rFonts w:ascii="Times New Roman" w:hAnsi="Times New Roman" w:cs="Times New Roman"/>
          <w:sz w:val="24"/>
          <w:szCs w:val="24"/>
        </w:rPr>
      </w:pPr>
      <w:r>
        <w:rPr>
          <w:rFonts w:cs="Times New Roman" w:ascii="Times New Roman" w:hAnsi="Times New Roman"/>
          <w:sz w:val="24"/>
          <w:szCs w:val="24"/>
        </w:rPr>
      </w:r>
    </w:p>
    <w:p>
      <w:pPr>
        <w:pStyle w:val="61"/>
        <w:shd w:val="clear" w:color="auto" w:fill="auto"/>
        <w:spacing w:lineRule="auto" w:line="240"/>
        <w:ind w:firstLine="709"/>
        <w:jc w:val="center"/>
        <w:rPr/>
      </w:pPr>
      <w:r>
        <w:rPr/>
        <w:t>_______________________________________________________________________</w:t>
      </w:r>
    </w:p>
    <w:p>
      <w:pPr>
        <w:pStyle w:val="61"/>
        <w:shd w:val="clear" w:color="auto" w:fill="auto"/>
        <w:spacing w:lineRule="auto" w:line="240"/>
        <w:ind w:firstLine="709"/>
        <w:jc w:val="center"/>
        <w:rPr>
          <w:i/>
          <w:i/>
          <w:sz w:val="18"/>
          <w:szCs w:val="18"/>
        </w:rPr>
      </w:pPr>
      <w:r>
        <w:rPr>
          <w:i/>
          <w:sz w:val="18"/>
          <w:szCs w:val="18"/>
        </w:rPr>
        <w:t>(Наименование органа уполномоченного на выдачу разрешения на установку и эксплуатацию рекламной конструкции )</w:t>
      </w:r>
    </w:p>
    <w:p>
      <w:pPr>
        <w:pStyle w:val="111"/>
        <w:shd w:val="clear" w:color="auto" w:fill="auto"/>
        <w:spacing w:lineRule="auto" w:line="240" w:before="0" w:after="0"/>
        <w:ind w:hanging="0"/>
        <w:jc w:val="left"/>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101"/>
        <w:shd w:val="clear" w:color="auto" w:fill="auto"/>
        <w:spacing w:lineRule="exact" w:line="278" w:before="0" w:after="0"/>
        <w:ind w:left="851" w:hanging="0"/>
        <w:jc w:val="center"/>
        <w:rPr>
          <w:sz w:val="24"/>
          <w:szCs w:val="24"/>
        </w:rPr>
      </w:pPr>
      <w:r>
        <w:rPr>
          <w:b/>
          <w:sz w:val="28"/>
        </w:rPr>
        <w:t xml:space="preserve"> </w:t>
      </w:r>
    </w:p>
    <w:p>
      <w:pPr>
        <w:pStyle w:val="101"/>
        <w:shd w:val="clear" w:color="auto" w:fill="auto"/>
        <w:tabs>
          <w:tab w:val="clear" w:pos="708"/>
          <w:tab w:val="left" w:pos="9850" w:leader="underscore"/>
        </w:tabs>
        <w:spacing w:lineRule="exact" w:line="274" w:before="0" w:after="0"/>
        <w:ind w:left="6700" w:hanging="0"/>
        <w:rPr>
          <w:rFonts w:ascii="Times New Roman" w:hAnsi="Times New Roman" w:cs="Times New Roman"/>
          <w:sz w:val="24"/>
          <w:szCs w:val="24"/>
        </w:rPr>
      </w:pPr>
      <w:r>
        <w:rPr>
          <w:rFonts w:cs="Times New Roman" w:ascii="Times New Roman" w:hAnsi="Times New Roman"/>
          <w:sz w:val="24"/>
          <w:szCs w:val="24"/>
        </w:rPr>
        <w:t>Кому:</w:t>
        <w:tab/>
      </w:r>
    </w:p>
    <w:p>
      <w:pPr>
        <w:pStyle w:val="101"/>
        <w:shd w:val="clear" w:color="auto" w:fill="auto"/>
        <w:tabs>
          <w:tab w:val="clear" w:pos="708"/>
          <w:tab w:val="left" w:pos="9850" w:leader="underscore"/>
        </w:tabs>
        <w:spacing w:lineRule="exact" w:line="274" w:before="0" w:after="0"/>
        <w:ind w:left="6700" w:hanging="0"/>
        <w:rPr>
          <w:rFonts w:ascii="Times New Roman" w:hAnsi="Times New Roman" w:cs="Times New Roman"/>
          <w:sz w:val="24"/>
          <w:szCs w:val="24"/>
        </w:rPr>
      </w:pPr>
      <w:r>
        <w:rPr>
          <w:rFonts w:cs="Times New Roman" w:ascii="Times New Roman" w:hAnsi="Times New Roman"/>
          <w:sz w:val="24"/>
          <w:szCs w:val="24"/>
        </w:rPr>
        <w:t xml:space="preserve">ИНН: </w:t>
        <w:tab/>
      </w:r>
    </w:p>
    <w:p>
      <w:pPr>
        <w:pStyle w:val="101"/>
        <w:shd w:val="clear" w:color="auto" w:fill="auto"/>
        <w:tabs>
          <w:tab w:val="clear" w:pos="708"/>
          <w:tab w:val="left" w:pos="9850" w:leader="underscore"/>
        </w:tabs>
        <w:spacing w:lineRule="exact" w:line="274" w:before="0" w:after="0"/>
        <w:ind w:left="6700" w:hanging="0"/>
        <w:rPr>
          <w:rFonts w:ascii="Times New Roman" w:hAnsi="Times New Roman" w:cs="Times New Roman"/>
          <w:sz w:val="24"/>
          <w:szCs w:val="24"/>
        </w:rPr>
      </w:pPr>
      <w:r>
        <w:rPr>
          <w:rFonts w:cs="Times New Roman" w:ascii="Times New Roman" w:hAnsi="Times New Roman"/>
          <w:sz w:val="24"/>
          <w:szCs w:val="24"/>
        </w:rPr>
        <w:t>Представитель:</w:t>
        <w:tab/>
      </w:r>
    </w:p>
    <w:p>
      <w:pPr>
        <w:pStyle w:val="101"/>
        <w:shd w:val="clear" w:color="auto" w:fill="auto"/>
        <w:spacing w:lineRule="exact" w:line="274" w:before="0" w:after="0"/>
        <w:ind w:left="6700" w:hanging="0"/>
        <w:rPr>
          <w:rFonts w:ascii="Times New Roman" w:hAnsi="Times New Roman" w:cs="Times New Roman"/>
          <w:sz w:val="24"/>
          <w:szCs w:val="24"/>
        </w:rPr>
      </w:pPr>
      <w:r>
        <w:rPr>
          <w:rFonts w:cs="Times New Roman" w:ascii="Times New Roman" w:hAnsi="Times New Roman"/>
          <w:sz w:val="24"/>
          <w:szCs w:val="24"/>
        </w:rPr>
        <w:t>Контактные данные</w:t>
      </w:r>
    </w:p>
    <w:p>
      <w:pPr>
        <w:pStyle w:val="101"/>
        <w:shd w:val="clear" w:color="auto" w:fill="auto"/>
        <w:tabs>
          <w:tab w:val="clear" w:pos="708"/>
          <w:tab w:val="left" w:pos="9850" w:leader="underscore"/>
        </w:tabs>
        <w:spacing w:lineRule="exact" w:line="274" w:before="0" w:after="0"/>
        <w:ind w:left="6700" w:hanging="0"/>
        <w:rPr>
          <w:rFonts w:ascii="Times New Roman" w:hAnsi="Times New Roman" w:cs="Times New Roman"/>
          <w:sz w:val="24"/>
          <w:szCs w:val="24"/>
        </w:rPr>
      </w:pPr>
      <w:r>
        <w:rPr>
          <w:rFonts w:cs="Times New Roman" w:ascii="Times New Roman" w:hAnsi="Times New Roman"/>
          <w:sz w:val="24"/>
          <w:szCs w:val="24"/>
        </w:rPr>
        <w:t>представителя:</w:t>
        <w:tab/>
      </w:r>
    </w:p>
    <w:p>
      <w:pPr>
        <w:pStyle w:val="101"/>
        <w:shd w:val="clear" w:color="auto" w:fill="auto"/>
        <w:tabs>
          <w:tab w:val="clear" w:pos="708"/>
          <w:tab w:val="left" w:pos="9850" w:leader="underscore"/>
        </w:tabs>
        <w:spacing w:lineRule="exact" w:line="274" w:before="0" w:after="0"/>
        <w:ind w:left="6700" w:hanging="0"/>
        <w:rPr>
          <w:rFonts w:ascii="Times New Roman" w:hAnsi="Times New Roman" w:cs="Times New Roman"/>
          <w:sz w:val="24"/>
          <w:szCs w:val="24"/>
        </w:rPr>
      </w:pPr>
      <w:r>
        <w:rPr>
          <w:rFonts w:cs="Times New Roman" w:ascii="Times New Roman" w:hAnsi="Times New Roman"/>
          <w:sz w:val="24"/>
          <w:szCs w:val="24"/>
        </w:rPr>
        <w:t>Тел.:</w:t>
        <w:tab/>
      </w:r>
    </w:p>
    <w:p>
      <w:pPr>
        <w:pStyle w:val="101"/>
        <w:shd w:val="clear" w:color="auto" w:fill="auto"/>
        <w:tabs>
          <w:tab w:val="clear" w:pos="708"/>
          <w:tab w:val="left" w:pos="9850" w:leader="underscore"/>
        </w:tabs>
        <w:spacing w:lineRule="exact" w:line="274" w:before="0" w:after="567"/>
        <w:ind w:left="6700" w:hanging="0"/>
        <w:rPr>
          <w:rFonts w:ascii="Times New Roman" w:hAnsi="Times New Roman" w:cs="Times New Roman"/>
          <w:sz w:val="24"/>
          <w:szCs w:val="24"/>
        </w:rPr>
      </w:pPr>
      <w:r>
        <w:rPr>
          <w:rFonts w:cs="Times New Roman" w:ascii="Times New Roman" w:hAnsi="Times New Roman"/>
          <w:sz w:val="24"/>
          <w:szCs w:val="24"/>
        </w:rPr>
        <w:t>Эл. почта:</w:t>
        <w:tab/>
      </w:r>
    </w:p>
    <w:p>
      <w:pPr>
        <w:pStyle w:val="111"/>
        <w:shd w:val="clear" w:color="auto" w:fill="auto"/>
        <w:spacing w:lineRule="exact" w:line="240" w:before="0" w:after="0"/>
        <w:ind w:left="40" w:hanging="0"/>
        <w:rPr>
          <w:rFonts w:ascii="Times New Roman" w:hAnsi="Times New Roman" w:cs="Times New Roman"/>
          <w:sz w:val="24"/>
          <w:szCs w:val="24"/>
        </w:rPr>
      </w:pPr>
      <w:r>
        <w:rPr>
          <w:rFonts w:cs="Times New Roman" w:ascii="Times New Roman" w:hAnsi="Times New Roman"/>
          <w:sz w:val="24"/>
          <w:szCs w:val="24"/>
        </w:rPr>
        <w:t>РЕШЕНИЕ</w:t>
      </w:r>
    </w:p>
    <w:p>
      <w:pPr>
        <w:pStyle w:val="101"/>
        <w:shd w:val="clear" w:color="auto" w:fill="auto"/>
        <w:spacing w:lineRule="exact" w:line="552" w:before="0" w:after="0"/>
        <w:ind w:left="40" w:hanging="0"/>
        <w:jc w:val="center"/>
        <w:rPr>
          <w:rFonts w:ascii="Times New Roman" w:hAnsi="Times New Roman" w:cs="Times New Roman"/>
          <w:b/>
          <w:b/>
          <w:sz w:val="24"/>
          <w:szCs w:val="24"/>
        </w:rPr>
      </w:pPr>
      <w:r>
        <w:rPr>
          <w:rFonts w:cs="Times New Roman" w:ascii="Times New Roman" w:hAnsi="Times New Roman"/>
          <w:b/>
          <w:sz w:val="24"/>
          <w:szCs w:val="24"/>
        </w:rPr>
        <w:t>об отказе в приеме документов/об отказе в предоставлении услуги</w:t>
      </w:r>
    </w:p>
    <w:p>
      <w:pPr>
        <w:pStyle w:val="101"/>
        <w:shd w:val="clear" w:color="auto" w:fill="auto"/>
        <w:spacing w:lineRule="exact" w:line="552" w:before="0" w:after="0"/>
        <w:ind w:left="40" w:hanging="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РК-20210708-30684-3 от 08.07.2021</w:t>
      </w:r>
    </w:p>
    <w:p>
      <w:pPr>
        <w:pStyle w:val="Normal"/>
        <w:ind w:firstLine="708"/>
        <w:rPr>
          <w:rFonts w:ascii="Times New Roman" w:hAnsi="Times New Roman"/>
          <w:sz w:val="24"/>
        </w:rPr>
      </w:pPr>
      <w:r>
        <w:rPr>
          <w:rFonts w:ascii="Times New Roman" w:hAnsi="Times New Roman"/>
          <w:sz w:val="24"/>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основаниям:__________________________________________________________________________</w:t>
      </w:r>
    </w:p>
    <w:p>
      <w:pPr>
        <w:pStyle w:val="Normal"/>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w:t>
      </w:r>
    </w:p>
    <w:p>
      <w:pPr>
        <w:pStyle w:val="Normal"/>
        <w:rPr>
          <w:rFonts w:ascii="Times New Roman" w:hAnsi="Times New Roman"/>
          <w:sz w:val="24"/>
        </w:rPr>
      </w:pPr>
      <w:r>
        <w:rPr>
          <w:rFonts w:ascii="Times New Roman" w:hAnsi="Times New Roman"/>
          <w:sz w:val="24"/>
        </w:rPr>
        <w:t>Разъяснение причин отказа: _____________________________________________________________</w:t>
      </w:r>
    </w:p>
    <w:p>
      <w:pPr>
        <w:pStyle w:val="Normal"/>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w:t>
      </w:r>
    </w:p>
    <w:p>
      <w:pPr>
        <w:pStyle w:val="Normal"/>
        <w:rPr>
          <w:rFonts w:ascii="Times New Roman" w:hAnsi="Times New Roman"/>
          <w:sz w:val="24"/>
        </w:rPr>
      </w:pPr>
      <w:r>
        <w:rPr>
          <w:rFonts w:ascii="Times New Roman" w:hAnsi="Times New Roman"/>
          <w:sz w:val="24"/>
        </w:rPr>
      </w:r>
    </w:p>
    <w:p>
      <w:pPr>
        <w:pStyle w:val="Normal"/>
        <w:ind w:firstLine="708"/>
        <w:rPr>
          <w:rFonts w:ascii="Times New Roman" w:hAnsi="Times New Roman"/>
          <w:sz w:val="24"/>
        </w:rPr>
      </w:pPr>
      <w:r>
        <w:rPr>
          <w:rFonts w:ascii="Times New Roman" w:hAnsi="Times New Roman"/>
          <w:sz w:val="24"/>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rPr>
          <w:rFonts w:ascii="Times New Roman" w:hAnsi="Times New Roman"/>
          <w:sz w:val="24"/>
        </w:rPr>
      </w:pPr>
      <w:r>
        <w:rPr>
          <w:rFonts w:ascii="Times New Roman" w:hAnsi="Times New Roman"/>
          <w:sz w:val="24"/>
        </w:rPr>
      </w:r>
    </w:p>
    <w:p>
      <w:pPr>
        <w:pStyle w:val="Normal"/>
        <w:ind w:firstLine="140"/>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ind w:firstLine="708"/>
        <w:rPr>
          <w:rFonts w:ascii="Times New Roman" w:hAnsi="Times New Roman"/>
          <w:sz w:val="24"/>
        </w:rPr>
      </w:pPr>
      <w:r>
        <w:rPr>
          <w:rFonts w:ascii="Times New Roman" w:hAnsi="Times New Roman"/>
          <w:sz w:val="24"/>
        </w:rPr>
      </w:r>
    </w:p>
    <w:p>
      <w:pPr>
        <w:pStyle w:val="Normal"/>
        <w:rPr>
          <w:sz w:val="24"/>
        </w:rPr>
      </w:pPr>
      <w:r>
        <w:rPr>
          <w:sz w:val="24"/>
        </w:rPr>
      </w:r>
    </w:p>
    <w:p>
      <w:pPr>
        <w:pStyle w:val="Normal"/>
        <w:rPr>
          <w:rFonts w:ascii="Times New Roman" w:hAnsi="Times New Roman"/>
          <w:sz w:val="24"/>
          <w:szCs w:val="24"/>
        </w:rPr>
      </w:pPr>
      <w:r>
        <w:rPr>
          <w:rFonts w:ascii="Times New Roman" w:hAnsi="Times New Roman"/>
          <w:sz w:val="24"/>
          <w:szCs w:val="24"/>
        </w:rPr>
        <w:t>Должностное лицо (ФИО)</w:t>
      </w:r>
    </w:p>
    <w:p>
      <w:pPr>
        <w:pStyle w:val="Normal"/>
        <w:pBdr>
          <w:top w:val="single" w:sz="4" w:space="9" w:color="000000"/>
        </w:pBdr>
        <w:ind w:left="5670" w:hanging="0"/>
        <w:rPr>
          <w:rFonts w:ascii="Times New Roman" w:hAnsi="Times New Roman"/>
          <w:sz w:val="20"/>
          <w:szCs w:val="20"/>
        </w:rPr>
      </w:pPr>
      <w:r>
        <w:rPr>
          <w:rFonts w:ascii="Times New Roman" w:hAnsi="Times New Roman"/>
          <w:sz w:val="20"/>
          <w:szCs w:val="20"/>
        </w:rPr>
      </w:r>
    </w:p>
    <w:p>
      <w:pPr>
        <w:pStyle w:val="Normal"/>
        <w:pBdr>
          <w:top w:val="single" w:sz="4" w:space="9" w:color="000000"/>
        </w:pBdr>
        <w:ind w:left="5670" w:hanging="0"/>
        <w:jc w:val="center"/>
        <w:rPr>
          <w:rFonts w:ascii="Times New Roman" w:hAnsi="Times New Roman"/>
          <w:sz w:val="18"/>
          <w:szCs w:val="18"/>
        </w:rPr>
      </w:pPr>
      <w:r>
        <w:rPr>
          <w:rFonts w:ascii="Times New Roman" w:hAnsi="Times New Roman"/>
          <w:sz w:val="18"/>
          <w:szCs w:val="18"/>
        </w:rPr>
        <w:t>(подпись должностного лица органа, осуществляющего</w:t>
      </w:r>
    </w:p>
    <w:p>
      <w:pPr>
        <w:pStyle w:val="Normal"/>
        <w:pBdr>
          <w:top w:val="single" w:sz="4" w:space="9" w:color="000000"/>
        </w:pBdr>
        <w:ind w:left="5670" w:hanging="0"/>
        <w:jc w:val="center"/>
        <w:rPr>
          <w:rFonts w:ascii="Times New Roman" w:hAnsi="Times New Roman"/>
          <w:sz w:val="18"/>
          <w:szCs w:val="18"/>
        </w:rPr>
      </w:pPr>
      <w:r>
        <w:rPr>
          <w:rFonts w:ascii="Times New Roman" w:hAnsi="Times New Roman"/>
          <w:sz w:val="18"/>
          <w:szCs w:val="18"/>
        </w:rPr>
        <w:t>предоставление муниципальной услуги</w:t>
      </w:r>
    </w:p>
    <w:p>
      <w:pPr>
        <w:pStyle w:val="Normal"/>
        <w:jc w:val="both"/>
        <w:rPr>
          <w:rFonts w:ascii="Times New Roman" w:hAnsi="Times New Roman"/>
          <w:b/>
          <w:b/>
          <w:sz w:val="24"/>
          <w:szCs w:val="24"/>
        </w:rPr>
      </w:pPr>
      <w:r>
        <w:rPr>
          <w:rFonts w:ascii="Times New Roman" w:hAnsi="Times New Roman"/>
          <w:b/>
          <w:sz w:val="24"/>
          <w:szCs w:val="24"/>
        </w:rPr>
        <w:t>Верно:</w:t>
      </w:r>
    </w:p>
    <w:p>
      <w:pPr>
        <w:pStyle w:val="Normal"/>
        <w:jc w:val="both"/>
        <w:rPr>
          <w:rFonts w:ascii="Times New Roman" w:hAnsi="Times New Roman"/>
          <w:b/>
          <w:b/>
          <w:sz w:val="24"/>
          <w:szCs w:val="24"/>
        </w:rPr>
      </w:pPr>
      <w:r>
        <w:rPr>
          <w:rFonts w:ascii="Times New Roman" w:hAnsi="Times New Roman"/>
          <w:b/>
          <w:sz w:val="24"/>
          <w:szCs w:val="24"/>
        </w:rPr>
        <w:t>И.о.Управляющего делами</w:t>
      </w:r>
    </w:p>
    <w:p>
      <w:pPr>
        <w:pStyle w:val="Normal"/>
        <w:jc w:val="both"/>
        <w:rPr>
          <w:rFonts w:ascii="Times New Roman" w:hAnsi="Times New Roman"/>
          <w:b/>
          <w:b/>
          <w:sz w:val="24"/>
          <w:szCs w:val="24"/>
        </w:rPr>
      </w:pPr>
      <w:r>
        <w:rPr>
          <w:rFonts w:ascii="Times New Roman" w:hAnsi="Times New Roman"/>
          <w:b/>
          <w:sz w:val="24"/>
          <w:szCs w:val="24"/>
        </w:rPr>
        <w:t>Администрации МО</w:t>
      </w:r>
    </w:p>
    <w:p>
      <w:pPr>
        <w:pStyle w:val="81"/>
        <w:shd w:val="clear" w:color="auto" w:fill="auto"/>
        <w:spacing w:lineRule="exact" w:line="230"/>
        <w:jc w:val="both"/>
        <w:rPr>
          <w:sz w:val="24"/>
          <w:szCs w:val="24"/>
        </w:rPr>
      </w:pPr>
      <w:r>
        <w:rPr>
          <w:rFonts w:ascii="Times New Roman" w:hAnsi="Times New Roman"/>
          <w:b/>
          <w:sz w:val="24"/>
          <w:szCs w:val="24"/>
        </w:rPr>
        <w:t xml:space="preserve">Аркадакского муниципального района                                                           Л.В.Шестакова  </w:t>
      </w:r>
    </w:p>
    <w:p>
      <w:pPr>
        <w:sectPr>
          <w:footerReference w:type="even" r:id="rId6"/>
          <w:footerReference w:type="default" r:id="rId7"/>
          <w:footerReference w:type="first" r:id="rId8"/>
          <w:type w:val="nextPage"/>
          <w:pgSz w:w="11906" w:h="16838"/>
          <w:pgMar w:left="934" w:right="676" w:gutter="0" w:header="0" w:top="0" w:footer="3" w:bottom="993"/>
          <w:pgNumType w:fmt="decimal"/>
          <w:formProt w:val="false"/>
          <w:textDirection w:val="lrTb"/>
          <w:docGrid w:type="default" w:linePitch="360" w:charSpace="4096"/>
        </w:sectPr>
        <w:pStyle w:val="Normal"/>
        <w:pBdr>
          <w:top w:val="single" w:sz="4" w:space="9" w:color="000000"/>
        </w:pBdr>
        <w:ind w:left="5670" w:hanging="0"/>
        <w:jc w:val="center"/>
        <w:rPr>
          <w:rFonts w:ascii="Times New Roman" w:hAnsi="Times New Roman"/>
          <w:sz w:val="18"/>
          <w:szCs w:val="18"/>
        </w:rPr>
      </w:pPr>
      <w:r>
        <w:rPr>
          <w:rFonts w:ascii="Times New Roman" w:hAnsi="Times New Roman"/>
          <w:sz w:val="24"/>
          <w:szCs w:val="24"/>
        </w:rPr>
        <w:t xml:space="preserve"> </w:t>
      </w:r>
    </w:p>
    <w:p>
      <w:pPr>
        <w:pStyle w:val="101"/>
        <w:shd w:val="clear" w:color="auto" w:fill="auto"/>
        <w:tabs>
          <w:tab w:val="clear" w:pos="708"/>
          <w:tab w:val="left" w:pos="7982" w:leader="underscore"/>
        </w:tabs>
        <w:spacing w:lineRule="exact" w:line="240" w:before="0" w:after="0"/>
        <w:ind w:hanging="0"/>
        <w:rPr>
          <w:rFonts w:ascii="Times New Roman" w:hAnsi="Times New Roman" w:cs="Times New Roman"/>
          <w:sz w:val="24"/>
          <w:szCs w:val="24"/>
        </w:rPr>
      </w:pPr>
      <w:r>
        <w:rPr>
          <w:rFonts w:cs="Times New Roman" w:ascii="Times New Roman" w:hAnsi="Times New Roman"/>
          <w:sz w:val="24"/>
          <w:szCs w:val="24"/>
        </w:rPr>
        <w:t xml:space="preserve">                                                                                                         </w:t>
      </w:r>
    </w:p>
    <w:p>
      <w:pPr>
        <w:pStyle w:val="101"/>
        <w:shd w:val="clear" w:color="auto" w:fill="auto"/>
        <w:tabs>
          <w:tab w:val="clear" w:pos="708"/>
          <w:tab w:val="left" w:pos="7982" w:leader="underscore"/>
        </w:tabs>
        <w:spacing w:lineRule="exact" w:line="240" w:before="0" w:after="0"/>
        <w:ind w:hanging="0"/>
        <w:rPr>
          <w:rFonts w:ascii="Times New Roman" w:hAnsi="Times New Roman" w:cs="Times New Roman"/>
          <w:sz w:val="24"/>
          <w:szCs w:val="24"/>
        </w:rPr>
      </w:pPr>
      <w:r>
        <w:rPr>
          <w:rFonts w:cs="Times New Roman" w:ascii="Times New Roman" w:hAnsi="Times New Roman"/>
          <w:sz w:val="24"/>
          <w:szCs w:val="24"/>
        </w:rPr>
      </w:r>
    </w:p>
    <w:p>
      <w:pPr>
        <w:pStyle w:val="101"/>
        <w:shd w:val="clear" w:color="auto" w:fill="auto"/>
        <w:tabs>
          <w:tab w:val="clear" w:pos="708"/>
          <w:tab w:val="left" w:pos="7982" w:leader="underscore"/>
        </w:tabs>
        <w:spacing w:lineRule="exact" w:line="240" w:before="0" w:after="0"/>
        <w:ind w:hanging="0"/>
        <w:rPr>
          <w:rFonts w:ascii="Times New Roman" w:hAnsi="Times New Roman" w:cs="Times New Roman"/>
          <w:sz w:val="24"/>
          <w:szCs w:val="24"/>
        </w:rPr>
      </w:pPr>
      <w:r>
        <w:rPr>
          <w:rFonts w:cs="Times New Roman" w:ascii="Times New Roman" w:hAnsi="Times New Roman"/>
          <w:sz w:val="24"/>
          <w:szCs w:val="24"/>
        </w:rPr>
        <w:t xml:space="preserve">                                                                                                         </w:t>
      </w:r>
    </w:p>
    <w:p>
      <w:pPr>
        <w:pStyle w:val="101"/>
        <w:shd w:val="clear" w:color="auto" w:fill="auto"/>
        <w:tabs>
          <w:tab w:val="clear" w:pos="708"/>
          <w:tab w:val="left" w:pos="7982" w:leader="underscore"/>
        </w:tabs>
        <w:spacing w:lineRule="exact" w:line="240" w:before="0" w:after="0"/>
        <w:ind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Приложение № 5</w:t>
      </w:r>
    </w:p>
    <w:p>
      <w:pPr>
        <w:pStyle w:val="81"/>
        <w:shd w:val="clear" w:color="auto" w:fill="auto"/>
        <w:spacing w:lineRule="exact" w:line="230"/>
        <w:ind w:left="6521" w:right="-1" w:hanging="992"/>
        <w:jc w:val="left"/>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Административному регламенту по предоставлению муниципальной услуги  </w:t>
      </w:r>
      <w:r>
        <w:rPr>
          <w:rFonts w:ascii="Times New Roman" w:hAnsi="Times New Roman"/>
        </w:rPr>
        <w:t xml:space="preserve">     </w:t>
      </w:r>
    </w:p>
    <w:p>
      <w:pPr>
        <w:pStyle w:val="81"/>
        <w:shd w:val="clear" w:color="auto" w:fill="auto"/>
        <w:spacing w:lineRule="exact" w:line="230"/>
        <w:ind w:left="140" w:right="6803" w:hanging="0"/>
        <w:jc w:val="left"/>
        <w:rPr>
          <w:sz w:val="24"/>
          <w:szCs w:val="24"/>
        </w:rPr>
      </w:pPr>
      <w:r>
        <w:rPr>
          <w:sz w:val="24"/>
          <w:szCs w:val="24"/>
        </w:rPr>
      </w:r>
    </w:p>
    <w:p>
      <w:pPr>
        <w:pStyle w:val="81"/>
        <w:shd w:val="clear" w:color="auto" w:fill="auto"/>
        <w:spacing w:lineRule="exact" w:line="230"/>
        <w:ind w:left="140" w:right="140" w:hanging="0"/>
        <w:rPr>
          <w:rFonts w:ascii="Times New Roman" w:hAnsi="Times New Roman" w:cs="Times New Roman"/>
          <w:sz w:val="24"/>
          <w:szCs w:val="24"/>
        </w:rPr>
      </w:pPr>
      <w:r>
        <w:rPr>
          <w:rFonts w:cs="Times New Roman" w:ascii="Times New Roman" w:hAnsi="Times New Roman"/>
          <w:b/>
          <w:bCs/>
          <w:color w:val="00000A"/>
          <w:sz w:val="24"/>
          <w:szCs w:val="24"/>
        </w:rPr>
        <w:t>Перечень и содержание административных действий, составляющих административные процедуры</w:t>
      </w:r>
    </w:p>
    <w:p>
      <w:pPr>
        <w:pStyle w:val="81"/>
        <w:shd w:val="clear" w:color="auto" w:fill="auto"/>
        <w:spacing w:lineRule="exact" w:line="230"/>
        <w:ind w:left="140" w:right="6803" w:hanging="0"/>
        <w:jc w:val="left"/>
        <w:rPr>
          <w:rFonts w:ascii="Times New Roman" w:hAnsi="Times New Roman" w:cs="Times New Roman"/>
          <w:sz w:val="24"/>
          <w:szCs w:val="24"/>
        </w:rPr>
      </w:pPr>
      <w:r>
        <w:rPr>
          <w:rFonts w:cs="Times New Roman" w:ascii="Times New Roman" w:hAnsi="Times New Roman"/>
          <w:sz w:val="24"/>
          <w:szCs w:val="24"/>
        </w:rPr>
      </w:r>
    </w:p>
    <w:p>
      <w:pPr>
        <w:pStyle w:val="81"/>
        <w:shd w:val="clear" w:color="auto" w:fill="auto"/>
        <w:spacing w:lineRule="exact" w:line="230"/>
        <w:ind w:left="140" w:right="6803" w:hanging="0"/>
        <w:jc w:val="left"/>
        <w:rPr>
          <w:rFonts w:ascii="Times New Roman" w:hAnsi="Times New Roman" w:cs="Times New Roman"/>
          <w:sz w:val="24"/>
          <w:szCs w:val="24"/>
        </w:rPr>
      </w:pPr>
      <w:r>
        <w:rPr>
          <w:rFonts w:cs="Times New Roman" w:ascii="Times New Roman" w:hAnsi="Times New Roman"/>
          <w:sz w:val="24"/>
          <w:szCs w:val="24"/>
        </w:rPr>
      </w:r>
    </w:p>
    <w:p>
      <w:pPr>
        <w:pStyle w:val="21"/>
        <w:shd w:val="clear" w:color="auto" w:fill="auto"/>
        <w:spacing w:before="0" w:after="0"/>
        <w:rPr>
          <w:rFonts w:ascii="Times New Roman" w:hAnsi="Times New Roman" w:cs="Times New Roman"/>
        </w:rPr>
      </w:pPr>
      <w:r>
        <w:rPr>
          <w:rFonts w:cs="Times New Roman" w:ascii="Times New Roman" w:hAnsi="Times New Roman"/>
        </w:rPr>
        <w:t>1. Описание административных процедур и административных действий подуслуги «Выдача разрешения на установку и эксплуатацию рекламной конструкции» :</w:t>
      </w:r>
    </w:p>
    <w:p>
      <w:pPr>
        <w:pStyle w:val="21"/>
        <w:shd w:val="clear" w:color="auto" w:fill="auto"/>
        <w:spacing w:before="0" w:after="0"/>
        <w:rPr>
          <w:rFonts w:ascii="Times New Roman" w:hAnsi="Times New Roman" w:cs="Times New Roman"/>
        </w:rPr>
      </w:pPr>
      <w:r>
        <w:rPr>
          <w:rFonts w:cs="Times New Roman" w:ascii="Times New Roman" w:hAnsi="Times New Roman"/>
        </w:rPr>
      </w:r>
    </w:p>
    <w:p>
      <w:pPr>
        <w:pStyle w:val="21"/>
        <w:numPr>
          <w:ilvl w:val="0"/>
          <w:numId w:val="5"/>
        </w:numPr>
        <w:shd w:val="clear" w:color="auto" w:fill="auto"/>
        <w:spacing w:before="0" w:after="120"/>
        <w:rPr>
          <w:rFonts w:ascii="Times New Roman" w:hAnsi="Times New Roman" w:cs="Times New Roman"/>
        </w:rPr>
      </w:pPr>
      <w:r>
        <w:rPr>
          <w:rFonts w:cs="Times New Roman" w:ascii="Times New Roman" w:hAnsi="Times New Roman"/>
        </w:rPr>
        <w:t>проверка документов и регистрация заявления, формирование начисления для оплаты госпошлины;</w:t>
      </w:r>
    </w:p>
    <w:p>
      <w:pPr>
        <w:pStyle w:val="21"/>
        <w:numPr>
          <w:ilvl w:val="0"/>
          <w:numId w:val="5"/>
        </w:numPr>
        <w:shd w:val="clear" w:color="auto" w:fill="auto"/>
        <w:spacing w:before="0" w:after="120"/>
        <w:rPr>
          <w:rFonts w:ascii="Times New Roman" w:hAnsi="Times New Roman" w:cs="Times New Roman"/>
        </w:rPr>
      </w:pPr>
      <w:r>
        <w:rPr>
          <w:rFonts w:cs="Times New Roman" w:ascii="Times New Roman" w:hAnsi="Times New Roman"/>
        </w:rPr>
        <w:t>проверка сведений об оплате в ГИС ГМП;</w:t>
      </w:r>
    </w:p>
    <w:p>
      <w:pPr>
        <w:pStyle w:val="21"/>
        <w:numPr>
          <w:ilvl w:val="0"/>
          <w:numId w:val="5"/>
        </w:numPr>
        <w:shd w:val="clear" w:color="auto" w:fill="auto"/>
        <w:spacing w:before="0" w:after="120"/>
        <w:rPr>
          <w:rFonts w:ascii="Times New Roman" w:hAnsi="Times New Roman" w:cs="Times New Roman"/>
        </w:rPr>
      </w:pPr>
      <w:r>
        <w:rPr>
          <w:rFonts w:cs="Times New Roman" w:ascii="Times New Roman" w:hAnsi="Times New Roman"/>
        </w:rPr>
        <w:t>получение сведений посредством СМЭВ;</w:t>
      </w:r>
    </w:p>
    <w:p>
      <w:pPr>
        <w:pStyle w:val="21"/>
        <w:numPr>
          <w:ilvl w:val="0"/>
          <w:numId w:val="5"/>
        </w:numPr>
        <w:shd w:val="clear" w:color="auto" w:fill="auto"/>
        <w:spacing w:before="0" w:after="120"/>
        <w:rPr>
          <w:rFonts w:ascii="Times New Roman" w:hAnsi="Times New Roman" w:cs="Times New Roman"/>
        </w:rPr>
      </w:pPr>
      <w:r>
        <w:rPr>
          <w:rFonts w:cs="Times New Roman" w:ascii="Times New Roman" w:hAnsi="Times New Roman"/>
        </w:rPr>
        <w:t>рассмотрение документов и сведений;</w:t>
      </w:r>
    </w:p>
    <w:p>
      <w:pPr>
        <w:pStyle w:val="21"/>
        <w:numPr>
          <w:ilvl w:val="0"/>
          <w:numId w:val="5"/>
        </w:numPr>
        <w:shd w:val="clear" w:color="auto" w:fill="auto"/>
        <w:spacing w:before="0" w:after="120"/>
        <w:rPr>
          <w:rFonts w:ascii="Times New Roman" w:hAnsi="Times New Roman" w:cs="Times New Roman"/>
        </w:rPr>
      </w:pPr>
      <w:r>
        <w:rPr>
          <w:rFonts w:cs="Times New Roman" w:ascii="Times New Roman" w:hAnsi="Times New Roman"/>
        </w:rPr>
        <w:t>принятие решения о предоставлении услуги;</w:t>
      </w:r>
    </w:p>
    <w:p>
      <w:pPr>
        <w:pStyle w:val="21"/>
        <w:numPr>
          <w:ilvl w:val="0"/>
          <w:numId w:val="5"/>
        </w:numPr>
        <w:shd w:val="clear" w:color="auto" w:fill="auto"/>
        <w:spacing w:before="0" w:after="120"/>
        <w:rPr>
          <w:rFonts w:ascii="Times New Roman" w:hAnsi="Times New Roman" w:cs="Times New Roman"/>
        </w:rPr>
      </w:pPr>
      <w:r>
        <w:rPr>
          <w:rFonts w:cs="Times New Roman" w:ascii="Times New Roman" w:hAnsi="Times New Roman"/>
        </w:rPr>
        <w:t>выдача результата (независимости от выбора заявителя).</w:t>
      </w:r>
    </w:p>
    <w:p>
      <w:pPr>
        <w:pStyle w:val="21"/>
        <w:shd w:val="clear" w:color="auto" w:fill="auto"/>
        <w:spacing w:before="0" w:after="0"/>
        <w:ind w:firstLine="780"/>
        <w:rPr>
          <w:rFonts w:ascii="Times New Roman" w:hAnsi="Times New Roman" w:cs="Times New Roman"/>
        </w:rPr>
      </w:pPr>
      <w:r>
        <w:rPr>
          <w:rFonts w:cs="Times New Roman" w:ascii="Times New Roman" w:hAnsi="Times New Roman"/>
        </w:rPr>
      </w:r>
    </w:p>
    <w:p>
      <w:pPr>
        <w:pStyle w:val="21"/>
        <w:shd w:val="clear" w:color="auto" w:fill="auto"/>
        <w:spacing w:before="0" w:after="0"/>
        <w:rPr>
          <w:rFonts w:ascii="Times New Roman" w:hAnsi="Times New Roman" w:cs="Times New Roman"/>
        </w:rPr>
      </w:pPr>
      <w:r>
        <w:rPr>
          <w:rFonts w:cs="Times New Roman" w:ascii="Times New Roman" w:hAnsi="Times New Roman"/>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pPr>
        <w:pStyle w:val="21"/>
        <w:shd w:val="clear" w:color="auto" w:fill="auto"/>
        <w:spacing w:before="0" w:after="0"/>
        <w:rPr>
          <w:rFonts w:ascii="Times New Roman" w:hAnsi="Times New Roman" w:cs="Times New Roman"/>
        </w:rPr>
      </w:pPr>
      <w:r>
        <w:rPr>
          <w:rFonts w:cs="Times New Roman" w:ascii="Times New Roman" w:hAnsi="Times New Roman"/>
        </w:rPr>
      </w:r>
    </w:p>
    <w:p>
      <w:pPr>
        <w:pStyle w:val="21"/>
        <w:numPr>
          <w:ilvl w:val="1"/>
          <w:numId w:val="6"/>
        </w:numPr>
        <w:shd w:val="clear" w:color="auto" w:fill="auto"/>
        <w:spacing w:before="0" w:after="120"/>
        <w:ind w:left="1440" w:right="3580" w:hanging="360"/>
        <w:rPr>
          <w:rFonts w:ascii="Times New Roman" w:hAnsi="Times New Roman" w:cs="Times New Roman"/>
        </w:rPr>
      </w:pPr>
      <w:r>
        <w:rPr>
          <w:rFonts w:cs="Times New Roman" w:ascii="Times New Roman" w:hAnsi="Times New Roman"/>
        </w:rPr>
        <w:t xml:space="preserve">проверка документов и регистрация заявления; </w:t>
      </w:r>
    </w:p>
    <w:p>
      <w:pPr>
        <w:pStyle w:val="21"/>
        <w:numPr>
          <w:ilvl w:val="1"/>
          <w:numId w:val="6"/>
        </w:numPr>
        <w:shd w:val="clear" w:color="auto" w:fill="auto"/>
        <w:spacing w:before="0" w:after="120"/>
        <w:ind w:left="1440" w:right="3580" w:hanging="360"/>
        <w:rPr>
          <w:rFonts w:ascii="Times New Roman" w:hAnsi="Times New Roman" w:cs="Times New Roman"/>
        </w:rPr>
      </w:pPr>
      <w:r>
        <w:rPr>
          <w:rFonts w:cs="Times New Roman" w:ascii="Times New Roman" w:hAnsi="Times New Roman"/>
        </w:rPr>
        <w:t xml:space="preserve">получение сведений посредством СМЭВ; </w:t>
      </w:r>
    </w:p>
    <w:p>
      <w:pPr>
        <w:pStyle w:val="21"/>
        <w:numPr>
          <w:ilvl w:val="1"/>
          <w:numId w:val="6"/>
        </w:numPr>
        <w:shd w:val="clear" w:color="auto" w:fill="auto"/>
        <w:spacing w:before="0" w:after="120"/>
        <w:ind w:left="1440" w:right="3580" w:hanging="360"/>
        <w:rPr>
          <w:rFonts w:ascii="Times New Roman" w:hAnsi="Times New Roman" w:cs="Times New Roman"/>
        </w:rPr>
      </w:pPr>
      <w:r>
        <w:rPr>
          <w:rFonts w:cs="Times New Roman" w:ascii="Times New Roman" w:hAnsi="Times New Roman"/>
        </w:rPr>
        <w:t xml:space="preserve">рассмотрение документов и сведений; </w:t>
      </w:r>
    </w:p>
    <w:p>
      <w:pPr>
        <w:pStyle w:val="21"/>
        <w:numPr>
          <w:ilvl w:val="1"/>
          <w:numId w:val="6"/>
        </w:numPr>
        <w:shd w:val="clear" w:color="auto" w:fill="auto"/>
        <w:spacing w:before="0" w:after="120"/>
        <w:ind w:left="1440" w:right="3580" w:hanging="360"/>
        <w:rPr>
          <w:rFonts w:ascii="Times New Roman" w:hAnsi="Times New Roman" w:cs="Times New Roman"/>
        </w:rPr>
      </w:pPr>
      <w:r>
        <w:rPr>
          <w:rFonts w:cs="Times New Roman" w:ascii="Times New Roman" w:hAnsi="Times New Roman"/>
        </w:rPr>
        <w:t>принятие решения;</w:t>
      </w:r>
    </w:p>
    <w:p>
      <w:pPr>
        <w:pStyle w:val="21"/>
        <w:numPr>
          <w:ilvl w:val="1"/>
          <w:numId w:val="6"/>
        </w:numPr>
        <w:shd w:val="clear" w:color="auto" w:fill="auto"/>
        <w:spacing w:before="0" w:after="120"/>
        <w:ind w:left="1440" w:right="3580" w:hanging="360"/>
        <w:rPr>
          <w:rFonts w:ascii="Times New Roman" w:hAnsi="Times New Roman" w:cs="Times New Roman"/>
        </w:rPr>
      </w:pPr>
      <w:r>
        <w:rPr>
          <w:rFonts w:cs="Times New Roman" w:ascii="Times New Roman" w:hAnsi="Times New Roman"/>
        </w:rPr>
        <w:t>выдача результата (независимо от выбора заявителя).</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both"/>
        <w:rPr>
          <w:rFonts w:ascii="Times New Roman" w:hAnsi="Times New Roman"/>
          <w:b/>
          <w:b/>
          <w:sz w:val="24"/>
          <w:szCs w:val="24"/>
        </w:rPr>
      </w:pPr>
      <w:r>
        <w:rPr>
          <w:rFonts w:ascii="Times New Roman" w:hAnsi="Times New Roman"/>
          <w:b/>
          <w:sz w:val="24"/>
          <w:szCs w:val="24"/>
        </w:rPr>
        <w:t>Верно:</w:t>
      </w:r>
    </w:p>
    <w:p>
      <w:pPr>
        <w:pStyle w:val="Normal"/>
        <w:jc w:val="both"/>
        <w:rPr>
          <w:rFonts w:ascii="Times New Roman" w:hAnsi="Times New Roman"/>
          <w:b/>
          <w:b/>
          <w:sz w:val="24"/>
          <w:szCs w:val="24"/>
        </w:rPr>
      </w:pPr>
      <w:r>
        <w:rPr>
          <w:rFonts w:ascii="Times New Roman" w:hAnsi="Times New Roman"/>
          <w:b/>
          <w:sz w:val="24"/>
          <w:szCs w:val="24"/>
        </w:rPr>
        <w:t>И.о.Управляющего делами</w:t>
      </w:r>
    </w:p>
    <w:p>
      <w:pPr>
        <w:pStyle w:val="Normal"/>
        <w:jc w:val="both"/>
        <w:rPr>
          <w:rFonts w:ascii="Times New Roman" w:hAnsi="Times New Roman"/>
          <w:b/>
          <w:b/>
          <w:sz w:val="24"/>
          <w:szCs w:val="24"/>
        </w:rPr>
      </w:pPr>
      <w:r>
        <w:rPr>
          <w:rFonts w:ascii="Times New Roman" w:hAnsi="Times New Roman"/>
          <w:b/>
          <w:sz w:val="24"/>
          <w:szCs w:val="24"/>
        </w:rPr>
        <w:t>Администрации МО</w:t>
      </w:r>
    </w:p>
    <w:p>
      <w:pPr>
        <w:pStyle w:val="81"/>
        <w:pBdr/>
        <w:shd w:val="clear" w:color="auto" w:fill="auto"/>
        <w:spacing w:lineRule="exact" w:line="230"/>
        <w:jc w:val="both"/>
        <w:rPr>
          <w:sz w:val="24"/>
          <w:szCs w:val="24"/>
        </w:rPr>
      </w:pPr>
      <w:r>
        <w:rPr>
          <w:rFonts w:ascii="Times New Roman" w:hAnsi="Times New Roman"/>
          <w:b/>
          <w:sz w:val="24"/>
          <w:szCs w:val="24"/>
        </w:rPr>
        <w:t xml:space="preserve">Аркадакского муниципального района                                                           Л.В.Шестакова   </w:t>
      </w:r>
    </w:p>
    <w:p>
      <w:pPr>
        <w:sectPr>
          <w:footerReference w:type="even" r:id="rId9"/>
          <w:footerReference w:type="default" r:id="rId10"/>
          <w:footerReference w:type="first" r:id="rId11"/>
          <w:type w:val="nextPage"/>
          <w:pgSz w:w="11906" w:h="16838"/>
          <w:pgMar w:left="934" w:right="676" w:gutter="0" w:header="0" w:top="0" w:footer="3" w:bottom="993"/>
          <w:pgNumType w:fmt="decimal"/>
          <w:formProt w:val="false"/>
          <w:textDirection w:val="lrTb"/>
          <w:docGrid w:type="default" w:linePitch="360" w:charSpace="4096"/>
        </w:sectPr>
        <w:pStyle w:val="Normal"/>
        <w:pBdr>
          <w:top w:val="single" w:sz="4" w:space="9" w:color="000000"/>
        </w:pBdr>
        <w:ind w:left="5670" w:hanging="0"/>
        <w:jc w:val="center"/>
        <w:rPr>
          <w:rFonts w:ascii="Times New Roman" w:hAnsi="Times New Roman"/>
          <w:sz w:val="18"/>
          <w:szCs w:val="18"/>
        </w:rPr>
      </w:pPr>
      <w:r>
        <w:rPr>
          <w:rFonts w:ascii="Times New Roman" w:hAnsi="Times New Roman"/>
          <w:sz w:val="24"/>
          <w:szCs w:val="24"/>
        </w:rPr>
        <w:t xml:space="preserve"> </w:t>
      </w:r>
    </w:p>
    <w:p>
      <w:pPr>
        <w:pStyle w:val="Normal"/>
        <w:rPr>
          <w:rFonts w:ascii="Times New Roman" w:hAnsi="Times New Roman"/>
          <w:b/>
          <w:b/>
        </w:rPr>
      </w:pPr>
      <w:r>
        <w:rPr/>
      </w:r>
    </w:p>
    <w:sectPr>
      <w:footerReference w:type="default" r:id="rId12"/>
      <w:type w:val="nextPage"/>
      <w:pgSz w:w="11906" w:h="16838"/>
      <w:pgMar w:left="1701" w:right="850" w:gutter="0" w:header="0" w:top="1134"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mc:AlternateContent>
        <mc:Choice Requires="wps">
          <w:drawing>
            <wp:anchor behindDoc="1" distT="0" distB="0" distL="0" distR="0" simplePos="0" locked="0" layoutInCell="0" allowOverlap="1" relativeHeight="3">
              <wp:simplePos x="0" y="0"/>
              <wp:positionH relativeFrom="page">
                <wp:posOffset>0</wp:posOffset>
              </wp:positionH>
              <wp:positionV relativeFrom="page">
                <wp:posOffset>0</wp:posOffset>
              </wp:positionV>
              <wp:extent cx="1301750" cy="146050"/>
              <wp:effectExtent l="5085080" t="8540750" r="0" b="0"/>
              <wp:wrapNone/>
              <wp:docPr id="3" name="shape 0"/>
              <a:graphic xmlns:a="http://schemas.openxmlformats.org/drawingml/2006/main">
                <a:graphicData uri="http://schemas.microsoft.com/office/word/2010/wordprocessingShape">
                  <wps:wsp>
                    <wps:cNvSpPr/>
                    <wps:spPr>
                      <a:xfrm>
                        <a:off x="0" y="0"/>
                        <a:ext cx="1301760" cy="146160"/>
                      </a:xfrm>
                      <a:custGeom>
                        <a:avLst/>
                        <a:gdLst/>
                        <a:ahLst/>
                        <a:rect l="0" t="0" r="r" b="b"/>
                        <a:pathLst/>
                      </a:custGeom>
                      <a:noFill/>
                      <a:ln w="9525">
                        <a:solidFill>
                          <a:srgbClr val="000000"/>
                        </a:solidFill>
                        <a:round/>
                      </a:ln>
                    </wps:spPr>
                    <wps:style>
                      <a:lnRef idx="0"/>
                      <a:fillRef idx="0"/>
                      <a:effectRef idx="0"/>
                      <a:fontRef idx="minor"/>
                    </wps:style>
                    <wps:txbx>
                      <w:txbxContent>
                        <w:p>
                          <w:pPr>
                            <w:pStyle w:val="Style26"/>
                            <w:rPr/>
                          </w:pPr>
                          <w:r>
                            <w:rPr>
                              <w:rStyle w:val="Style14"/>
                              <w:rFonts w:eastAsia="Calibri"/>
                            </w:rPr>
                            <w:t>(расшифровка подписи)</w:t>
                          </w:r>
                        </w:p>
                        <w:p>
                          <w:pPr>
                            <w:pStyle w:val="Style26"/>
                            <w:rPr/>
                          </w:pPr>
                          <w:r>
                            <w:rPr/>
                          </w:r>
                        </w:p>
                      </w:txbxContent>
                    </wps:txbx>
                    <wps:bodyPr tIns="91440" bIns="91440" anchor="t" upright="1">
                      <a:noAutofit/>
                    </wps:bodyPr>
                  </wps:wsp>
                </a:graphicData>
              </a:graphic>
            </wp:anchor>
          </w:drawing>
        </mc:Choice>
        <mc:Fallback>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mc:AlternateContent>
        <mc:Choice Requires="wps">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1301750" cy="146050"/>
              <wp:effectExtent l="5085080" t="8540750" r="0" b="0"/>
              <wp:wrapNone/>
              <wp:docPr id="5" name="AutoShape 3"/>
              <a:graphic xmlns:a="http://schemas.openxmlformats.org/drawingml/2006/main">
                <a:graphicData uri="http://schemas.microsoft.com/office/word/2010/wordprocessingShape">
                  <wps:wsp>
                    <wps:cNvSpPr/>
                    <wps:spPr>
                      <a:xfrm>
                        <a:off x="0" y="0"/>
                        <a:ext cx="1301760" cy="146160"/>
                      </a:xfrm>
                      <a:custGeom>
                        <a:avLst/>
                        <a:gdLst/>
                        <a:ahLst/>
                        <a:rect l="0" t="0" r="r" b="b"/>
                        <a:pathLst/>
                      </a:custGeom>
                      <a:noFill/>
                      <a:ln w="9525">
                        <a:solidFill>
                          <a:srgbClr val="000000"/>
                        </a:solidFill>
                        <a:round/>
                      </a:ln>
                    </wps:spPr>
                    <wps:style>
                      <a:lnRef idx="0"/>
                      <a:fillRef idx="0"/>
                      <a:effectRef idx="0"/>
                      <a:fontRef idx="minor"/>
                    </wps:style>
                    <wps:txbx>
                      <w:txbxContent>
                        <w:p>
                          <w:pPr>
                            <w:pStyle w:val="Style26"/>
                            <w:rPr/>
                          </w:pPr>
                          <w:r>
                            <w:rPr>
                              <w:rStyle w:val="Style14"/>
                              <w:rFonts w:eastAsia="Calibri"/>
                            </w:rPr>
                            <w:t>(расшифровка подписи)</w:t>
                          </w:r>
                        </w:p>
                        <w:p>
                          <w:pPr>
                            <w:pStyle w:val="Style26"/>
                            <w:rPr/>
                          </w:pPr>
                          <w:r>
                            <w:rPr/>
                          </w:r>
                        </w:p>
                      </w:txbxContent>
                    </wps:txbx>
                    <wps:bodyPr tIns="91440" bIns="91440" anchor="t" upright="1">
                      <a:noAutofit/>
                    </wps:bodyPr>
                  </wps:wsp>
                </a:graphicData>
              </a:graphic>
            </wp:anchor>
          </w:drawing>
        </mc:Choice>
        <mc:Fallback>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rFonts w:ascii="Times New Roman" w:hAnsi="Times New Roman" w:eastAsia="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rFonts w:ascii="Times New Roman" w:hAnsi="Times New Roman" w:eastAsia="Times New Roman"/>
        <w:color w:val="000000"/>
        <w:lang w:val="ru-RU" w:eastAsia="ru-RU" w:bidi="ru-RU"/>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3"/>
      <w:numFmt w:val="decimal"/>
      <w:lvlText w:val="%1."/>
      <w:lvlJc w:val="left"/>
      <w:pPr>
        <w:tabs>
          <w:tab w:val="num" w:pos="0"/>
        </w:tabs>
        <w:ind w:left="825" w:hanging="825"/>
      </w:pPr>
      <w:rPr/>
    </w:lvl>
    <w:lvl w:ilvl="1">
      <w:start w:val="2"/>
      <w:numFmt w:val="decimal"/>
      <w:lvlText w:val="%1.%2."/>
      <w:lvlJc w:val="left"/>
      <w:pPr>
        <w:tabs>
          <w:tab w:val="num" w:pos="0"/>
        </w:tabs>
        <w:ind w:left="825" w:hanging="825"/>
      </w:pPr>
      <w:rPr/>
    </w:lvl>
    <w:lvl w:ilvl="2">
      <w:start w:val="2"/>
      <w:numFmt w:val="decimal"/>
      <w:lvlText w:val="%1.%2.%3."/>
      <w:lvlJc w:val="left"/>
      <w:pPr>
        <w:tabs>
          <w:tab w:val="num" w:pos="0"/>
        </w:tabs>
        <w:ind w:left="1676" w:hanging="825"/>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
    <w:lvl w:ilvl="0">
      <w:start w:val="25"/>
      <w:numFmt w:val="decimal"/>
      <w:lvlText w:val="%1."/>
      <w:lvlJc w:val="left"/>
      <w:pPr>
        <w:tabs>
          <w:tab w:val="num" w:pos="0"/>
        </w:tabs>
        <w:ind w:left="810" w:hanging="810"/>
      </w:pPr>
      <w:rPr/>
    </w:lvl>
    <w:lvl w:ilvl="1">
      <w:start w:val="3"/>
      <w:numFmt w:val="decimal"/>
      <w:lvlText w:val="%1.%2."/>
      <w:lvlJc w:val="left"/>
      <w:pPr>
        <w:tabs>
          <w:tab w:val="num" w:pos="0"/>
        </w:tabs>
        <w:ind w:left="810" w:hanging="810"/>
      </w:pPr>
      <w:rPr/>
    </w:lvl>
    <w:lvl w:ilvl="2">
      <w:start w:val="1"/>
      <w:numFmt w:val="decimal"/>
      <w:lvlText w:val="%1.%2.%3."/>
      <w:lvlJc w:val="left"/>
      <w:pPr>
        <w:tabs>
          <w:tab w:val="num" w:pos="0"/>
        </w:tabs>
        <w:ind w:left="3221" w:hanging="81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5">
    <w:lvl w:ilvl="0">
      <w:start w:val="1"/>
      <w:numFmt w:val="bullet"/>
      <w:lvlText w:val=""/>
      <w:lvlJc w:val="left"/>
      <w:pPr>
        <w:tabs>
          <w:tab w:val="num" w:pos="0"/>
        </w:tabs>
        <w:ind w:left="1500" w:hanging="360"/>
      </w:pPr>
      <w:rPr>
        <w:rFonts w:ascii="Wingdings" w:hAnsi="Wingdings" w:cs="Wingdings"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5ba4"/>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character" w:styleId="DefaultParagraphFont" w:default="1">
    <w:name w:val="Default Paragraph Font"/>
    <w:uiPriority w:val="1"/>
    <w:semiHidden/>
    <w:unhideWhenUsed/>
    <w:qFormat/>
    <w:rPr/>
  </w:style>
  <w:style w:type="character" w:styleId="2" w:customStyle="1">
    <w:name w:val="Основной текст (2)_"/>
    <w:link w:val="21"/>
    <w:qFormat/>
    <w:rsid w:val="002f5ba4"/>
    <w:rPr>
      <w:rFonts w:eastAsia="Times New Roman"/>
      <w:sz w:val="28"/>
      <w:shd w:fill="FFFFFF" w:val="clear"/>
    </w:rPr>
  </w:style>
  <w:style w:type="character" w:styleId="10" w:customStyle="1">
    <w:name w:val="Основной текст (10)_"/>
    <w:link w:val="101"/>
    <w:qFormat/>
    <w:rsid w:val="002f5ba4"/>
    <w:rPr>
      <w:rFonts w:eastAsia="Times New Roman"/>
      <w:shd w:fill="FFFFFF" w:val="clear"/>
    </w:rPr>
  </w:style>
  <w:style w:type="character" w:styleId="11" w:customStyle="1">
    <w:name w:val="Основной текст (11)_"/>
    <w:link w:val="111"/>
    <w:qFormat/>
    <w:rsid w:val="002f5ba4"/>
    <w:rPr>
      <w:rFonts w:eastAsia="Times New Roman"/>
      <w:b/>
      <w:bCs/>
      <w:shd w:fill="FFFFFF" w:val="clear"/>
    </w:rPr>
  </w:style>
  <w:style w:type="character" w:styleId="Style14" w:customStyle="1">
    <w:name w:val="Колонтитул"/>
    <w:qFormat/>
    <w:rsid w:val="002f5ba4"/>
    <w:rPr>
      <w:rFonts w:ascii="Times New Roman" w:hAnsi="Times New Roman" w:eastAsia="Times New Roman"/>
      <w:color w:val="000000"/>
      <w:spacing w:val="0"/>
      <w:sz w:val="20"/>
      <w:szCs w:val="20"/>
      <w:u w:val="none"/>
      <w:lang w:val="ru-RU" w:eastAsia="ru-RU" w:bidi="ru-RU"/>
    </w:rPr>
  </w:style>
  <w:style w:type="character" w:styleId="8" w:customStyle="1">
    <w:name w:val="Основной текст (8)_"/>
    <w:link w:val="81"/>
    <w:qFormat/>
    <w:rsid w:val="002f5ba4"/>
    <w:rPr>
      <w:rFonts w:eastAsia="Times New Roman"/>
      <w:shd w:fill="FFFFFF" w:val="clear"/>
    </w:rPr>
  </w:style>
  <w:style w:type="character" w:styleId="Style15">
    <w:name w:val="Интернет-ссылка"/>
    <w:basedOn w:val="DefaultParagraphFont"/>
    <w:uiPriority w:val="99"/>
    <w:unhideWhenUsed/>
    <w:rsid w:val="00e70888"/>
    <w:rPr>
      <w:color w:val="0000FF"/>
      <w:u w:val="single"/>
    </w:rPr>
  </w:style>
  <w:style w:type="character" w:styleId="Bmessageheadfieldvalue" w:customStyle="1">
    <w:name w:val="b-message-head__field-value"/>
    <w:basedOn w:val="DefaultParagraphFont"/>
    <w:qFormat/>
    <w:rsid w:val="00e70888"/>
    <w:rPr/>
  </w:style>
  <w:style w:type="character" w:styleId="Style16" w:customStyle="1">
    <w:name w:val="Подпись к таблице_"/>
    <w:basedOn w:val="DefaultParagraphFont"/>
    <w:link w:val="Style23"/>
    <w:qFormat/>
    <w:rsid w:val="00d05e89"/>
    <w:rPr>
      <w:rFonts w:ascii="Times New Roman" w:hAnsi="Times New Roman" w:eastAsia="Times New Roman" w:cs="Times New Roman"/>
      <w:sz w:val="24"/>
      <w:szCs w:val="24"/>
      <w:shd w:fill="FFFFFF" w:val="clear"/>
    </w:rPr>
  </w:style>
  <w:style w:type="character" w:styleId="6" w:customStyle="1">
    <w:name w:val="Основной текст (6)_"/>
    <w:basedOn w:val="DefaultParagraphFont"/>
    <w:link w:val="61"/>
    <w:qFormat/>
    <w:rsid w:val="00d05e89"/>
    <w:rPr>
      <w:rFonts w:ascii="Times New Roman" w:hAnsi="Times New Roman" w:eastAsia="Times New Roman" w:cs="Times New Roman"/>
      <w:sz w:val="24"/>
      <w:szCs w:val="24"/>
      <w:shd w:fill="FFFFFF" w:val="clear"/>
    </w:rPr>
  </w:style>
  <w:style w:type="character" w:styleId="5" w:customStyle="1">
    <w:name w:val="Основной текст (5)_"/>
    <w:basedOn w:val="DefaultParagraphFont"/>
    <w:link w:val="51"/>
    <w:qFormat/>
    <w:rsid w:val="00d05e89"/>
    <w:rPr>
      <w:rFonts w:ascii="Times New Roman" w:hAnsi="Times New Roman" w:eastAsia="Times New Roman" w:cs="Times New Roman"/>
      <w:spacing w:val="-10"/>
      <w:sz w:val="34"/>
      <w:szCs w:val="34"/>
      <w:shd w:fill="FFFFFF" w:val="clear"/>
    </w:rPr>
  </w:style>
  <w:style w:type="character" w:styleId="4" w:customStyle="1">
    <w:name w:val="Основной текст (4)_"/>
    <w:basedOn w:val="DefaultParagraphFont"/>
    <w:link w:val="41"/>
    <w:qFormat/>
    <w:rsid w:val="00130dad"/>
    <w:rPr>
      <w:rFonts w:ascii="Times New Roman" w:hAnsi="Times New Roman" w:eastAsia="Times New Roman" w:cs="Times New Roman"/>
      <w:sz w:val="27"/>
      <w:szCs w:val="27"/>
      <w:shd w:fill="FFFFFF" w:val="clear"/>
    </w:rPr>
  </w:style>
  <w:style w:type="character" w:styleId="9" w:customStyle="1">
    <w:name w:val="Основной текст (9)_"/>
    <w:basedOn w:val="DefaultParagraphFont"/>
    <w:link w:val="91"/>
    <w:qFormat/>
    <w:rsid w:val="00130dad"/>
    <w:rPr>
      <w:rFonts w:ascii="Times New Roman" w:hAnsi="Times New Roman" w:eastAsia="Times New Roman" w:cs="Times New Roman"/>
      <w:sz w:val="24"/>
      <w:szCs w:val="24"/>
      <w:shd w:fill="FFFFFF" w:val="clear"/>
    </w:rPr>
  </w:style>
  <w:style w:type="character" w:styleId="Style17" w:customStyle="1">
    <w:name w:val="Верхний колонтитул Знак"/>
    <w:basedOn w:val="DefaultParagraphFont"/>
    <w:qFormat/>
    <w:rsid w:val="00ee1c06"/>
    <w:rPr>
      <w:rFonts w:ascii="Times New Roman" w:hAnsi="Times New Roman" w:eastAsia="Times New Roman" w:cs="Times New Roman"/>
      <w:sz w:val="24"/>
      <w:szCs w:val="24"/>
      <w:lang w:eastAsia="ru-RU"/>
    </w:rPr>
  </w:style>
  <w:style w:type="paragraph" w:styleId="Style18">
    <w:name w:val="Заголовок"/>
    <w:basedOn w:val="Normal"/>
    <w:next w:val="Style19"/>
    <w:qFormat/>
    <w:pPr>
      <w:keepNext w:val="true"/>
      <w:spacing w:before="240" w:after="120"/>
    </w:pPr>
    <w:rPr>
      <w:rFonts w:ascii="Liberation Sans" w:hAnsi="Liberation Sans" w:eastAsia="Droid Sans Fallback" w:cs="Droid Sans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Droid Sans Devanagari"/>
    </w:rPr>
  </w:style>
  <w:style w:type="paragraph" w:styleId="Style21">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lang w:val="zxx" w:eastAsia="zxx" w:bidi="zxx"/>
    </w:rPr>
  </w:style>
  <w:style w:type="paragraph" w:styleId="Default" w:customStyle="1">
    <w:name w:val="Default"/>
    <w:qFormat/>
    <w:rsid w:val="002f5ba4"/>
    <w:pPr>
      <w:widowControl/>
      <w:pBdr/>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21" w:customStyle="1">
    <w:name w:val="Основной текст (2)"/>
    <w:basedOn w:val="Normal"/>
    <w:link w:val="2"/>
    <w:qFormat/>
    <w:rsid w:val="002f5ba4"/>
    <w:pPr>
      <w:widowControl w:val="false"/>
      <w:pBdr/>
      <w:shd w:val="clear" w:color="auto" w:fill="FFFFFF"/>
      <w:spacing w:lineRule="exact" w:line="322" w:before="360" w:after="0"/>
    </w:pPr>
    <w:rPr>
      <w:rFonts w:ascii="Calibri" w:hAnsi="Calibri" w:cs="" w:asciiTheme="minorHAnsi" w:cstheme="minorBidi" w:hAnsiTheme="minorHAnsi"/>
      <w:sz w:val="28"/>
      <w:lang w:eastAsia="en-US"/>
    </w:rPr>
  </w:style>
  <w:style w:type="paragraph" w:styleId="81" w:customStyle="1">
    <w:name w:val="Основной текст (8)"/>
    <w:basedOn w:val="Normal"/>
    <w:link w:val="8"/>
    <w:qFormat/>
    <w:rsid w:val="002f5ba4"/>
    <w:pPr>
      <w:widowControl w:val="false"/>
      <w:pBdr/>
      <w:shd w:val="clear" w:color="auto" w:fill="FFFFFF"/>
      <w:spacing w:lineRule="exact" w:line="240"/>
      <w:jc w:val="center"/>
    </w:pPr>
    <w:rPr>
      <w:rFonts w:ascii="Calibri" w:hAnsi="Calibri" w:cs="" w:asciiTheme="minorHAnsi" w:cstheme="minorBidi" w:hAnsiTheme="minorHAnsi"/>
      <w:lang w:eastAsia="en-US"/>
    </w:rPr>
  </w:style>
  <w:style w:type="paragraph" w:styleId="101" w:customStyle="1">
    <w:name w:val="Основной текст (10)"/>
    <w:basedOn w:val="Normal"/>
    <w:link w:val="10"/>
    <w:qFormat/>
    <w:rsid w:val="002f5ba4"/>
    <w:pPr>
      <w:widowControl w:val="false"/>
      <w:pBdr/>
      <w:shd w:val="clear" w:color="auto" w:fill="FFFFFF"/>
      <w:spacing w:lineRule="atLeast" w:line="0" w:before="0" w:after="60"/>
      <w:ind w:hanging="840"/>
    </w:pPr>
    <w:rPr>
      <w:rFonts w:ascii="Calibri" w:hAnsi="Calibri" w:cs="" w:asciiTheme="minorHAnsi" w:cstheme="minorBidi" w:hAnsiTheme="minorHAnsi"/>
      <w:lang w:eastAsia="en-US"/>
    </w:rPr>
  </w:style>
  <w:style w:type="paragraph" w:styleId="111" w:customStyle="1">
    <w:name w:val="Основной текст (11)"/>
    <w:basedOn w:val="Normal"/>
    <w:link w:val="11"/>
    <w:qFormat/>
    <w:rsid w:val="002f5ba4"/>
    <w:pPr>
      <w:widowControl w:val="false"/>
      <w:pBdr/>
      <w:shd w:val="clear" w:color="auto" w:fill="FFFFFF"/>
      <w:spacing w:lineRule="exact" w:line="278" w:before="240" w:after="0"/>
      <w:ind w:hanging="1860"/>
      <w:jc w:val="center"/>
    </w:pPr>
    <w:rPr>
      <w:rFonts w:ascii="Calibri" w:hAnsi="Calibri" w:cs="" w:asciiTheme="minorHAnsi" w:cstheme="minorBidi" w:hAnsiTheme="minorHAnsi"/>
      <w:b/>
      <w:bCs/>
      <w:lang w:eastAsia="en-US"/>
    </w:rPr>
  </w:style>
  <w:style w:type="paragraph" w:styleId="Style23" w:customStyle="1">
    <w:name w:val="Подпись к таблице"/>
    <w:basedOn w:val="Normal"/>
    <w:link w:val="Style16"/>
    <w:qFormat/>
    <w:rsid w:val="00d05e89"/>
    <w:pPr>
      <w:shd w:val="clear" w:color="auto" w:fill="FFFFFF"/>
      <w:spacing w:lineRule="atLeast" w:line="0"/>
    </w:pPr>
    <w:rPr>
      <w:rFonts w:ascii="Times New Roman" w:hAnsi="Times New Roman"/>
      <w:sz w:val="24"/>
      <w:szCs w:val="24"/>
      <w:lang w:eastAsia="en-US"/>
    </w:rPr>
  </w:style>
  <w:style w:type="paragraph" w:styleId="61" w:customStyle="1">
    <w:name w:val="Основной текст (6)"/>
    <w:basedOn w:val="Normal"/>
    <w:link w:val="6"/>
    <w:qFormat/>
    <w:rsid w:val="00d05e89"/>
    <w:pPr>
      <w:shd w:val="clear" w:color="auto" w:fill="FFFFFF"/>
      <w:spacing w:lineRule="atLeast" w:line="0"/>
      <w:ind w:hanging="920"/>
    </w:pPr>
    <w:rPr>
      <w:rFonts w:ascii="Times New Roman" w:hAnsi="Times New Roman"/>
      <w:sz w:val="24"/>
      <w:szCs w:val="24"/>
      <w:lang w:eastAsia="en-US"/>
    </w:rPr>
  </w:style>
  <w:style w:type="paragraph" w:styleId="51" w:customStyle="1">
    <w:name w:val="Основной текст (5)"/>
    <w:basedOn w:val="Normal"/>
    <w:link w:val="5"/>
    <w:qFormat/>
    <w:rsid w:val="00d05e89"/>
    <w:pPr>
      <w:shd w:val="clear" w:color="auto" w:fill="FFFFFF"/>
      <w:spacing w:lineRule="atLeast" w:line="0"/>
    </w:pPr>
    <w:rPr>
      <w:rFonts w:ascii="Times New Roman" w:hAnsi="Times New Roman"/>
      <w:spacing w:val="-10"/>
      <w:sz w:val="34"/>
      <w:szCs w:val="34"/>
      <w:lang w:eastAsia="en-US"/>
    </w:rPr>
  </w:style>
  <w:style w:type="paragraph" w:styleId="41" w:customStyle="1">
    <w:name w:val="Основной текст (4)"/>
    <w:basedOn w:val="Normal"/>
    <w:link w:val="4"/>
    <w:qFormat/>
    <w:rsid w:val="00130dad"/>
    <w:pPr>
      <w:shd w:val="clear" w:color="auto" w:fill="FFFFFF"/>
      <w:spacing w:lineRule="atLeast" w:line="0" w:before="0" w:after="720"/>
      <w:jc w:val="center"/>
    </w:pPr>
    <w:rPr>
      <w:rFonts w:ascii="Times New Roman" w:hAnsi="Times New Roman"/>
      <w:sz w:val="27"/>
      <w:szCs w:val="27"/>
      <w:lang w:eastAsia="en-US"/>
    </w:rPr>
  </w:style>
  <w:style w:type="paragraph" w:styleId="91" w:customStyle="1">
    <w:name w:val="Основной текст (9)"/>
    <w:basedOn w:val="Normal"/>
    <w:link w:val="9"/>
    <w:qFormat/>
    <w:rsid w:val="00130dad"/>
    <w:pPr>
      <w:shd w:val="clear" w:color="auto" w:fill="FFFFFF"/>
      <w:spacing w:lineRule="exact" w:line="278" w:before="0" w:after="2700"/>
      <w:jc w:val="both"/>
    </w:pPr>
    <w:rPr>
      <w:rFonts w:ascii="Times New Roman" w:hAnsi="Times New Roman"/>
      <w:sz w:val="24"/>
      <w:szCs w:val="24"/>
      <w:lang w:eastAsia="en-US"/>
    </w:rPr>
  </w:style>
  <w:style w:type="paragraph" w:styleId="Style24">
    <w:name w:val="Колонтитул"/>
    <w:basedOn w:val="Normal"/>
    <w:qFormat/>
    <w:pPr/>
    <w:rPr/>
  </w:style>
  <w:style w:type="paragraph" w:styleId="Style25">
    <w:name w:val="Header"/>
    <w:basedOn w:val="Normal"/>
    <w:link w:val="Style17"/>
    <w:rsid w:val="00ee1c06"/>
    <w:pPr>
      <w:tabs>
        <w:tab w:val="clear" w:pos="708"/>
        <w:tab w:val="center" w:pos="4677" w:leader="none"/>
        <w:tab w:val="right" w:pos="9355" w:leader="none"/>
      </w:tabs>
    </w:pPr>
    <w:rPr>
      <w:rFonts w:ascii="Times New Roman" w:hAnsi="Times New Roman"/>
      <w:sz w:val="24"/>
      <w:szCs w:val="24"/>
    </w:rPr>
  </w:style>
  <w:style w:type="paragraph" w:styleId="Formattext" w:customStyle="1">
    <w:name w:val="formattext"/>
    <w:basedOn w:val="Normal"/>
    <w:qFormat/>
    <w:rsid w:val="00ee1c06"/>
    <w:pPr>
      <w:spacing w:beforeAutospacing="1" w:afterAutospacing="1"/>
    </w:pPr>
    <w:rPr>
      <w:rFonts w:ascii="Times New Roman" w:hAnsi="Times New Roman"/>
      <w:sz w:val="24"/>
      <w:szCs w:val="24"/>
    </w:rPr>
  </w:style>
  <w:style w:type="paragraph" w:styleId="Style26">
    <w:name w:val="Содержимое врезки"/>
    <w:basedOn w:val="Normal"/>
    <w:qFormat/>
    <w:pPr/>
    <w:rPr/>
  </w:style>
  <w:style w:type="paragraph" w:styleId="Style27">
    <w:name w:val="Footer"/>
    <w:basedOn w:val="Style24"/>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yperlink" Target="http://arkadak.sarmo.ru/" TargetMode="External"/><Relationship Id="rId5" Type="http://schemas.openxmlformats.org/officeDocument/2006/relationships/hyperlink" Target="https://mail.yandex.ru/lite/compose?to=omoarkadak@yandex.ru"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9D937-EACF-48D2-BE91-0640B0D7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36</Pages>
  <Words>9897</Words>
  <Characters>78355</Characters>
  <CharactersWithSpaces>89412</CharactersWithSpaces>
  <Paragraphs>620</Paragraphs>
  <Company>Администрация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2023-12-25T10:38:00Z</dcterms:created>
  <dc:creator>Светлана Николаевна</dc:creator>
  <dc:description/>
  <dc:language>ru-RU</dc:language>
  <cp:lastModifiedBy/>
  <cp:lastPrinted>2022-11-24T11:39:00Z</cp:lastPrinted>
  <dcterms:modified xsi:type="dcterms:W3CDTF">2023-12-25T15:10:33Z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